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16F2B28D" w:rsidR="00130241" w:rsidRPr="00BC54F7" w:rsidRDefault="00C31413" w:rsidP="00BC54F7">
      <w:pPr>
        <w:ind w:firstLine="567"/>
        <w:jc w:val="center"/>
        <w:rPr>
          <w:b/>
          <w:bCs/>
          <w:szCs w:val="28"/>
        </w:rPr>
      </w:pPr>
      <w:r w:rsidRPr="00331CEA">
        <w:rPr>
          <w:b/>
          <w:bCs/>
          <w:szCs w:val="28"/>
        </w:rPr>
        <w:t>Исследование</w:t>
      </w:r>
      <w:r w:rsidR="00747144" w:rsidRPr="00331CEA">
        <w:rPr>
          <w:b/>
          <w:bCs/>
          <w:szCs w:val="28"/>
        </w:rPr>
        <w:t xml:space="preserve"> </w:t>
      </w:r>
      <w:r w:rsidRPr="00331CEA">
        <w:rPr>
          <w:b/>
          <w:bCs/>
          <w:szCs w:val="28"/>
        </w:rPr>
        <w:t xml:space="preserve">влияния </w:t>
      </w:r>
      <w:r w:rsidR="00EF1487">
        <w:rPr>
          <w:b/>
          <w:bCs/>
          <w:szCs w:val="28"/>
        </w:rPr>
        <w:t xml:space="preserve">параметров </w:t>
      </w:r>
      <w:proofErr w:type="spellStart"/>
      <w:r w:rsidR="00DA71B5">
        <w:rPr>
          <w:b/>
          <w:bCs/>
          <w:szCs w:val="28"/>
        </w:rPr>
        <w:t>электроосаждения</w:t>
      </w:r>
      <w:proofErr w:type="spellEnd"/>
      <w:r w:rsidR="00DA71B5">
        <w:rPr>
          <w:b/>
          <w:bCs/>
          <w:szCs w:val="28"/>
        </w:rPr>
        <w:t xml:space="preserve"> </w:t>
      </w:r>
      <w:r w:rsidR="00EF1487">
        <w:rPr>
          <w:b/>
          <w:bCs/>
          <w:szCs w:val="28"/>
        </w:rPr>
        <w:t xml:space="preserve">на </w:t>
      </w:r>
      <w:r w:rsidR="00DA71B5">
        <w:rPr>
          <w:b/>
          <w:bCs/>
          <w:szCs w:val="28"/>
        </w:rPr>
        <w:t xml:space="preserve">процесс нанесения </w:t>
      </w:r>
      <w:r w:rsidR="00417BFF">
        <w:rPr>
          <w:b/>
          <w:bCs/>
          <w:szCs w:val="28"/>
        </w:rPr>
        <w:t xml:space="preserve">и стабильность </w:t>
      </w:r>
      <w:r w:rsidR="00EF1487">
        <w:rPr>
          <w:b/>
          <w:bCs/>
          <w:szCs w:val="28"/>
        </w:rPr>
        <w:t xml:space="preserve">композиций на основе </w:t>
      </w:r>
      <w:proofErr w:type="spellStart"/>
      <w:r w:rsidR="00EF1487">
        <w:rPr>
          <w:b/>
          <w:bCs/>
          <w:szCs w:val="28"/>
        </w:rPr>
        <w:t>водоразбавляемых</w:t>
      </w:r>
      <w:proofErr w:type="spellEnd"/>
      <w:r w:rsidR="00DA71B5">
        <w:rPr>
          <w:b/>
          <w:bCs/>
          <w:szCs w:val="28"/>
        </w:rPr>
        <w:t xml:space="preserve"> олигомеров для получения покрытий методом катодного </w:t>
      </w:r>
      <w:proofErr w:type="spellStart"/>
      <w:r w:rsidR="00DA71B5">
        <w:rPr>
          <w:b/>
          <w:bCs/>
          <w:szCs w:val="28"/>
        </w:rPr>
        <w:t>электроосаждения</w:t>
      </w:r>
      <w:proofErr w:type="spellEnd"/>
    </w:p>
    <w:p w14:paraId="00000002" w14:textId="2EE4B4A4" w:rsidR="00130241" w:rsidRDefault="00BA6683" w:rsidP="00E96B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Горбунова</w:t>
      </w:r>
      <w:r w:rsidR="00D7046A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4064BA">
        <w:rPr>
          <w:b/>
          <w:i/>
          <w:color w:val="000000"/>
        </w:rPr>
        <w:t xml:space="preserve">. </w:t>
      </w:r>
      <w:r>
        <w:rPr>
          <w:b/>
          <w:i/>
          <w:color w:val="000000"/>
        </w:rPr>
        <w:t>О</w:t>
      </w:r>
      <w:r w:rsidR="004064BA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C31413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Акар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Каунг</w:t>
      </w:r>
      <w:proofErr w:type="spellEnd"/>
      <w:r>
        <w:rPr>
          <w:b/>
          <w:i/>
          <w:color w:val="000000"/>
        </w:rPr>
        <w:t xml:space="preserve"> Мьит</w:t>
      </w:r>
      <w:r w:rsidR="00417BFF" w:rsidRPr="00417BFF">
        <w:rPr>
          <w:b/>
          <w:i/>
          <w:color w:val="000000"/>
          <w:vertAlign w:val="superscript"/>
        </w:rPr>
        <w:t>1</w:t>
      </w:r>
      <w:r w:rsidR="00C31413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Силаева А.А</w:t>
      </w:r>
      <w:r w:rsidRPr="004064BA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 xml:space="preserve"> </w:t>
      </w:r>
    </w:p>
    <w:p w14:paraId="00000003" w14:textId="6B2D1E43" w:rsidR="00130241" w:rsidRDefault="00C31413" w:rsidP="00E96B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>
        <w:rPr>
          <w:i/>
          <w:color w:val="000000"/>
        </w:rPr>
        <w:t>бакалавриата</w:t>
      </w:r>
      <w:proofErr w:type="spellEnd"/>
      <w:r w:rsidR="00EB1F49">
        <w:rPr>
          <w:i/>
          <w:color w:val="000000"/>
        </w:rPr>
        <w:t xml:space="preserve"> </w:t>
      </w:r>
    </w:p>
    <w:p w14:paraId="00000005" w14:textId="28820E49" w:rsidR="00130241" w:rsidRDefault="00EB1F49" w:rsidP="00E96B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C31413">
        <w:rPr>
          <w:i/>
          <w:color w:val="000000"/>
        </w:rPr>
        <w:t xml:space="preserve">Российский химико-технологический </w:t>
      </w:r>
      <w:proofErr w:type="spellStart"/>
      <w:r w:rsidR="00C31413">
        <w:rPr>
          <w:i/>
          <w:color w:val="000000"/>
        </w:rPr>
        <w:t>университетет</w:t>
      </w:r>
      <w:proofErr w:type="spellEnd"/>
      <w:r w:rsidR="00C31413">
        <w:rPr>
          <w:i/>
          <w:color w:val="000000"/>
        </w:rPr>
        <w:t xml:space="preserve"> имени Д. И. Менделеева</w:t>
      </w:r>
      <w:r>
        <w:rPr>
          <w:i/>
          <w:color w:val="000000"/>
        </w:rPr>
        <w:t>, Москва, Россия</w:t>
      </w:r>
    </w:p>
    <w:p w14:paraId="6CF067C3" w14:textId="77777777" w:rsidR="00EF1487" w:rsidRDefault="00EB1F49" w:rsidP="00EF14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1F497D" w:themeColor="text2"/>
          <w:lang w:val="en-US"/>
        </w:rPr>
      </w:pPr>
      <w:r w:rsidRPr="00BC54F7">
        <w:rPr>
          <w:i/>
          <w:color w:val="000000"/>
          <w:lang w:val="en-US"/>
        </w:rPr>
        <w:t>E</w:t>
      </w:r>
      <w:r w:rsidR="003B76D6" w:rsidRPr="00BC54F7">
        <w:rPr>
          <w:i/>
          <w:color w:val="000000"/>
          <w:lang w:val="en-US"/>
        </w:rPr>
        <w:t>-</w:t>
      </w:r>
      <w:r w:rsidRPr="00BC54F7">
        <w:rPr>
          <w:i/>
          <w:color w:val="000000"/>
          <w:lang w:val="en-US"/>
        </w:rPr>
        <w:t xml:space="preserve">mail: </w:t>
      </w:r>
      <w:r w:rsidR="00EF1487" w:rsidRPr="00EF1487">
        <w:rPr>
          <w:i/>
          <w:color w:val="1F497D" w:themeColor="text2"/>
          <w:u w:val="single"/>
          <w:lang w:val="en-US"/>
        </w:rPr>
        <w:t>anyuta.gorbunova.2002@mail.ru</w:t>
      </w:r>
      <w:r w:rsidRPr="00EF1487">
        <w:rPr>
          <w:i/>
          <w:color w:val="1F497D" w:themeColor="text2"/>
          <w:lang w:val="en-US"/>
        </w:rPr>
        <w:t xml:space="preserve"> </w:t>
      </w:r>
    </w:p>
    <w:p w14:paraId="64F1216C" w14:textId="116A5F3F" w:rsidR="00DA71B5" w:rsidRDefault="00DA71B5" w:rsidP="00DA71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color w:val="000000"/>
        </w:rPr>
      </w:pPr>
      <w:r>
        <w:rPr>
          <w:iCs/>
          <w:color w:val="000000"/>
        </w:rPr>
        <w:t xml:space="preserve">Катодное </w:t>
      </w:r>
      <w:proofErr w:type="spellStart"/>
      <w:r>
        <w:rPr>
          <w:iCs/>
          <w:color w:val="000000"/>
        </w:rPr>
        <w:t>э</w:t>
      </w:r>
      <w:r w:rsidRPr="00C428C0">
        <w:rPr>
          <w:iCs/>
          <w:color w:val="000000"/>
        </w:rPr>
        <w:t>лектроосаждение</w:t>
      </w:r>
      <w:proofErr w:type="spellEnd"/>
      <w:r w:rsidRPr="00C428C0">
        <w:rPr>
          <w:iCs/>
          <w:color w:val="000000"/>
        </w:rPr>
        <w:t xml:space="preserve"> является </w:t>
      </w:r>
      <w:r>
        <w:rPr>
          <w:iCs/>
          <w:color w:val="000000"/>
        </w:rPr>
        <w:t xml:space="preserve">важным и распространенным </w:t>
      </w:r>
      <w:r w:rsidRPr="00C428C0">
        <w:rPr>
          <w:color w:val="000000"/>
        </w:rPr>
        <w:t>методом нанесения покрытий</w:t>
      </w:r>
      <w:r>
        <w:rPr>
          <w:color w:val="000000"/>
        </w:rPr>
        <w:t xml:space="preserve"> </w:t>
      </w:r>
      <w:r w:rsidRPr="00C428C0">
        <w:rPr>
          <w:color w:val="000000"/>
        </w:rPr>
        <w:t>на издели</w:t>
      </w:r>
      <w:r>
        <w:rPr>
          <w:color w:val="000000"/>
        </w:rPr>
        <w:t>я</w:t>
      </w:r>
      <w:r w:rsidRPr="00C428C0">
        <w:rPr>
          <w:color w:val="000000"/>
        </w:rPr>
        <w:t xml:space="preserve"> сложной̆ конфигурации, которые невозможно качественно окрасить другими методами. </w:t>
      </w:r>
      <w:r>
        <w:rPr>
          <w:color w:val="000000"/>
        </w:rPr>
        <w:t>В наше время</w:t>
      </w:r>
      <w:r w:rsidRPr="00C428C0">
        <w:rPr>
          <w:color w:val="000000"/>
        </w:rPr>
        <w:t xml:space="preserve"> отечественные предприятия не выпускают материалы для нанесения этим методом, </w:t>
      </w:r>
      <w:r>
        <w:rPr>
          <w:color w:val="000000"/>
        </w:rPr>
        <w:t>поэтому данная область исследований</w:t>
      </w:r>
      <w:r w:rsidRPr="00C428C0">
        <w:rPr>
          <w:color w:val="000000"/>
        </w:rPr>
        <w:t xml:space="preserve"> явля</w:t>
      </w:r>
      <w:r>
        <w:rPr>
          <w:color w:val="000000"/>
        </w:rPr>
        <w:t>е</w:t>
      </w:r>
      <w:r w:rsidRPr="00C428C0">
        <w:rPr>
          <w:color w:val="000000"/>
        </w:rPr>
        <w:t>тся актуальн</w:t>
      </w:r>
      <w:r>
        <w:rPr>
          <w:color w:val="000000"/>
        </w:rPr>
        <w:t>ой</w:t>
      </w:r>
      <w:r w:rsidRPr="00C428C0">
        <w:rPr>
          <w:color w:val="000000"/>
        </w:rPr>
        <w:t>.</w:t>
      </w:r>
      <w:r w:rsidRPr="00BA1C9F">
        <w:rPr>
          <w:color w:val="000000"/>
        </w:rPr>
        <w:t xml:space="preserve"> Материал с улучшенной адгезией, эластичностью и коррозионной стойкостью является двухкомпонентным и состоит из </w:t>
      </w:r>
      <w:proofErr w:type="spellStart"/>
      <w:r w:rsidRPr="00BA1C9F">
        <w:rPr>
          <w:color w:val="000000"/>
        </w:rPr>
        <w:t>эпоксиаминного</w:t>
      </w:r>
      <w:proofErr w:type="spellEnd"/>
      <w:r w:rsidRPr="00BA1C9F">
        <w:rPr>
          <w:color w:val="000000"/>
        </w:rPr>
        <w:t xml:space="preserve"> олигомера и блокированного </w:t>
      </w:r>
      <w:proofErr w:type="spellStart"/>
      <w:r w:rsidRPr="00BA1C9F">
        <w:rPr>
          <w:color w:val="000000"/>
        </w:rPr>
        <w:t>изоцианата</w:t>
      </w:r>
      <w:proofErr w:type="spellEnd"/>
      <w:r w:rsidRPr="00BA1C9F">
        <w:rPr>
          <w:color w:val="000000"/>
        </w:rPr>
        <w:t xml:space="preserve">. В предыдущих исследованиях был синтезирован водорастворимый </w:t>
      </w:r>
      <w:proofErr w:type="spellStart"/>
      <w:r w:rsidRPr="00BA1C9F">
        <w:rPr>
          <w:color w:val="000000"/>
        </w:rPr>
        <w:t>эпоксиаминный</w:t>
      </w:r>
      <w:proofErr w:type="spellEnd"/>
      <w:r w:rsidRPr="00BA1C9F">
        <w:rPr>
          <w:color w:val="000000"/>
        </w:rPr>
        <w:t xml:space="preserve"> олигомер [1]</w:t>
      </w:r>
      <w:r>
        <w:rPr>
          <w:color w:val="000000"/>
        </w:rPr>
        <w:t xml:space="preserve">, </w:t>
      </w:r>
      <w:r w:rsidRPr="00BA1C9F">
        <w:rPr>
          <w:color w:val="000000"/>
        </w:rPr>
        <w:t>разработана технология получения пигментной пасты на</w:t>
      </w:r>
      <w:r>
        <w:rPr>
          <w:color w:val="000000"/>
        </w:rPr>
        <w:t xml:space="preserve"> его</w:t>
      </w:r>
      <w:r w:rsidRPr="00BA1C9F">
        <w:rPr>
          <w:color w:val="000000"/>
        </w:rPr>
        <w:t xml:space="preserve"> основе [2]</w:t>
      </w:r>
      <w:r>
        <w:rPr>
          <w:color w:val="000000"/>
        </w:rPr>
        <w:t xml:space="preserve"> и синтезирован </w:t>
      </w:r>
      <w:proofErr w:type="spellStart"/>
      <w:r>
        <w:rPr>
          <w:color w:val="000000"/>
        </w:rPr>
        <w:t>водора</w:t>
      </w:r>
      <w:r w:rsidR="00992DA3">
        <w:rPr>
          <w:color w:val="000000"/>
        </w:rPr>
        <w:t>збавляемый</w:t>
      </w:r>
      <w:proofErr w:type="spellEnd"/>
      <w:r>
        <w:rPr>
          <w:color w:val="000000"/>
        </w:rPr>
        <w:t xml:space="preserve"> блокированный </w:t>
      </w:r>
      <w:proofErr w:type="spellStart"/>
      <w:r>
        <w:rPr>
          <w:color w:val="000000"/>
        </w:rPr>
        <w:t>изоцианат</w:t>
      </w:r>
      <w:proofErr w:type="spellEnd"/>
      <w:r>
        <w:rPr>
          <w:color w:val="000000"/>
        </w:rPr>
        <w:t xml:space="preserve"> </w:t>
      </w:r>
      <w:r w:rsidRPr="00BA1C9F">
        <w:rPr>
          <w:color w:val="000000"/>
        </w:rPr>
        <w:t>[3].</w:t>
      </w:r>
      <w:r>
        <w:rPr>
          <w:color w:val="000000"/>
        </w:rPr>
        <w:t xml:space="preserve"> </w:t>
      </w:r>
      <w:r w:rsidR="004E404B">
        <w:rPr>
          <w:color w:val="000000"/>
        </w:rPr>
        <w:t xml:space="preserve">Важным параметром композиций является рН водных эмульсий. Олигомеры, переведенные </w:t>
      </w:r>
      <w:proofErr w:type="gramStart"/>
      <w:r w:rsidR="004E404B">
        <w:rPr>
          <w:color w:val="000000"/>
        </w:rPr>
        <w:t>в водорастворимое состояние</w:t>
      </w:r>
      <w:proofErr w:type="gramEnd"/>
      <w:r w:rsidR="004E404B">
        <w:rPr>
          <w:color w:val="000000"/>
        </w:rPr>
        <w:t xml:space="preserve"> представляют собой </w:t>
      </w:r>
      <w:r w:rsidR="00D81F24">
        <w:rPr>
          <w:color w:val="000000"/>
        </w:rPr>
        <w:t xml:space="preserve">полиэлектролиты, поэтому стабильность эмульсий на их основе зависит от значения рН. В данной работе были определены значения </w:t>
      </w:r>
      <w:proofErr w:type="spellStart"/>
      <w:r w:rsidR="00D81F24">
        <w:rPr>
          <w:color w:val="000000"/>
        </w:rPr>
        <w:t>Дзета</w:t>
      </w:r>
      <w:proofErr w:type="spellEnd"/>
      <w:r w:rsidR="00D81F24">
        <w:rPr>
          <w:color w:val="000000"/>
        </w:rPr>
        <w:t>-потенциала</w:t>
      </w:r>
      <w:r w:rsidR="00381A46">
        <w:rPr>
          <w:color w:val="000000"/>
        </w:rPr>
        <w:t xml:space="preserve"> с помощью анализатора </w:t>
      </w:r>
      <w:proofErr w:type="spellStart"/>
      <w:r w:rsidR="00381A46">
        <w:rPr>
          <w:color w:val="000000"/>
          <w:lang w:val="en-US"/>
        </w:rPr>
        <w:t>Zetasizer</w:t>
      </w:r>
      <w:proofErr w:type="spellEnd"/>
      <w:r w:rsidR="00381A46" w:rsidRPr="00381A46">
        <w:rPr>
          <w:color w:val="000000"/>
        </w:rPr>
        <w:t xml:space="preserve"> </w:t>
      </w:r>
      <w:r w:rsidR="00992DA3">
        <w:rPr>
          <w:color w:val="000000"/>
          <w:lang w:val="en-US"/>
        </w:rPr>
        <w:t>Wave</w:t>
      </w:r>
      <w:r w:rsidR="00992DA3" w:rsidRPr="00992DA3">
        <w:rPr>
          <w:color w:val="000000"/>
        </w:rPr>
        <w:t xml:space="preserve"> </w:t>
      </w:r>
      <w:r w:rsidR="00992DA3">
        <w:rPr>
          <w:color w:val="000000"/>
          <w:lang w:val="en-US"/>
        </w:rPr>
        <w:t>II</w:t>
      </w:r>
      <w:r w:rsidR="00992DA3">
        <w:rPr>
          <w:color w:val="000000"/>
        </w:rPr>
        <w:t xml:space="preserve"> данные</w:t>
      </w:r>
      <w:r w:rsidR="00D81F24">
        <w:rPr>
          <w:color w:val="000000"/>
        </w:rPr>
        <w:t xml:space="preserve"> </w:t>
      </w:r>
      <w:r w:rsidR="00D81F24">
        <w:rPr>
          <w:color w:val="000000"/>
        </w:rPr>
        <w:t>представлены в таблице 1</w:t>
      </w:r>
      <w:r w:rsidR="00D81F24">
        <w:rPr>
          <w:color w:val="000000"/>
        </w:rPr>
        <w:t>.</w:t>
      </w:r>
      <w:r w:rsidR="004E404B">
        <w:rPr>
          <w:color w:val="000000"/>
        </w:rPr>
        <w:t xml:space="preserve">  </w:t>
      </w:r>
    </w:p>
    <w:p w14:paraId="2D704CBC" w14:textId="34B70415" w:rsidR="00DA71B5" w:rsidRDefault="00DA71B5" w:rsidP="00DA71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Таблица 1. </w:t>
      </w:r>
      <w:proofErr w:type="spellStart"/>
      <w:r w:rsidR="00D81F24">
        <w:rPr>
          <w:color w:val="000000"/>
        </w:rPr>
        <w:t>Дзета</w:t>
      </w:r>
      <w:proofErr w:type="spellEnd"/>
      <w:r w:rsidR="00D81F24">
        <w:rPr>
          <w:color w:val="000000"/>
        </w:rPr>
        <w:t xml:space="preserve"> потенциал эмульсий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57"/>
        <w:gridCol w:w="1275"/>
        <w:gridCol w:w="2942"/>
      </w:tblGrid>
      <w:tr w:rsidR="00D81F24" w14:paraId="1968A313" w14:textId="77777777" w:rsidTr="00E64EDA">
        <w:tc>
          <w:tcPr>
            <w:tcW w:w="4957" w:type="dxa"/>
          </w:tcPr>
          <w:p w14:paraId="05AE786D" w14:textId="11B3CA44" w:rsidR="00D81F24" w:rsidRDefault="00D81F24" w:rsidP="00E6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Образец</w:t>
            </w:r>
          </w:p>
        </w:tc>
        <w:tc>
          <w:tcPr>
            <w:tcW w:w="1275" w:type="dxa"/>
          </w:tcPr>
          <w:p w14:paraId="114E9ED4" w14:textId="7267503F" w:rsidR="00D81F24" w:rsidRDefault="00D81F24" w:rsidP="00E6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рН</w:t>
            </w:r>
          </w:p>
        </w:tc>
        <w:tc>
          <w:tcPr>
            <w:tcW w:w="2942" w:type="dxa"/>
          </w:tcPr>
          <w:p w14:paraId="102FEB75" w14:textId="061CA3A3" w:rsidR="00D81F24" w:rsidRDefault="00D81F24" w:rsidP="00E64EDA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Дзета</w:t>
            </w:r>
            <w:proofErr w:type="spellEnd"/>
            <w:r>
              <w:rPr>
                <w:color w:val="000000"/>
              </w:rPr>
              <w:t>-потенциал, мВ</w:t>
            </w:r>
          </w:p>
        </w:tc>
      </w:tr>
      <w:tr w:rsidR="00D81F24" w14:paraId="54360542" w14:textId="77777777" w:rsidTr="00E64EDA">
        <w:tc>
          <w:tcPr>
            <w:tcW w:w="4957" w:type="dxa"/>
          </w:tcPr>
          <w:p w14:paraId="3C5846A6" w14:textId="7A93453C" w:rsidR="00D81F24" w:rsidRDefault="005E5C4C" w:rsidP="00DA71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Водная эмульсия на основе блокированного </w:t>
            </w:r>
            <w:proofErr w:type="spellStart"/>
            <w:r>
              <w:rPr>
                <w:color w:val="000000"/>
              </w:rPr>
              <w:t>полиизоианата</w:t>
            </w:r>
            <w:proofErr w:type="spellEnd"/>
          </w:p>
        </w:tc>
        <w:tc>
          <w:tcPr>
            <w:tcW w:w="1275" w:type="dxa"/>
            <w:vAlign w:val="center"/>
          </w:tcPr>
          <w:p w14:paraId="219B23F3" w14:textId="73F60E0C" w:rsidR="00D81F24" w:rsidRDefault="005E5C4C" w:rsidP="00E6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3,8</w:t>
            </w:r>
          </w:p>
        </w:tc>
        <w:tc>
          <w:tcPr>
            <w:tcW w:w="2942" w:type="dxa"/>
            <w:vAlign w:val="center"/>
          </w:tcPr>
          <w:p w14:paraId="57BEF7D2" w14:textId="0DD01546" w:rsidR="00D81F24" w:rsidRDefault="005E5C4C" w:rsidP="00E6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+46 мВ</w:t>
            </w:r>
          </w:p>
        </w:tc>
      </w:tr>
      <w:tr w:rsidR="00D81F24" w14:paraId="1689F9AB" w14:textId="77777777" w:rsidTr="00E64EDA">
        <w:tc>
          <w:tcPr>
            <w:tcW w:w="4957" w:type="dxa"/>
          </w:tcPr>
          <w:p w14:paraId="02F6525B" w14:textId="644B4BB8" w:rsidR="00D81F24" w:rsidRDefault="005E5C4C" w:rsidP="005E5C4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Водная эмульсия на основе </w:t>
            </w:r>
            <w:r>
              <w:rPr>
                <w:color w:val="000000"/>
              </w:rPr>
              <w:t xml:space="preserve">модифицированного </w:t>
            </w:r>
            <w:proofErr w:type="spellStart"/>
            <w:r>
              <w:rPr>
                <w:color w:val="000000"/>
              </w:rPr>
              <w:t>эпоксиаминного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аддукта</w:t>
            </w:r>
            <w:proofErr w:type="spellEnd"/>
          </w:p>
        </w:tc>
        <w:tc>
          <w:tcPr>
            <w:tcW w:w="1275" w:type="dxa"/>
            <w:vAlign w:val="center"/>
          </w:tcPr>
          <w:p w14:paraId="3EC2252E" w14:textId="275AEEFD" w:rsidR="00D81F24" w:rsidRDefault="005E5C4C" w:rsidP="00E6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</w:t>
            </w:r>
          </w:p>
        </w:tc>
        <w:tc>
          <w:tcPr>
            <w:tcW w:w="2942" w:type="dxa"/>
            <w:vAlign w:val="center"/>
          </w:tcPr>
          <w:p w14:paraId="3919316D" w14:textId="02CCDEA6" w:rsidR="00D81F24" w:rsidRDefault="005E5C4C" w:rsidP="00E6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+11 </w:t>
            </w:r>
            <w:r>
              <w:rPr>
                <w:color w:val="000000"/>
              </w:rPr>
              <w:t>мВ</w:t>
            </w:r>
          </w:p>
        </w:tc>
      </w:tr>
      <w:tr w:rsidR="00D81F24" w14:paraId="25D0AE78" w14:textId="77777777" w:rsidTr="00E64EDA">
        <w:tc>
          <w:tcPr>
            <w:tcW w:w="4957" w:type="dxa"/>
          </w:tcPr>
          <w:p w14:paraId="5E44D2E3" w14:textId="6B60C5DB" w:rsidR="00D81F24" w:rsidRDefault="005E5C4C" w:rsidP="00DA71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Совмещенная эмульсия на основе </w:t>
            </w:r>
            <w:proofErr w:type="spellStart"/>
            <w:r>
              <w:rPr>
                <w:color w:val="000000"/>
              </w:rPr>
              <w:t>эпоксиаминного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аддукта</w:t>
            </w:r>
            <w:proofErr w:type="spellEnd"/>
            <w:r>
              <w:rPr>
                <w:color w:val="000000"/>
              </w:rPr>
              <w:t xml:space="preserve"> и блокированного </w:t>
            </w:r>
            <w:proofErr w:type="spellStart"/>
            <w:r>
              <w:rPr>
                <w:color w:val="000000"/>
              </w:rPr>
              <w:t>полиизоцианата</w:t>
            </w:r>
            <w:proofErr w:type="spellEnd"/>
          </w:p>
        </w:tc>
        <w:tc>
          <w:tcPr>
            <w:tcW w:w="1275" w:type="dxa"/>
            <w:vAlign w:val="center"/>
          </w:tcPr>
          <w:p w14:paraId="115B3725" w14:textId="34EFBFD3" w:rsidR="00D81F24" w:rsidRDefault="005E5C4C" w:rsidP="00E6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  <w:tc>
          <w:tcPr>
            <w:tcW w:w="2942" w:type="dxa"/>
            <w:vAlign w:val="center"/>
          </w:tcPr>
          <w:p w14:paraId="735F3066" w14:textId="08862CF9" w:rsidR="00D81F24" w:rsidRDefault="005E5C4C" w:rsidP="00E64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>
              <w:rPr>
                <w:color w:val="000000"/>
              </w:rPr>
              <w:t>23 мВ</w:t>
            </w:r>
          </w:p>
        </w:tc>
      </w:tr>
    </w:tbl>
    <w:p w14:paraId="69818395" w14:textId="164760D4" w:rsidR="00992DA3" w:rsidRDefault="005E5C4C" w:rsidP="00992D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Значения </w:t>
      </w:r>
      <w:proofErr w:type="spellStart"/>
      <w:r>
        <w:rPr>
          <w:color w:val="000000"/>
        </w:rPr>
        <w:t>Дзета</w:t>
      </w:r>
      <w:proofErr w:type="spellEnd"/>
      <w:r>
        <w:rPr>
          <w:color w:val="000000"/>
        </w:rPr>
        <w:t>-потенциал</w:t>
      </w:r>
      <w:r>
        <w:rPr>
          <w:color w:val="000000"/>
        </w:rPr>
        <w:t>а положительные, что соответствует природе исследуемых полиэлектролитов, поскольку они представляют собой четверти</w:t>
      </w:r>
      <w:bookmarkStart w:id="0" w:name="_GoBack"/>
      <w:bookmarkEnd w:id="0"/>
      <w:r>
        <w:rPr>
          <w:color w:val="000000"/>
        </w:rPr>
        <w:t xml:space="preserve">чные аммонийные соли. Наибольшей стабильностью, о чем свидетельствуют значения </w:t>
      </w:r>
      <w:proofErr w:type="spellStart"/>
      <w:r>
        <w:rPr>
          <w:color w:val="000000"/>
        </w:rPr>
        <w:t>Дзета</w:t>
      </w:r>
      <w:proofErr w:type="spellEnd"/>
      <w:r>
        <w:rPr>
          <w:color w:val="000000"/>
        </w:rPr>
        <w:t>-потенциала</w:t>
      </w:r>
      <w:r w:rsidR="00381A46">
        <w:rPr>
          <w:color w:val="000000"/>
        </w:rPr>
        <w:t xml:space="preserve">, </w:t>
      </w:r>
      <w:r w:rsidR="00992DA3">
        <w:rPr>
          <w:color w:val="000000"/>
        </w:rPr>
        <w:t xml:space="preserve">обладает эмульсия на основе блокированного </w:t>
      </w:r>
      <w:proofErr w:type="spellStart"/>
      <w:r w:rsidR="00992DA3">
        <w:rPr>
          <w:color w:val="000000"/>
        </w:rPr>
        <w:t>полиизоцианата</w:t>
      </w:r>
      <w:proofErr w:type="spellEnd"/>
      <w:r w:rsidR="00992DA3">
        <w:rPr>
          <w:color w:val="000000"/>
        </w:rPr>
        <w:t xml:space="preserve">. В данной работе также определено влияние параметров </w:t>
      </w:r>
      <w:proofErr w:type="spellStart"/>
      <w:r w:rsidR="00992DA3">
        <w:rPr>
          <w:color w:val="000000"/>
        </w:rPr>
        <w:t>электроосаждения</w:t>
      </w:r>
      <w:proofErr w:type="spellEnd"/>
      <w:r w:rsidR="00992DA3">
        <w:rPr>
          <w:color w:val="000000"/>
        </w:rPr>
        <w:t xml:space="preserve"> на процесс нанесения </w:t>
      </w:r>
      <w:r w:rsidR="00DA71B5">
        <w:rPr>
          <w:color w:val="000000"/>
        </w:rPr>
        <w:t xml:space="preserve">совмещенной эмульсии связующего и пигментной пасты и </w:t>
      </w:r>
      <w:r w:rsidR="00992DA3">
        <w:rPr>
          <w:color w:val="000000"/>
        </w:rPr>
        <w:t>проведена оценка</w:t>
      </w:r>
      <w:r w:rsidR="00DA71B5">
        <w:rPr>
          <w:color w:val="000000"/>
        </w:rPr>
        <w:t xml:space="preserve"> </w:t>
      </w:r>
      <w:r w:rsidR="00992DA3">
        <w:rPr>
          <w:color w:val="000000"/>
        </w:rPr>
        <w:t>свойств</w:t>
      </w:r>
      <w:r w:rsidR="00DA71B5">
        <w:rPr>
          <w:color w:val="000000"/>
        </w:rPr>
        <w:t xml:space="preserve"> покрытий.</w:t>
      </w:r>
      <w:r w:rsidR="00992DA3">
        <w:rPr>
          <w:color w:val="000000"/>
        </w:rPr>
        <w:t xml:space="preserve"> Проведено нанесение покрытий из полученных композиций при напряжении в интервале от 50 </w:t>
      </w:r>
      <w:proofErr w:type="gramStart"/>
      <w:r w:rsidR="00992DA3">
        <w:rPr>
          <w:color w:val="000000"/>
        </w:rPr>
        <w:t>В</w:t>
      </w:r>
      <w:proofErr w:type="gramEnd"/>
      <w:r w:rsidR="00992DA3">
        <w:rPr>
          <w:color w:val="000000"/>
        </w:rPr>
        <w:t xml:space="preserve"> до 300В, времени нанесения от 60 с до 180 с, при различных значениях рН и температуры. При значении рН 5,5-6 происходит формирование покрытий с большей толщиной, при рН 4,0-5,0 формируются покрытия меньшей толщины.</w:t>
      </w:r>
    </w:p>
    <w:p w14:paraId="3F65BB7E" w14:textId="61FFA4E7" w:rsidR="00DA71B5" w:rsidRDefault="00992DA3" w:rsidP="00992D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23AD9A33" w14:textId="77777777" w:rsidR="005E5C4C" w:rsidRDefault="005E5C4C" w:rsidP="005E5C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1. </w:t>
      </w:r>
      <w:r w:rsidRPr="004526AE">
        <w:rPr>
          <w:color w:val="000000"/>
        </w:rPr>
        <w:t xml:space="preserve">Чурилов Ю. В., Должанская А.М., Силаева А.А., Родионова Н.А., </w:t>
      </w:r>
      <w:proofErr w:type="spellStart"/>
      <w:r w:rsidRPr="004526AE">
        <w:rPr>
          <w:color w:val="000000"/>
        </w:rPr>
        <w:t>Точилкина</w:t>
      </w:r>
      <w:proofErr w:type="spellEnd"/>
      <w:r w:rsidRPr="004526AE">
        <w:rPr>
          <w:color w:val="000000"/>
        </w:rPr>
        <w:t xml:space="preserve"> Е.О., Квасников М.Ю. Синтез водорастворимых </w:t>
      </w:r>
      <w:proofErr w:type="spellStart"/>
      <w:r w:rsidRPr="004526AE">
        <w:rPr>
          <w:color w:val="000000"/>
        </w:rPr>
        <w:t>эпоксиаминных</w:t>
      </w:r>
      <w:proofErr w:type="spellEnd"/>
      <w:r w:rsidRPr="004526AE">
        <w:rPr>
          <w:color w:val="000000"/>
        </w:rPr>
        <w:t xml:space="preserve"> олигомеров и получение покрытий на их основе методом катодного </w:t>
      </w:r>
      <w:proofErr w:type="spellStart"/>
      <w:r w:rsidRPr="004526AE">
        <w:rPr>
          <w:color w:val="000000"/>
        </w:rPr>
        <w:t>электроосаждения</w:t>
      </w:r>
      <w:proofErr w:type="spellEnd"/>
      <w:r w:rsidRPr="004526AE">
        <w:rPr>
          <w:color w:val="000000"/>
        </w:rPr>
        <w:t xml:space="preserve"> // Журн. </w:t>
      </w:r>
      <w:proofErr w:type="spellStart"/>
      <w:r w:rsidRPr="004526AE">
        <w:rPr>
          <w:color w:val="000000"/>
        </w:rPr>
        <w:t>Сиб</w:t>
      </w:r>
      <w:proofErr w:type="spellEnd"/>
      <w:r w:rsidRPr="004526AE">
        <w:rPr>
          <w:color w:val="000000"/>
        </w:rPr>
        <w:t xml:space="preserve">. </w:t>
      </w:r>
      <w:proofErr w:type="spellStart"/>
      <w:r w:rsidRPr="004526AE">
        <w:rPr>
          <w:color w:val="000000"/>
        </w:rPr>
        <w:t>фед</w:t>
      </w:r>
      <w:proofErr w:type="spellEnd"/>
      <w:r w:rsidRPr="004526AE">
        <w:rPr>
          <w:color w:val="000000"/>
        </w:rPr>
        <w:t>. ун-та. Химия. 2021. 14 (3). С. 360–370.</w:t>
      </w:r>
    </w:p>
    <w:p w14:paraId="56016D71" w14:textId="77777777" w:rsidR="005E5C4C" w:rsidRDefault="005E5C4C" w:rsidP="005E5C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2. </w:t>
      </w:r>
      <w:r w:rsidRPr="004526AE">
        <w:rPr>
          <w:color w:val="000000"/>
        </w:rPr>
        <w:t>Чурилов Ю. В., Силаева А.А.,</w:t>
      </w:r>
      <w:r>
        <w:rPr>
          <w:color w:val="000000"/>
        </w:rPr>
        <w:t xml:space="preserve"> Макаров А.В., </w:t>
      </w:r>
      <w:r w:rsidRPr="004526AE">
        <w:rPr>
          <w:color w:val="000000"/>
        </w:rPr>
        <w:t>Должанская А.М.,</w:t>
      </w:r>
      <w:r>
        <w:rPr>
          <w:color w:val="000000"/>
        </w:rPr>
        <w:t xml:space="preserve"> Разработка технологии получения пигментной пасты на основе </w:t>
      </w:r>
      <w:proofErr w:type="spellStart"/>
      <w:r>
        <w:rPr>
          <w:color w:val="000000"/>
        </w:rPr>
        <w:t>эпоксиаминного</w:t>
      </w:r>
      <w:proofErr w:type="spellEnd"/>
      <w:r>
        <w:rPr>
          <w:color w:val="000000"/>
        </w:rPr>
        <w:t xml:space="preserve"> олигомера для получения покрытий методом </w:t>
      </w:r>
      <w:proofErr w:type="spellStart"/>
      <w:r>
        <w:rPr>
          <w:color w:val="000000"/>
        </w:rPr>
        <w:t>электроосаждения</w:t>
      </w:r>
      <w:proofErr w:type="spellEnd"/>
      <w:r>
        <w:rPr>
          <w:color w:val="000000"/>
        </w:rPr>
        <w:t xml:space="preserve"> // Журн. </w:t>
      </w:r>
      <w:proofErr w:type="spellStart"/>
      <w:r>
        <w:rPr>
          <w:color w:val="000000"/>
        </w:rPr>
        <w:t>Прикл</w:t>
      </w:r>
      <w:proofErr w:type="spellEnd"/>
      <w:r>
        <w:rPr>
          <w:color w:val="000000"/>
        </w:rPr>
        <w:t>. Хим. 2022. Т.95 В.9. С. 51</w:t>
      </w:r>
      <w:r w:rsidRPr="004526AE">
        <w:rPr>
          <w:color w:val="000000"/>
        </w:rPr>
        <w:t>–</w:t>
      </w:r>
      <w:r>
        <w:rPr>
          <w:color w:val="000000"/>
        </w:rPr>
        <w:t>57.</w:t>
      </w:r>
    </w:p>
    <w:p w14:paraId="0B9EC4D0" w14:textId="4B5A6AEC" w:rsidR="00DA71B5" w:rsidRDefault="005E5C4C" w:rsidP="00992D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</w:rPr>
        <w:t xml:space="preserve">3. </w:t>
      </w:r>
      <w:r w:rsidRPr="00F37CFC">
        <w:rPr>
          <w:rFonts w:hint="cs"/>
          <w:color w:val="000000"/>
        </w:rPr>
        <w:t xml:space="preserve">Чурилов Ю.В., Силаева А.А., Должанская А.М., Никитина Е.А. </w:t>
      </w:r>
      <w:r>
        <w:rPr>
          <w:color w:val="000000"/>
        </w:rPr>
        <w:t xml:space="preserve">Водорастворимые блокированные </w:t>
      </w:r>
      <w:proofErr w:type="spellStart"/>
      <w:r>
        <w:rPr>
          <w:color w:val="000000"/>
        </w:rPr>
        <w:t>изоцианаты</w:t>
      </w:r>
      <w:proofErr w:type="spellEnd"/>
      <w:r>
        <w:rPr>
          <w:color w:val="000000"/>
        </w:rPr>
        <w:t xml:space="preserve"> для окраски методом </w:t>
      </w:r>
      <w:proofErr w:type="spellStart"/>
      <w:r>
        <w:rPr>
          <w:color w:val="000000"/>
        </w:rPr>
        <w:t>электроосаждения</w:t>
      </w:r>
      <w:proofErr w:type="spellEnd"/>
      <w:r>
        <w:rPr>
          <w:color w:val="000000"/>
        </w:rPr>
        <w:t xml:space="preserve"> </w:t>
      </w:r>
      <w:r w:rsidRPr="00F37CFC">
        <w:rPr>
          <w:rFonts w:hint="cs"/>
          <w:color w:val="000000"/>
        </w:rPr>
        <w:t>/</w:t>
      </w:r>
      <w:r>
        <w:rPr>
          <w:color w:val="000000"/>
        </w:rPr>
        <w:t>/</w:t>
      </w:r>
      <w:r w:rsidRPr="00F37CFC">
        <w:rPr>
          <w:rFonts w:hint="cs"/>
          <w:color w:val="000000"/>
        </w:rPr>
        <w:t xml:space="preserve"> </w:t>
      </w:r>
      <w:proofErr w:type="spellStart"/>
      <w:r>
        <w:rPr>
          <w:color w:val="000000"/>
        </w:rPr>
        <w:t>Сб.тез</w:t>
      </w:r>
      <w:proofErr w:type="spellEnd"/>
      <w:r>
        <w:rPr>
          <w:color w:val="000000"/>
        </w:rPr>
        <w:t xml:space="preserve">. </w:t>
      </w:r>
      <w:r w:rsidRPr="00F37CFC">
        <w:rPr>
          <w:rFonts w:hint="cs"/>
          <w:color w:val="000000"/>
        </w:rPr>
        <w:t xml:space="preserve">II </w:t>
      </w:r>
      <w:proofErr w:type="spellStart"/>
      <w:r w:rsidRPr="00F37CFC">
        <w:rPr>
          <w:rFonts w:hint="cs"/>
          <w:color w:val="000000"/>
        </w:rPr>
        <w:t>Зезинская</w:t>
      </w:r>
      <w:proofErr w:type="spellEnd"/>
      <w:r w:rsidRPr="00F37CFC">
        <w:rPr>
          <w:rFonts w:hint="cs"/>
          <w:color w:val="000000"/>
        </w:rPr>
        <w:t xml:space="preserve"> шк</w:t>
      </w:r>
      <w:r>
        <w:rPr>
          <w:color w:val="000000"/>
        </w:rPr>
        <w:t>ола</w:t>
      </w:r>
      <w:r w:rsidRPr="00F37CFC">
        <w:rPr>
          <w:rFonts w:hint="cs"/>
          <w:color w:val="000000"/>
        </w:rPr>
        <w:t>-конф</w:t>
      </w:r>
      <w:r>
        <w:rPr>
          <w:color w:val="000000"/>
        </w:rPr>
        <w:t xml:space="preserve">еренция </w:t>
      </w:r>
      <w:r w:rsidRPr="00F37CFC">
        <w:rPr>
          <w:rFonts w:hint="cs"/>
          <w:color w:val="000000"/>
        </w:rPr>
        <w:t>для мол</w:t>
      </w:r>
      <w:r>
        <w:rPr>
          <w:color w:val="000000"/>
        </w:rPr>
        <w:t>одых</w:t>
      </w:r>
      <w:r w:rsidRPr="00F37CFC">
        <w:rPr>
          <w:rFonts w:hint="cs"/>
          <w:color w:val="000000"/>
        </w:rPr>
        <w:t xml:space="preserve"> </w:t>
      </w:r>
      <w:r>
        <w:rPr>
          <w:rFonts w:hint="eastAsia"/>
          <w:color w:val="000000"/>
        </w:rPr>
        <w:t>у</w:t>
      </w:r>
      <w:r w:rsidRPr="00F37CFC">
        <w:rPr>
          <w:rFonts w:hint="cs"/>
          <w:color w:val="000000"/>
        </w:rPr>
        <w:t>ч</w:t>
      </w:r>
      <w:r>
        <w:rPr>
          <w:color w:val="000000"/>
        </w:rPr>
        <w:t>еных</w:t>
      </w:r>
      <w:r w:rsidRPr="00F37CFC">
        <w:rPr>
          <w:rFonts w:hint="cs"/>
          <w:color w:val="000000"/>
        </w:rPr>
        <w:t xml:space="preserve"> "Хим</w:t>
      </w:r>
      <w:r>
        <w:rPr>
          <w:color w:val="000000"/>
        </w:rPr>
        <w:t>ия</w:t>
      </w:r>
      <w:r w:rsidRPr="00F37CFC">
        <w:rPr>
          <w:rFonts w:hint="cs"/>
          <w:color w:val="000000"/>
        </w:rPr>
        <w:t xml:space="preserve"> и физика </w:t>
      </w:r>
      <w:proofErr w:type="gramStart"/>
      <w:r w:rsidRPr="00F37CFC">
        <w:rPr>
          <w:rFonts w:hint="cs"/>
          <w:color w:val="000000"/>
        </w:rPr>
        <w:t>полимеров“</w:t>
      </w:r>
      <w:proofErr w:type="gramEnd"/>
      <w:r w:rsidRPr="00F37CFC">
        <w:rPr>
          <w:rFonts w:hint="cs"/>
          <w:color w:val="000000"/>
        </w:rPr>
        <w:t xml:space="preserve">, </w:t>
      </w:r>
      <w:r>
        <w:rPr>
          <w:color w:val="000000"/>
        </w:rPr>
        <w:t>М.</w:t>
      </w:r>
      <w:r w:rsidRPr="00F37CFC">
        <w:rPr>
          <w:rFonts w:hint="cs"/>
          <w:color w:val="000000"/>
        </w:rPr>
        <w:t>, 2022</w:t>
      </w:r>
      <w:r>
        <w:rPr>
          <w:color w:val="000000"/>
        </w:rPr>
        <w:t>. С.33.</w:t>
      </w:r>
    </w:p>
    <w:sectPr w:rsidR="00DA71B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F60D0"/>
    <w:multiLevelType w:val="hybridMultilevel"/>
    <w:tmpl w:val="CD1098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5213ED"/>
    <w:multiLevelType w:val="hybridMultilevel"/>
    <w:tmpl w:val="B72ED704"/>
    <w:lvl w:ilvl="0" w:tplc="27E879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31361E"/>
    <w:rsid w:val="00331CEA"/>
    <w:rsid w:val="00381A46"/>
    <w:rsid w:val="00391C38"/>
    <w:rsid w:val="003B76D6"/>
    <w:rsid w:val="004064BA"/>
    <w:rsid w:val="00417BFF"/>
    <w:rsid w:val="004A26A3"/>
    <w:rsid w:val="004E404B"/>
    <w:rsid w:val="004F0EDF"/>
    <w:rsid w:val="00522BF1"/>
    <w:rsid w:val="00572C28"/>
    <w:rsid w:val="00590166"/>
    <w:rsid w:val="005D022B"/>
    <w:rsid w:val="005E5BE9"/>
    <w:rsid w:val="005E5C4C"/>
    <w:rsid w:val="0069427D"/>
    <w:rsid w:val="006F7A19"/>
    <w:rsid w:val="007213E1"/>
    <w:rsid w:val="00747144"/>
    <w:rsid w:val="00775389"/>
    <w:rsid w:val="00797838"/>
    <w:rsid w:val="007C36D8"/>
    <w:rsid w:val="007F2744"/>
    <w:rsid w:val="008931BE"/>
    <w:rsid w:val="008C67E3"/>
    <w:rsid w:val="00921D45"/>
    <w:rsid w:val="00992DA3"/>
    <w:rsid w:val="009A66DB"/>
    <w:rsid w:val="009B2F80"/>
    <w:rsid w:val="009B3300"/>
    <w:rsid w:val="009C58EC"/>
    <w:rsid w:val="009F3380"/>
    <w:rsid w:val="00A02163"/>
    <w:rsid w:val="00A314FE"/>
    <w:rsid w:val="00B7603A"/>
    <w:rsid w:val="00BA0B57"/>
    <w:rsid w:val="00BA6683"/>
    <w:rsid w:val="00BC54F7"/>
    <w:rsid w:val="00BF36F8"/>
    <w:rsid w:val="00BF4622"/>
    <w:rsid w:val="00C31413"/>
    <w:rsid w:val="00CD00B1"/>
    <w:rsid w:val="00CD5191"/>
    <w:rsid w:val="00D22306"/>
    <w:rsid w:val="00D42542"/>
    <w:rsid w:val="00D7046A"/>
    <w:rsid w:val="00D8121C"/>
    <w:rsid w:val="00D81F24"/>
    <w:rsid w:val="00DA71B5"/>
    <w:rsid w:val="00E22189"/>
    <w:rsid w:val="00E64EDA"/>
    <w:rsid w:val="00E74069"/>
    <w:rsid w:val="00E96B2C"/>
    <w:rsid w:val="00EB1F49"/>
    <w:rsid w:val="00EC2CD4"/>
    <w:rsid w:val="00EF1487"/>
    <w:rsid w:val="00EF580B"/>
    <w:rsid w:val="00F865B3"/>
    <w:rsid w:val="00FA3484"/>
    <w:rsid w:val="00FA4AD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FA4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aption"/>
    <w:basedOn w:val="a"/>
    <w:next w:val="a"/>
    <w:uiPriority w:val="35"/>
    <w:unhideWhenUsed/>
    <w:qFormat/>
    <w:rsid w:val="00FA4AD0"/>
    <w:pPr>
      <w:spacing w:after="200"/>
      <w:ind w:firstLine="709"/>
      <w:contextualSpacing/>
      <w:jc w:val="both"/>
    </w:pPr>
    <w:rPr>
      <w:rFonts w:eastAsiaTheme="minorHAnsi" w:cstheme="minorBidi"/>
      <w:i/>
      <w:iCs/>
      <w:color w:val="1F497D" w:themeColor="text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A9463F-1E8D-47E2-B5C2-DF809C856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Tasya Romakhina</dc:creator>
  <cp:lastModifiedBy>Учетная запись Майкрософт</cp:lastModifiedBy>
  <cp:revision>8</cp:revision>
  <dcterms:created xsi:type="dcterms:W3CDTF">2024-02-16T15:11:00Z</dcterms:created>
  <dcterms:modified xsi:type="dcterms:W3CDTF">2024-02-16T20:17:00Z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