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99683" w14:textId="49416B95" w:rsidR="00C278A2" w:rsidRPr="00C278A2" w:rsidRDefault="00C278A2" w:rsidP="00C278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8A2">
        <w:rPr>
          <w:rFonts w:ascii="Times New Roman" w:hAnsi="Times New Roman" w:cs="Times New Roman"/>
          <w:b/>
          <w:sz w:val="28"/>
          <w:szCs w:val="28"/>
        </w:rPr>
        <w:t xml:space="preserve">Исследование воздействия неполярных каучуков на характеристики резиновых композиций </w:t>
      </w:r>
      <w:r w:rsidR="00BE73D2" w:rsidRPr="005462DE">
        <w:rPr>
          <w:rFonts w:ascii="Times New Roman" w:hAnsi="Times New Roman" w:cs="Times New Roman"/>
          <w:b/>
          <w:sz w:val="28"/>
          <w:szCs w:val="28"/>
        </w:rPr>
        <w:t xml:space="preserve">на основе </w:t>
      </w:r>
      <w:r w:rsidRPr="005462DE">
        <w:rPr>
          <w:rFonts w:ascii="Times New Roman" w:hAnsi="Times New Roman" w:cs="Times New Roman"/>
          <w:b/>
          <w:sz w:val="28"/>
          <w:szCs w:val="28"/>
        </w:rPr>
        <w:t>хлоропренов</w:t>
      </w:r>
      <w:r w:rsidR="00BE73D2" w:rsidRPr="005462DE">
        <w:rPr>
          <w:rFonts w:ascii="Times New Roman" w:hAnsi="Times New Roman" w:cs="Times New Roman"/>
          <w:b/>
          <w:sz w:val="28"/>
          <w:szCs w:val="28"/>
        </w:rPr>
        <w:t>ого</w:t>
      </w:r>
      <w:r w:rsidRPr="005462DE">
        <w:rPr>
          <w:rFonts w:ascii="Times New Roman" w:hAnsi="Times New Roman" w:cs="Times New Roman"/>
          <w:b/>
          <w:sz w:val="28"/>
          <w:szCs w:val="28"/>
        </w:rPr>
        <w:t xml:space="preserve"> каучук</w:t>
      </w:r>
      <w:r w:rsidR="00BE73D2" w:rsidRPr="005462DE">
        <w:rPr>
          <w:rFonts w:ascii="Times New Roman" w:hAnsi="Times New Roman" w:cs="Times New Roman"/>
          <w:b/>
          <w:sz w:val="28"/>
          <w:szCs w:val="28"/>
        </w:rPr>
        <w:t>а</w:t>
      </w:r>
    </w:p>
    <w:p w14:paraId="0D391D64" w14:textId="77777777" w:rsidR="006E4F0E" w:rsidRDefault="00C278A2" w:rsidP="006E4F0E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2"/>
          <w:szCs w:val="22"/>
          <w:vertAlign w:val="superscript"/>
        </w:rPr>
      </w:pPr>
      <w:proofErr w:type="spellStart"/>
      <w:r w:rsidRPr="005F751A">
        <w:rPr>
          <w:b/>
          <w:bCs/>
          <w:sz w:val="22"/>
          <w:szCs w:val="22"/>
          <w:u w:val="single"/>
        </w:rPr>
        <w:t>Белослюдцева</w:t>
      </w:r>
      <w:proofErr w:type="spellEnd"/>
      <w:r w:rsidRPr="005F751A">
        <w:rPr>
          <w:b/>
          <w:bCs/>
          <w:sz w:val="22"/>
          <w:szCs w:val="22"/>
          <w:u w:val="single"/>
        </w:rPr>
        <w:t xml:space="preserve"> Д.Я.</w:t>
      </w:r>
      <w:r>
        <w:rPr>
          <w:b/>
          <w:bCs/>
          <w:sz w:val="22"/>
          <w:szCs w:val="22"/>
          <w:vertAlign w:val="superscript"/>
        </w:rPr>
        <w:t>1</w:t>
      </w:r>
      <w:r>
        <w:rPr>
          <w:b/>
          <w:bCs/>
          <w:sz w:val="22"/>
          <w:szCs w:val="22"/>
        </w:rPr>
        <w:t>, Федорова А.Ф.</w:t>
      </w:r>
      <w:r w:rsidR="005462DE" w:rsidRPr="005462DE">
        <w:rPr>
          <w:b/>
          <w:bCs/>
          <w:sz w:val="22"/>
          <w:szCs w:val="22"/>
          <w:vertAlign w:val="superscript"/>
        </w:rPr>
        <w:t>2</w:t>
      </w:r>
    </w:p>
    <w:p w14:paraId="129E998F" w14:textId="32C6BC78" w:rsidR="00C278A2" w:rsidRPr="006E4F0E" w:rsidRDefault="00C278A2" w:rsidP="006E4F0E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22"/>
          <w:szCs w:val="22"/>
          <w:vertAlign w:val="superscript"/>
        </w:rPr>
      </w:pPr>
      <w:r>
        <w:rPr>
          <w:i/>
        </w:rPr>
        <w:t xml:space="preserve">Студент 4 курс </w:t>
      </w:r>
      <w:proofErr w:type="spellStart"/>
      <w:r>
        <w:rPr>
          <w:i/>
        </w:rPr>
        <w:t>специалитета</w:t>
      </w:r>
      <w:proofErr w:type="spellEnd"/>
    </w:p>
    <w:p w14:paraId="03C93D7C" w14:textId="2D82EBD8" w:rsidR="00C278A2" w:rsidRPr="00F5200C" w:rsidRDefault="00C278A2" w:rsidP="006E4F0E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>
        <w:rPr>
          <w:i/>
          <w:vertAlign w:val="superscript"/>
        </w:rPr>
        <w:t xml:space="preserve">1 </w:t>
      </w:r>
      <w:r w:rsidRPr="00F5200C">
        <w:rPr>
          <w:i/>
          <w:sz w:val="22"/>
          <w:szCs w:val="22"/>
        </w:rPr>
        <w:t xml:space="preserve">ФГАОУ ВО «Северо-Восточный федеральный университет имени М.К. </w:t>
      </w:r>
      <w:proofErr w:type="spellStart"/>
      <w:r w:rsidRPr="00F5200C">
        <w:rPr>
          <w:i/>
          <w:sz w:val="22"/>
          <w:szCs w:val="22"/>
        </w:rPr>
        <w:t>Аммосова</w:t>
      </w:r>
      <w:proofErr w:type="spellEnd"/>
      <w:r w:rsidRPr="00F5200C">
        <w:rPr>
          <w:i/>
          <w:sz w:val="22"/>
          <w:szCs w:val="22"/>
        </w:rPr>
        <w:t>», Россия;</w:t>
      </w:r>
    </w:p>
    <w:p w14:paraId="5A487006" w14:textId="77777777" w:rsidR="00C278A2" w:rsidRPr="00F5200C" w:rsidRDefault="00C278A2" w:rsidP="006E4F0E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F5200C">
        <w:rPr>
          <w:i/>
          <w:sz w:val="22"/>
          <w:szCs w:val="22"/>
          <w:vertAlign w:val="superscript"/>
        </w:rPr>
        <w:t>2</w:t>
      </w:r>
      <w:r w:rsidRPr="00F5200C">
        <w:rPr>
          <w:i/>
          <w:sz w:val="22"/>
          <w:szCs w:val="22"/>
        </w:rPr>
        <w:t xml:space="preserve"> Федеральный исследовательский центр Якутский научный центр СО РАН, Институт проблем нефти и газа СО РАН (ИПНГ СО РАН), г. Якутск, Россия</w:t>
      </w:r>
    </w:p>
    <w:p w14:paraId="44227EE1" w14:textId="563B963C" w:rsidR="00C278A2" w:rsidRDefault="009165D0" w:rsidP="00C278A2">
      <w:pPr>
        <w:jc w:val="center"/>
        <w:rPr>
          <w:rStyle w:val="a4"/>
          <w:i/>
          <w:color w:val="0D0D0D" w:themeColor="text1" w:themeTint="F2"/>
          <w:sz w:val="22"/>
          <w:szCs w:val="22"/>
          <w:lang w:val="en-US"/>
        </w:rPr>
      </w:pPr>
      <w:hyperlink r:id="rId4" w:history="1">
        <w:r w:rsidR="00C278A2" w:rsidRPr="00F5200C">
          <w:rPr>
            <w:rStyle w:val="a4"/>
            <w:i/>
            <w:color w:val="0D0D0D" w:themeColor="text1" w:themeTint="F2"/>
            <w:sz w:val="22"/>
            <w:szCs w:val="22"/>
            <w:lang w:val="en-US"/>
          </w:rPr>
          <w:t>Alexana98@gmail.com</w:t>
        </w:r>
      </w:hyperlink>
    </w:p>
    <w:p w14:paraId="5B99B9D1" w14:textId="2072BE39" w:rsidR="00C278A2" w:rsidRDefault="00C278A2" w:rsidP="00C278A2">
      <w:pPr>
        <w:jc w:val="center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  <w:lang w:val="en-US"/>
        </w:rPr>
        <w:t>“</w:t>
      </w:r>
      <w:r w:rsidRPr="00C278A2">
        <w:rPr>
          <w:rFonts w:ascii="Times New Roman" w:hAnsi="Times New Roman" w:cs="Times New Roman"/>
          <w:iCs/>
          <w:lang w:val="en-US"/>
        </w:rPr>
        <w:t>INVESTIGATION OF THE INFLUENCE OF NON-POLAR RUBBERS ON THE PROPERTIES OF RUBBER BASED ON CHLOROPRENE RUBBER</w:t>
      </w:r>
      <w:r>
        <w:rPr>
          <w:rFonts w:ascii="Times New Roman" w:hAnsi="Times New Roman" w:cs="Times New Roman"/>
          <w:iCs/>
          <w:lang w:val="en-US"/>
        </w:rPr>
        <w:t>”</w:t>
      </w:r>
    </w:p>
    <w:p w14:paraId="1F0238F4" w14:textId="26A71D8F" w:rsidR="00C278A2" w:rsidRDefault="00C278A2" w:rsidP="00C278A2">
      <w:pPr>
        <w:ind w:firstLine="567"/>
        <w:jc w:val="both"/>
      </w:pPr>
      <w:r w:rsidRPr="00C278A2">
        <w:rPr>
          <w:rFonts w:ascii="Times New Roman" w:hAnsi="Times New Roman" w:cs="Times New Roman"/>
          <w:iCs/>
        </w:rPr>
        <w:t>Резины на основе хлоропренового каучука обладают хорошими механическими свойствами, такими как высокая прочность и упругость [1-3]. Однако они недостаточно морозостойки и могут использоваться при температурах от +90 до -25 °C. Для повышения низкотемпературных характеристик материала можно использовать смеси каучуков [4-6].</w:t>
      </w:r>
      <w:r w:rsidRPr="00C278A2">
        <w:t xml:space="preserve"> </w:t>
      </w:r>
      <w:r w:rsidRPr="00C278A2">
        <w:rPr>
          <w:rFonts w:ascii="Times New Roman" w:hAnsi="Times New Roman" w:cs="Times New Roman"/>
          <w:iCs/>
        </w:rPr>
        <w:t xml:space="preserve">Поскольку хлоропреновые каучуки (ХПК) успешно взаимодействуют как с полярными, так и с неполярными каучуками, наша </w:t>
      </w:r>
      <w:r>
        <w:rPr>
          <w:rFonts w:ascii="Times New Roman" w:hAnsi="Times New Roman" w:cs="Times New Roman"/>
          <w:iCs/>
        </w:rPr>
        <w:t>цель</w:t>
      </w:r>
      <w:r w:rsidRPr="00C278A2">
        <w:rPr>
          <w:rFonts w:ascii="Times New Roman" w:hAnsi="Times New Roman" w:cs="Times New Roman"/>
          <w:iCs/>
        </w:rPr>
        <w:t xml:space="preserve"> заключалась в изучении свойств </w:t>
      </w:r>
      <w:proofErr w:type="spellStart"/>
      <w:r w:rsidRPr="00C278A2">
        <w:rPr>
          <w:rFonts w:ascii="Times New Roman" w:hAnsi="Times New Roman" w:cs="Times New Roman"/>
          <w:iCs/>
        </w:rPr>
        <w:t>эластомерных</w:t>
      </w:r>
      <w:proofErr w:type="spellEnd"/>
      <w:r w:rsidRPr="00C278A2">
        <w:rPr>
          <w:rFonts w:ascii="Times New Roman" w:hAnsi="Times New Roman" w:cs="Times New Roman"/>
          <w:iCs/>
        </w:rPr>
        <w:t xml:space="preserve"> композиций, основанных на хлоропреновом и бутадиеновом каучуках</w:t>
      </w:r>
      <w:r w:rsidR="00BE73D2">
        <w:rPr>
          <w:rFonts w:ascii="Times New Roman" w:hAnsi="Times New Roman" w:cs="Times New Roman"/>
          <w:iCs/>
        </w:rPr>
        <w:t xml:space="preserve"> </w:t>
      </w:r>
      <w:r w:rsidR="00BE73D2" w:rsidRPr="005462DE">
        <w:rPr>
          <w:rFonts w:ascii="Times New Roman" w:hAnsi="Times New Roman" w:cs="Times New Roman"/>
          <w:iCs/>
        </w:rPr>
        <w:t>(СКД)</w:t>
      </w:r>
      <w:r w:rsidRPr="00C278A2">
        <w:rPr>
          <w:rFonts w:ascii="Times New Roman" w:hAnsi="Times New Roman" w:cs="Times New Roman"/>
          <w:iCs/>
        </w:rPr>
        <w:t xml:space="preserve"> с добавлением бутадиен-стирольного каучука</w:t>
      </w:r>
      <w:r w:rsidR="00BE73D2">
        <w:rPr>
          <w:rFonts w:ascii="Times New Roman" w:hAnsi="Times New Roman" w:cs="Times New Roman"/>
          <w:iCs/>
        </w:rPr>
        <w:t xml:space="preserve"> </w:t>
      </w:r>
      <w:r w:rsidR="00BE73D2" w:rsidRPr="005462DE">
        <w:rPr>
          <w:rFonts w:ascii="Times New Roman" w:hAnsi="Times New Roman" w:cs="Times New Roman"/>
          <w:iCs/>
        </w:rPr>
        <w:t>(ДССК)</w:t>
      </w:r>
      <w:r w:rsidRPr="005462DE">
        <w:rPr>
          <w:rFonts w:ascii="Times New Roman" w:hAnsi="Times New Roman" w:cs="Times New Roman"/>
          <w:iCs/>
        </w:rPr>
        <w:t>.</w:t>
      </w:r>
      <w:r w:rsidRPr="00C278A2">
        <w:t xml:space="preserve"> </w:t>
      </w:r>
    </w:p>
    <w:p w14:paraId="3C661B97" w14:textId="18E9EBFB" w:rsidR="00C278A2" w:rsidRDefault="00C278A2" w:rsidP="00C278A2">
      <w:pPr>
        <w:ind w:firstLine="567"/>
        <w:jc w:val="both"/>
        <w:rPr>
          <w:rFonts w:ascii="Times New Roman" w:hAnsi="Times New Roman" w:cs="Times New Roman"/>
          <w:iCs/>
        </w:rPr>
      </w:pPr>
      <w:r w:rsidRPr="00C278A2">
        <w:rPr>
          <w:rFonts w:ascii="Times New Roman" w:hAnsi="Times New Roman" w:cs="Times New Roman"/>
        </w:rPr>
        <w:t xml:space="preserve">Актуальность </w:t>
      </w:r>
      <w:r w:rsidRPr="00C278A2">
        <w:rPr>
          <w:rFonts w:ascii="Times New Roman" w:hAnsi="Times New Roman" w:cs="Times New Roman"/>
          <w:iCs/>
        </w:rPr>
        <w:t>данного исследования проявляется в том, что мы усовершенствовали характеристики резиновых материалов на основе хлоропренового каучука путем введения компонентов СКД и ДССК, с основным улучшением морозостойкости.</w:t>
      </w:r>
    </w:p>
    <w:p w14:paraId="610EC2C4" w14:textId="6DD8D228" w:rsidR="00C278A2" w:rsidRDefault="00C278A2" w:rsidP="00C278A2">
      <w:pPr>
        <w:ind w:firstLine="567"/>
        <w:jc w:val="both"/>
        <w:rPr>
          <w:rFonts w:ascii="Times New Roman" w:hAnsi="Times New Roman" w:cs="Times New Roman"/>
          <w:iCs/>
        </w:rPr>
      </w:pPr>
      <w:r w:rsidRPr="00C278A2">
        <w:rPr>
          <w:rFonts w:ascii="Times New Roman" w:hAnsi="Times New Roman" w:cs="Times New Roman"/>
          <w:iCs/>
        </w:rPr>
        <w:t xml:space="preserve">Один из недостатков резин на основе хлоропренового каучука связан с ограниченным температурным диапазоном эксплуатации изделий из этого материала, особенно в контексте низкой морозостойкости. Включение в состав резины бутадиенового и бутадиен-стирольного каучуков позволяет значительно увеличить устойчивость к низким температурам. Так, температура хрупкости резины на основе хлоропренового каучука составляет -33 ℃. Однако после добавления 16,0 </w:t>
      </w:r>
      <w:proofErr w:type="spellStart"/>
      <w:r w:rsidRPr="00C278A2">
        <w:rPr>
          <w:rFonts w:ascii="Times New Roman" w:hAnsi="Times New Roman" w:cs="Times New Roman"/>
          <w:iCs/>
        </w:rPr>
        <w:t>мас.ч</w:t>
      </w:r>
      <w:proofErr w:type="spellEnd"/>
      <w:r w:rsidRPr="00C278A2">
        <w:rPr>
          <w:rFonts w:ascii="Times New Roman" w:hAnsi="Times New Roman" w:cs="Times New Roman"/>
          <w:iCs/>
        </w:rPr>
        <w:t xml:space="preserve">. СКД и 4,0 </w:t>
      </w:r>
      <w:proofErr w:type="spellStart"/>
      <w:r w:rsidRPr="00C278A2">
        <w:rPr>
          <w:rFonts w:ascii="Times New Roman" w:hAnsi="Times New Roman" w:cs="Times New Roman"/>
          <w:iCs/>
        </w:rPr>
        <w:t>мас.ч</w:t>
      </w:r>
      <w:proofErr w:type="spellEnd"/>
      <w:r w:rsidRPr="00C278A2">
        <w:rPr>
          <w:rFonts w:ascii="Times New Roman" w:hAnsi="Times New Roman" w:cs="Times New Roman"/>
          <w:iCs/>
        </w:rPr>
        <w:t xml:space="preserve">. ДССК температура хрупкости улучшается до -59 ℃, а при введении 13,3 </w:t>
      </w:r>
      <w:proofErr w:type="spellStart"/>
      <w:r w:rsidRPr="00C278A2">
        <w:rPr>
          <w:rFonts w:ascii="Times New Roman" w:hAnsi="Times New Roman" w:cs="Times New Roman"/>
          <w:iCs/>
        </w:rPr>
        <w:t>мас.ч</w:t>
      </w:r>
      <w:proofErr w:type="spellEnd"/>
      <w:r w:rsidRPr="00C278A2">
        <w:rPr>
          <w:rFonts w:ascii="Times New Roman" w:hAnsi="Times New Roman" w:cs="Times New Roman"/>
          <w:iCs/>
        </w:rPr>
        <w:t xml:space="preserve">. СКД и 6,7 </w:t>
      </w:r>
      <w:proofErr w:type="spellStart"/>
      <w:r w:rsidRPr="00C278A2">
        <w:rPr>
          <w:rFonts w:ascii="Times New Roman" w:hAnsi="Times New Roman" w:cs="Times New Roman"/>
          <w:iCs/>
        </w:rPr>
        <w:t>мас.ч</w:t>
      </w:r>
      <w:proofErr w:type="spellEnd"/>
      <w:r w:rsidRPr="00C278A2">
        <w:rPr>
          <w:rFonts w:ascii="Times New Roman" w:hAnsi="Times New Roman" w:cs="Times New Roman"/>
          <w:iCs/>
        </w:rPr>
        <w:t>. ДССК достигает -61 ℃. Это обусловлено высокой морозостойкостью СКД и предотвращением кристаллизации добавлением ДССК.</w:t>
      </w:r>
    </w:p>
    <w:p w14:paraId="6E64DA7C" w14:textId="51B32E36" w:rsidR="00C278A2" w:rsidRDefault="00C278A2" w:rsidP="00C278A2">
      <w:pPr>
        <w:ind w:firstLine="567"/>
        <w:jc w:val="both"/>
        <w:rPr>
          <w:rFonts w:ascii="Times New Roman" w:hAnsi="Times New Roman" w:cs="Times New Roman"/>
          <w:iCs/>
        </w:rPr>
      </w:pPr>
      <w:r w:rsidRPr="00C278A2">
        <w:rPr>
          <w:rFonts w:ascii="Times New Roman" w:hAnsi="Times New Roman" w:cs="Times New Roman"/>
          <w:iCs/>
        </w:rPr>
        <w:t xml:space="preserve">Таким образом, показано, что комбинация хлоропренового каучука с бутадиеновым и </w:t>
      </w:r>
      <w:proofErr w:type="spellStart"/>
      <w:r w:rsidRPr="00C278A2">
        <w:rPr>
          <w:rFonts w:ascii="Times New Roman" w:hAnsi="Times New Roman" w:cs="Times New Roman"/>
          <w:iCs/>
        </w:rPr>
        <w:t>бутадиенстирольным</w:t>
      </w:r>
      <w:proofErr w:type="spellEnd"/>
      <w:r w:rsidRPr="00C278A2">
        <w:rPr>
          <w:rFonts w:ascii="Times New Roman" w:hAnsi="Times New Roman" w:cs="Times New Roman"/>
          <w:iCs/>
        </w:rPr>
        <w:t xml:space="preserve"> каучуками позволяет получить материал с удовлетворительным комплексом физико-механических и низкотемпературных свойств при следующих соотношениях каучуков </w:t>
      </w:r>
      <w:proofErr w:type="spellStart"/>
      <w:r w:rsidRPr="00C278A2">
        <w:rPr>
          <w:rFonts w:ascii="Times New Roman" w:hAnsi="Times New Roman" w:cs="Times New Roman"/>
          <w:iCs/>
        </w:rPr>
        <w:t>Denka</w:t>
      </w:r>
      <w:proofErr w:type="spellEnd"/>
      <w:r w:rsidRPr="00C278A2">
        <w:rPr>
          <w:rFonts w:ascii="Times New Roman" w:hAnsi="Times New Roman" w:cs="Times New Roman"/>
          <w:iCs/>
        </w:rPr>
        <w:t xml:space="preserve"> S40/СКД/ДССК: 80,0/16,0/4,0 и 80,0/13,3/6,7 </w:t>
      </w:r>
      <w:proofErr w:type="spellStart"/>
      <w:r w:rsidRPr="00C278A2">
        <w:rPr>
          <w:rFonts w:ascii="Times New Roman" w:hAnsi="Times New Roman" w:cs="Times New Roman"/>
          <w:iCs/>
        </w:rPr>
        <w:t>мас.ч</w:t>
      </w:r>
      <w:proofErr w:type="spellEnd"/>
      <w:r w:rsidRPr="00C278A2">
        <w:rPr>
          <w:rFonts w:ascii="Times New Roman" w:hAnsi="Times New Roman" w:cs="Times New Roman"/>
          <w:iCs/>
        </w:rPr>
        <w:t>.</w:t>
      </w:r>
    </w:p>
    <w:p w14:paraId="6458146C" w14:textId="6200ADAC" w:rsidR="00C278A2" w:rsidRPr="00C278A2" w:rsidRDefault="00C278A2" w:rsidP="00C278A2">
      <w:pPr>
        <w:jc w:val="both"/>
        <w:rPr>
          <w:rFonts w:ascii="Times New Roman" w:hAnsi="Times New Roman" w:cs="Times New Roman"/>
          <w:iCs/>
        </w:rPr>
      </w:pPr>
      <w:r w:rsidRPr="00C278A2">
        <w:rPr>
          <w:rFonts w:ascii="Times New Roman" w:hAnsi="Times New Roman" w:cs="Times New Roman"/>
          <w:iCs/>
        </w:rPr>
        <w:t>СПИСОК ЛИТЕРАТУРЫ:</w:t>
      </w:r>
    </w:p>
    <w:p w14:paraId="22144CED" w14:textId="77777777" w:rsidR="00C278A2" w:rsidRPr="00C278A2" w:rsidRDefault="00C278A2" w:rsidP="00C278A2">
      <w:pPr>
        <w:ind w:firstLine="567"/>
        <w:jc w:val="both"/>
        <w:rPr>
          <w:rFonts w:ascii="Times New Roman" w:hAnsi="Times New Roman" w:cs="Times New Roman"/>
          <w:iCs/>
        </w:rPr>
      </w:pPr>
      <w:r w:rsidRPr="00C278A2">
        <w:rPr>
          <w:rFonts w:ascii="Times New Roman" w:hAnsi="Times New Roman" w:cs="Times New Roman"/>
          <w:iCs/>
        </w:rPr>
        <w:t>1.</w:t>
      </w:r>
      <w:r w:rsidRPr="00C278A2">
        <w:rPr>
          <w:rFonts w:ascii="Times New Roman" w:hAnsi="Times New Roman" w:cs="Times New Roman"/>
          <w:iCs/>
        </w:rPr>
        <w:tab/>
        <w:t xml:space="preserve">Ильин В.М., </w:t>
      </w:r>
      <w:proofErr w:type="spellStart"/>
      <w:r w:rsidRPr="00C278A2">
        <w:rPr>
          <w:rFonts w:ascii="Times New Roman" w:hAnsi="Times New Roman" w:cs="Times New Roman"/>
          <w:iCs/>
        </w:rPr>
        <w:t>Резова</w:t>
      </w:r>
      <w:proofErr w:type="spellEnd"/>
      <w:r w:rsidRPr="00C278A2">
        <w:rPr>
          <w:rFonts w:ascii="Times New Roman" w:hAnsi="Times New Roman" w:cs="Times New Roman"/>
          <w:iCs/>
        </w:rPr>
        <w:t xml:space="preserve"> </w:t>
      </w:r>
      <w:proofErr w:type="gramStart"/>
      <w:r w:rsidRPr="00C278A2">
        <w:rPr>
          <w:rFonts w:ascii="Times New Roman" w:hAnsi="Times New Roman" w:cs="Times New Roman"/>
          <w:iCs/>
        </w:rPr>
        <w:t>А.К..</w:t>
      </w:r>
      <w:proofErr w:type="gramEnd"/>
      <w:r w:rsidRPr="00C278A2">
        <w:rPr>
          <w:rFonts w:ascii="Times New Roman" w:hAnsi="Times New Roman" w:cs="Times New Roman"/>
          <w:iCs/>
        </w:rPr>
        <w:t xml:space="preserve"> Производство хлоропреновых каучуков в мире // Каучук и резина, 2014. №6. С.52-56. </w:t>
      </w:r>
    </w:p>
    <w:p w14:paraId="7FD7E3D4" w14:textId="77777777" w:rsidR="00C278A2" w:rsidRPr="00C278A2" w:rsidRDefault="00C278A2" w:rsidP="00C278A2">
      <w:pPr>
        <w:ind w:firstLine="567"/>
        <w:jc w:val="both"/>
        <w:rPr>
          <w:rFonts w:ascii="Times New Roman" w:hAnsi="Times New Roman" w:cs="Times New Roman"/>
          <w:iCs/>
        </w:rPr>
      </w:pPr>
      <w:r w:rsidRPr="00C278A2">
        <w:rPr>
          <w:rFonts w:ascii="Times New Roman" w:hAnsi="Times New Roman" w:cs="Times New Roman"/>
          <w:iCs/>
        </w:rPr>
        <w:t>2.</w:t>
      </w:r>
      <w:r w:rsidRPr="00C278A2">
        <w:rPr>
          <w:rFonts w:ascii="Times New Roman" w:hAnsi="Times New Roman" w:cs="Times New Roman"/>
          <w:iCs/>
        </w:rPr>
        <w:tab/>
        <w:t xml:space="preserve">Захаров Н.Д. Хлоропреновые каучуки и резины на их основе. </w:t>
      </w:r>
      <w:proofErr w:type="gramStart"/>
      <w:r w:rsidRPr="00C278A2">
        <w:rPr>
          <w:rFonts w:ascii="Times New Roman" w:hAnsi="Times New Roman" w:cs="Times New Roman"/>
          <w:iCs/>
        </w:rPr>
        <w:t>Москва :</w:t>
      </w:r>
      <w:proofErr w:type="gramEnd"/>
      <w:r w:rsidRPr="00C278A2">
        <w:rPr>
          <w:rFonts w:ascii="Times New Roman" w:hAnsi="Times New Roman" w:cs="Times New Roman"/>
          <w:iCs/>
        </w:rPr>
        <w:t xml:space="preserve"> Химия, 1978. 272 с.</w:t>
      </w:r>
    </w:p>
    <w:p w14:paraId="184C4403" w14:textId="77777777" w:rsidR="00C278A2" w:rsidRPr="00C278A2" w:rsidRDefault="00C278A2" w:rsidP="00C278A2">
      <w:pPr>
        <w:ind w:firstLine="709"/>
        <w:jc w:val="both"/>
        <w:rPr>
          <w:rFonts w:ascii="Times New Roman" w:hAnsi="Times New Roman" w:cs="Times New Roman"/>
          <w:iCs/>
        </w:rPr>
      </w:pPr>
      <w:r w:rsidRPr="00C278A2">
        <w:rPr>
          <w:rFonts w:ascii="Times New Roman" w:hAnsi="Times New Roman" w:cs="Times New Roman"/>
          <w:iCs/>
        </w:rPr>
        <w:t>3.</w:t>
      </w:r>
      <w:r w:rsidRPr="00C278A2">
        <w:rPr>
          <w:rFonts w:ascii="Times New Roman" w:hAnsi="Times New Roman" w:cs="Times New Roman"/>
          <w:iCs/>
        </w:rPr>
        <w:tab/>
        <w:t xml:space="preserve">Большой справочник резинщика. Ч.2. Резины и резинотехнические изделия/ Под ред. С.В. </w:t>
      </w:r>
      <w:proofErr w:type="spellStart"/>
      <w:r w:rsidRPr="00C278A2">
        <w:rPr>
          <w:rFonts w:ascii="Times New Roman" w:hAnsi="Times New Roman" w:cs="Times New Roman"/>
          <w:iCs/>
        </w:rPr>
        <w:t>Резинченко</w:t>
      </w:r>
      <w:proofErr w:type="spellEnd"/>
      <w:r w:rsidRPr="00C278A2">
        <w:rPr>
          <w:rFonts w:ascii="Times New Roman" w:hAnsi="Times New Roman" w:cs="Times New Roman"/>
          <w:iCs/>
        </w:rPr>
        <w:t xml:space="preserve">, Ю.Л. Морозова. </w:t>
      </w:r>
      <w:proofErr w:type="gramStart"/>
      <w:r w:rsidRPr="00C278A2">
        <w:rPr>
          <w:rFonts w:ascii="Times New Roman" w:hAnsi="Times New Roman" w:cs="Times New Roman"/>
          <w:iCs/>
        </w:rPr>
        <w:t>Москва :</w:t>
      </w:r>
      <w:proofErr w:type="gramEnd"/>
      <w:r w:rsidRPr="00C278A2">
        <w:rPr>
          <w:rFonts w:ascii="Times New Roman" w:hAnsi="Times New Roman" w:cs="Times New Roman"/>
          <w:iCs/>
        </w:rPr>
        <w:t xml:space="preserve"> ООО «Издательский центр «</w:t>
      </w:r>
      <w:proofErr w:type="spellStart"/>
      <w:r w:rsidRPr="00C278A2">
        <w:rPr>
          <w:rFonts w:ascii="Times New Roman" w:hAnsi="Times New Roman" w:cs="Times New Roman"/>
          <w:iCs/>
        </w:rPr>
        <w:t>Техинформ</w:t>
      </w:r>
      <w:proofErr w:type="spellEnd"/>
      <w:r w:rsidRPr="00C278A2">
        <w:rPr>
          <w:rFonts w:ascii="Times New Roman" w:hAnsi="Times New Roman" w:cs="Times New Roman"/>
          <w:iCs/>
        </w:rPr>
        <w:t>» МАИ», 2012. 649 с.</w:t>
      </w:r>
    </w:p>
    <w:p w14:paraId="40D9F4A4" w14:textId="77777777" w:rsidR="00C278A2" w:rsidRPr="00C278A2" w:rsidRDefault="00C278A2" w:rsidP="00C278A2">
      <w:pPr>
        <w:ind w:firstLine="567"/>
        <w:jc w:val="both"/>
        <w:rPr>
          <w:rFonts w:ascii="Times New Roman" w:hAnsi="Times New Roman" w:cs="Times New Roman"/>
          <w:iCs/>
        </w:rPr>
      </w:pPr>
      <w:r w:rsidRPr="00C278A2">
        <w:rPr>
          <w:rFonts w:ascii="Times New Roman" w:hAnsi="Times New Roman" w:cs="Times New Roman"/>
          <w:iCs/>
        </w:rPr>
        <w:t>4.</w:t>
      </w:r>
      <w:r w:rsidRPr="00C278A2">
        <w:rPr>
          <w:rFonts w:ascii="Times New Roman" w:hAnsi="Times New Roman" w:cs="Times New Roman"/>
          <w:iCs/>
        </w:rPr>
        <w:tab/>
        <w:t xml:space="preserve">Гришин Б.С. Резиновая промышленность России — от настоящего, через прошлое к будущему //Промышленное производство и использование эластомеров, 2015. № 1. С. 3-9. </w:t>
      </w:r>
    </w:p>
    <w:p w14:paraId="048B1159" w14:textId="77777777" w:rsidR="00C278A2" w:rsidRPr="00C278A2" w:rsidRDefault="00C278A2" w:rsidP="00C278A2">
      <w:pPr>
        <w:ind w:firstLine="567"/>
        <w:jc w:val="both"/>
        <w:rPr>
          <w:rFonts w:ascii="Times New Roman" w:hAnsi="Times New Roman" w:cs="Times New Roman"/>
          <w:iCs/>
        </w:rPr>
      </w:pPr>
      <w:r w:rsidRPr="00C278A2">
        <w:rPr>
          <w:rFonts w:ascii="Times New Roman" w:hAnsi="Times New Roman" w:cs="Times New Roman"/>
          <w:iCs/>
        </w:rPr>
        <w:t>5.</w:t>
      </w:r>
      <w:r w:rsidRPr="00C278A2">
        <w:rPr>
          <w:rFonts w:ascii="Times New Roman" w:hAnsi="Times New Roman" w:cs="Times New Roman"/>
          <w:iCs/>
        </w:rPr>
        <w:tab/>
      </w:r>
      <w:proofErr w:type="spellStart"/>
      <w:r w:rsidRPr="00C278A2">
        <w:rPr>
          <w:rFonts w:ascii="Times New Roman" w:hAnsi="Times New Roman" w:cs="Times New Roman"/>
          <w:iCs/>
        </w:rPr>
        <w:t>Бузник</w:t>
      </w:r>
      <w:proofErr w:type="spellEnd"/>
      <w:r w:rsidRPr="00C278A2">
        <w:rPr>
          <w:rFonts w:ascii="Times New Roman" w:hAnsi="Times New Roman" w:cs="Times New Roman"/>
          <w:iCs/>
        </w:rPr>
        <w:t xml:space="preserve"> В.М., Василевич Н.И Материалы для освоения арктических территорий – вызовы и решения // Лаборатория и производство, 2020. №1 (11). С. 98-107. </w:t>
      </w:r>
    </w:p>
    <w:p w14:paraId="1646B7B0" w14:textId="662527AC" w:rsidR="00C278A2" w:rsidRPr="00C278A2" w:rsidRDefault="00C278A2" w:rsidP="00C278A2">
      <w:pPr>
        <w:ind w:firstLine="567"/>
        <w:jc w:val="both"/>
        <w:rPr>
          <w:rFonts w:ascii="Times New Roman" w:hAnsi="Times New Roman" w:cs="Times New Roman"/>
          <w:iCs/>
        </w:rPr>
      </w:pPr>
      <w:r w:rsidRPr="00C278A2">
        <w:rPr>
          <w:rFonts w:ascii="Times New Roman" w:hAnsi="Times New Roman" w:cs="Times New Roman"/>
          <w:iCs/>
        </w:rPr>
        <w:t>6.</w:t>
      </w:r>
      <w:r w:rsidRPr="00C278A2">
        <w:rPr>
          <w:rFonts w:ascii="Times New Roman" w:hAnsi="Times New Roman" w:cs="Times New Roman"/>
          <w:iCs/>
        </w:rPr>
        <w:tab/>
      </w:r>
      <w:proofErr w:type="spellStart"/>
      <w:r w:rsidRPr="00C278A2">
        <w:rPr>
          <w:rFonts w:ascii="Times New Roman" w:hAnsi="Times New Roman" w:cs="Times New Roman"/>
          <w:iCs/>
        </w:rPr>
        <w:t>Чайкун</w:t>
      </w:r>
      <w:proofErr w:type="spellEnd"/>
      <w:r w:rsidRPr="00C278A2">
        <w:rPr>
          <w:rFonts w:ascii="Times New Roman" w:hAnsi="Times New Roman" w:cs="Times New Roman"/>
          <w:iCs/>
        </w:rPr>
        <w:t xml:space="preserve"> А.М., Елисеев О.А., Наумов И.С., Венедиктов М.А. Особенности построения рецептур для морозостойких резин // Авиационные материалы и технологии, 2013. №3. С. 53-55.</w:t>
      </w:r>
    </w:p>
    <w:sectPr w:rsidR="00C278A2" w:rsidRPr="00C278A2" w:rsidSect="00C278A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A2"/>
    <w:rsid w:val="0022602C"/>
    <w:rsid w:val="005462DE"/>
    <w:rsid w:val="006E4F0E"/>
    <w:rsid w:val="009165D0"/>
    <w:rsid w:val="00BE73D2"/>
    <w:rsid w:val="00C2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2FA5"/>
  <w15:chartTrackingRefBased/>
  <w15:docId w15:val="{ECAB59BC-164A-6A4F-82A5-526D3F42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8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C27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084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177090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053159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9506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5120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22915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507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5518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239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7562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2510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4216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83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5255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277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ana9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Дайаана Белослюдцева</dc:creator>
  <cp:keywords/>
  <dc:description/>
  <cp:lastModifiedBy>Дайаана Белослюдцева</cp:lastModifiedBy>
  <cp:revision>2</cp:revision>
  <dcterms:created xsi:type="dcterms:W3CDTF">2024-02-07T08:14:00Z</dcterms:created>
  <dcterms:modified xsi:type="dcterms:W3CDTF">2024-02-07T08:14:00Z</dcterms:modified>
</cp:coreProperties>
</file>