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8718A3" w:rsidR="00130241" w:rsidRDefault="00C25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фотоотверждаемых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акрилатных</w:t>
      </w:r>
      <w:proofErr w:type="spellEnd"/>
      <w:r>
        <w:rPr>
          <w:b/>
          <w:color w:val="000000"/>
        </w:rPr>
        <w:t xml:space="preserve"> композитов, </w:t>
      </w:r>
      <w:proofErr w:type="spellStart"/>
      <w:r>
        <w:rPr>
          <w:b/>
          <w:color w:val="000000"/>
        </w:rPr>
        <w:t>допированных</w:t>
      </w:r>
      <w:proofErr w:type="spellEnd"/>
      <w:r>
        <w:rPr>
          <w:b/>
          <w:color w:val="000000"/>
        </w:rPr>
        <w:t xml:space="preserve"> модифицированными частицами </w:t>
      </w:r>
      <w:proofErr w:type="spellStart"/>
      <w:r>
        <w:rPr>
          <w:b/>
          <w:color w:val="000000"/>
        </w:rPr>
        <w:t>астраленов</w:t>
      </w:r>
      <w:proofErr w:type="spellEnd"/>
    </w:p>
    <w:p w14:paraId="00000002" w14:textId="7689275E" w:rsidR="00130241" w:rsidRDefault="00C25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Тарасов </w:t>
      </w:r>
      <w:proofErr w:type="gramStart"/>
      <w:r>
        <w:rPr>
          <w:b/>
          <w:i/>
          <w:color w:val="000000"/>
        </w:rPr>
        <w:t>В.Е.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Бурункова</w:t>
      </w:r>
      <w:proofErr w:type="spellEnd"/>
      <w:r>
        <w:rPr>
          <w:b/>
          <w:i/>
          <w:color w:val="000000"/>
        </w:rPr>
        <w:t xml:space="preserve"> Ю.Э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26748EF0" w:rsidR="00130241" w:rsidRDefault="00C25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FD284D" w:rsidRPr="005318EB">
        <w:rPr>
          <w:i/>
          <w:color w:val="000000"/>
        </w:rPr>
        <w:t>,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2 год обучения</w:t>
      </w:r>
    </w:p>
    <w:p w14:paraId="00000004" w14:textId="2588F32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25B3F">
        <w:rPr>
          <w:i/>
          <w:color w:val="000000"/>
        </w:rPr>
        <w:t>Национальный исследовательский университет ИТМО</w:t>
      </w:r>
      <w:r>
        <w:rPr>
          <w:i/>
          <w:color w:val="000000"/>
        </w:rPr>
        <w:t>, </w:t>
      </w:r>
    </w:p>
    <w:p w14:paraId="00000005" w14:textId="35E1A6F0" w:rsidR="00130241" w:rsidRPr="00391C38" w:rsidRDefault="00C25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Центр химической инженерии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7C86175A" w:rsidR="00CD00B1" w:rsidRDefault="00EB1F49" w:rsidP="00C25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C25B3F" w:rsidRPr="00040017">
          <w:rPr>
            <w:rStyle w:val="a9"/>
            <w:i/>
            <w:lang w:val="en-US"/>
          </w:rPr>
          <w:t>vetarasov</w:t>
        </w:r>
        <w:r w:rsidR="00C25B3F" w:rsidRPr="00040017">
          <w:rPr>
            <w:rStyle w:val="a9"/>
            <w:i/>
          </w:rPr>
          <w:t>@</w:t>
        </w:r>
        <w:r w:rsidR="00C25B3F" w:rsidRPr="00040017">
          <w:rPr>
            <w:rStyle w:val="a9"/>
            <w:i/>
            <w:lang w:val="en-US"/>
          </w:rPr>
          <w:t>itmo</w:t>
        </w:r>
        <w:r w:rsidR="00C25B3F" w:rsidRPr="00040017">
          <w:rPr>
            <w:rStyle w:val="a9"/>
            <w:i/>
          </w:rPr>
          <w:t>.</w:t>
        </w:r>
        <w:proofErr w:type="spellStart"/>
        <w:r w:rsidR="00C25B3F" w:rsidRPr="00040017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66D3BB22" w14:textId="6E957706" w:rsidR="00FD284D" w:rsidRDefault="00FD284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284D">
        <w:rPr>
          <w:color w:val="000000"/>
        </w:rPr>
        <w:t>Полимер</w:t>
      </w:r>
      <w:r w:rsidR="00C05B6B">
        <w:rPr>
          <w:color w:val="000000"/>
        </w:rPr>
        <w:t xml:space="preserve">ные </w:t>
      </w:r>
      <w:r w:rsidRPr="00FD284D">
        <w:rPr>
          <w:color w:val="000000"/>
        </w:rPr>
        <w:t xml:space="preserve">композиты получили широкое распространение в качестве оптических материалов, </w:t>
      </w:r>
      <w:r>
        <w:rPr>
          <w:color w:val="000000"/>
        </w:rPr>
        <w:t>в том числе</w:t>
      </w:r>
      <w:r w:rsidRPr="00FD284D">
        <w:rPr>
          <w:color w:val="000000"/>
        </w:rPr>
        <w:t xml:space="preserve"> благодаря возможности получения гибких матриц</w:t>
      </w:r>
      <w:r>
        <w:rPr>
          <w:color w:val="000000"/>
        </w:rPr>
        <w:t xml:space="preserve"> для </w:t>
      </w:r>
      <w:r w:rsidRPr="00FD284D">
        <w:rPr>
          <w:color w:val="000000"/>
        </w:rPr>
        <w:t xml:space="preserve">различных оптических элементов [1]. </w:t>
      </w:r>
      <w:r w:rsidR="00C05B6B">
        <w:rPr>
          <w:color w:val="000000"/>
        </w:rPr>
        <w:t xml:space="preserve">Одна из самых распространенных основ для создания полимерной оптики – акрилаты, обладает возможностью </w:t>
      </w:r>
      <w:proofErr w:type="spellStart"/>
      <w:r w:rsidRPr="00FD284D">
        <w:rPr>
          <w:color w:val="000000"/>
        </w:rPr>
        <w:t>фотополимеризации</w:t>
      </w:r>
      <w:proofErr w:type="spellEnd"/>
      <w:r w:rsidRPr="00FD284D">
        <w:rPr>
          <w:color w:val="000000"/>
        </w:rPr>
        <w:t xml:space="preserve">, </w:t>
      </w:r>
      <w:r w:rsidR="00C05B6B">
        <w:rPr>
          <w:color w:val="000000"/>
        </w:rPr>
        <w:t>а также</w:t>
      </w:r>
      <w:r w:rsidRPr="00FD284D">
        <w:rPr>
          <w:color w:val="000000"/>
        </w:rPr>
        <w:t xml:space="preserve"> придани</w:t>
      </w:r>
      <w:r w:rsidR="00C05B6B">
        <w:rPr>
          <w:color w:val="000000"/>
        </w:rPr>
        <w:t>я</w:t>
      </w:r>
      <w:r w:rsidRPr="00FD284D">
        <w:rPr>
          <w:color w:val="000000"/>
        </w:rPr>
        <w:t xml:space="preserve"> материалу различных эксплуатационных свойств, путем </w:t>
      </w:r>
      <w:proofErr w:type="spellStart"/>
      <w:r w:rsidRPr="00FD284D">
        <w:rPr>
          <w:color w:val="000000"/>
        </w:rPr>
        <w:t>допирования</w:t>
      </w:r>
      <w:proofErr w:type="spellEnd"/>
      <w:r w:rsidRPr="00FD284D">
        <w:rPr>
          <w:color w:val="000000"/>
        </w:rPr>
        <w:t xml:space="preserve"> </w:t>
      </w:r>
      <w:proofErr w:type="spellStart"/>
      <w:r w:rsidR="00C05B6B">
        <w:rPr>
          <w:color w:val="000000"/>
        </w:rPr>
        <w:t>мономерной</w:t>
      </w:r>
      <w:proofErr w:type="spellEnd"/>
      <w:r w:rsidR="00C05B6B">
        <w:rPr>
          <w:color w:val="000000"/>
        </w:rPr>
        <w:t xml:space="preserve"> смеси </w:t>
      </w:r>
      <w:r w:rsidRPr="00FD284D">
        <w:rPr>
          <w:color w:val="000000"/>
        </w:rPr>
        <w:t xml:space="preserve">функциональными добавками. В том числе возможно повышение термических и механических свойств матрицы, при введении углеродных наночастиц – </w:t>
      </w:r>
      <w:proofErr w:type="spellStart"/>
      <w:r w:rsidRPr="00FD284D">
        <w:rPr>
          <w:color w:val="000000"/>
        </w:rPr>
        <w:t>астраленов</w:t>
      </w:r>
      <w:proofErr w:type="spellEnd"/>
      <w:r w:rsidRPr="00FD284D">
        <w:rPr>
          <w:color w:val="000000"/>
        </w:rPr>
        <w:t xml:space="preserve"> [2].</w:t>
      </w:r>
    </w:p>
    <w:p w14:paraId="470FCA03" w14:textId="3C34E969" w:rsidR="00691C8D" w:rsidRDefault="00C05B6B" w:rsidP="00691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исследования была разработанная двухэтапная методика </w:t>
      </w:r>
      <w:r w:rsidR="00691C8D">
        <w:rPr>
          <w:color w:val="000000"/>
        </w:rPr>
        <w:t xml:space="preserve">модификации частиц </w:t>
      </w:r>
      <w:proofErr w:type="spellStart"/>
      <w:r w:rsidR="00691C8D">
        <w:rPr>
          <w:color w:val="000000"/>
        </w:rPr>
        <w:t>астраленов</w:t>
      </w:r>
      <w:proofErr w:type="spellEnd"/>
      <w:r w:rsidR="00691C8D">
        <w:rPr>
          <w:color w:val="000000"/>
        </w:rPr>
        <w:t>, включающая окисление в условиях межфазного катализа</w:t>
      </w:r>
      <w:r w:rsidR="005318EB">
        <w:rPr>
          <w:color w:val="000000"/>
        </w:rPr>
        <w:t>, с последующим</w:t>
      </w:r>
      <w:r w:rsidR="00691C8D">
        <w:rPr>
          <w:color w:val="000000"/>
        </w:rPr>
        <w:t xml:space="preserve"> </w:t>
      </w:r>
      <w:r w:rsidR="005318EB">
        <w:rPr>
          <w:color w:val="000000"/>
        </w:rPr>
        <w:t>присоединением</w:t>
      </w:r>
      <w:r w:rsidR="00691C8D">
        <w:rPr>
          <w:color w:val="000000"/>
        </w:rPr>
        <w:t xml:space="preserve"> органических </w:t>
      </w:r>
      <w:r w:rsidR="00DC02F6">
        <w:rPr>
          <w:color w:val="000000"/>
        </w:rPr>
        <w:t>заместителей</w:t>
      </w:r>
      <w:r w:rsidR="00691C8D">
        <w:rPr>
          <w:color w:val="000000"/>
        </w:rPr>
        <w:t xml:space="preserve"> к поверхности частиц</w:t>
      </w:r>
      <w:r w:rsidR="005318EB">
        <w:rPr>
          <w:color w:val="000000"/>
        </w:rPr>
        <w:t xml:space="preserve">, путем взаимодействия частиц с </w:t>
      </w:r>
      <w:proofErr w:type="spellStart"/>
      <w:r w:rsidR="005318EB">
        <w:rPr>
          <w:color w:val="000000"/>
        </w:rPr>
        <w:t>диазониевой</w:t>
      </w:r>
      <w:proofErr w:type="spellEnd"/>
      <w:r w:rsidR="005318EB">
        <w:rPr>
          <w:color w:val="000000"/>
        </w:rPr>
        <w:t xml:space="preserve"> солью</w:t>
      </w:r>
      <w:r w:rsidR="00691C8D">
        <w:rPr>
          <w:color w:val="000000"/>
        </w:rPr>
        <w:t xml:space="preserve">. </w:t>
      </w:r>
      <w:r w:rsidR="005F3C08">
        <w:rPr>
          <w:color w:val="000000"/>
        </w:rPr>
        <w:t xml:space="preserve">Полученные модифицированные частицы </w:t>
      </w:r>
      <w:proofErr w:type="spellStart"/>
      <w:r w:rsidR="005F3C08">
        <w:rPr>
          <w:color w:val="000000"/>
        </w:rPr>
        <w:t>астраленов</w:t>
      </w:r>
      <w:proofErr w:type="spellEnd"/>
      <w:r w:rsidR="005F3C08">
        <w:rPr>
          <w:color w:val="000000"/>
        </w:rPr>
        <w:t xml:space="preserve"> диспергировались уль</w:t>
      </w:r>
      <w:r w:rsidR="00DC02F6">
        <w:rPr>
          <w:color w:val="000000"/>
        </w:rPr>
        <w:t>т</w:t>
      </w:r>
      <w:r w:rsidR="005F3C08">
        <w:rPr>
          <w:color w:val="000000"/>
        </w:rPr>
        <w:t>развуком. Суспензия</w:t>
      </w:r>
      <w:r w:rsidR="00691C8D">
        <w:rPr>
          <w:color w:val="000000"/>
        </w:rPr>
        <w:t xml:space="preserve"> вносилась в смесь трех </w:t>
      </w:r>
      <w:proofErr w:type="spellStart"/>
      <w:r w:rsidR="00691C8D">
        <w:rPr>
          <w:color w:val="000000"/>
        </w:rPr>
        <w:t>акрилатных</w:t>
      </w:r>
      <w:proofErr w:type="spellEnd"/>
      <w:r w:rsidR="00691C8D">
        <w:rPr>
          <w:color w:val="000000"/>
        </w:rPr>
        <w:t xml:space="preserve"> мономеров</w:t>
      </w:r>
      <w:r w:rsidR="005F3C08">
        <w:rPr>
          <w:color w:val="000000"/>
        </w:rPr>
        <w:t xml:space="preserve"> (один из которых способен образовывать сетчатые структуры)</w:t>
      </w:r>
      <w:r w:rsidR="00691C8D">
        <w:rPr>
          <w:color w:val="000000"/>
        </w:rPr>
        <w:t xml:space="preserve"> и </w:t>
      </w:r>
      <w:proofErr w:type="spellStart"/>
      <w:r w:rsidR="00691C8D">
        <w:rPr>
          <w:color w:val="000000"/>
        </w:rPr>
        <w:t>фотоинициатора</w:t>
      </w:r>
      <w:proofErr w:type="spellEnd"/>
      <w:r w:rsidR="00691C8D">
        <w:rPr>
          <w:color w:val="000000"/>
        </w:rPr>
        <w:t xml:space="preserve"> </w:t>
      </w:r>
      <w:proofErr w:type="spellStart"/>
      <w:r w:rsidR="00691C8D">
        <w:rPr>
          <w:color w:val="000000"/>
          <w:lang w:val="en-US"/>
        </w:rPr>
        <w:t>Irgacure</w:t>
      </w:r>
      <w:proofErr w:type="spellEnd"/>
      <w:r w:rsidR="00691C8D" w:rsidRPr="00691C8D">
        <w:rPr>
          <w:color w:val="000000"/>
        </w:rPr>
        <w:t xml:space="preserve"> 784. </w:t>
      </w:r>
      <w:r w:rsidR="00691C8D">
        <w:rPr>
          <w:color w:val="000000"/>
        </w:rPr>
        <w:t>Полимеризация осуществлялась излучен</w:t>
      </w:r>
      <w:r w:rsidR="005F3C08">
        <w:rPr>
          <w:color w:val="000000"/>
        </w:rPr>
        <w:t>ием</w:t>
      </w:r>
      <w:r w:rsidR="00691C8D">
        <w:rPr>
          <w:color w:val="000000"/>
        </w:rPr>
        <w:t xml:space="preserve"> лазера с длиной волны 532 нм.</w:t>
      </w:r>
    </w:p>
    <w:p w14:paraId="7111E5EB" w14:textId="3C7DBD64" w:rsidR="00C05B6B" w:rsidRDefault="00691C8D" w:rsidP="008D7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Влияние частиц </w:t>
      </w:r>
      <w:proofErr w:type="spellStart"/>
      <w:r>
        <w:rPr>
          <w:color w:val="000000"/>
        </w:rPr>
        <w:t>астраленов</w:t>
      </w:r>
      <w:proofErr w:type="spellEnd"/>
      <w:r w:rsidRPr="00691C8D">
        <w:t xml:space="preserve"> </w:t>
      </w:r>
      <w:r w:rsidRPr="00691C8D">
        <w:rPr>
          <w:color w:val="000000"/>
        </w:rPr>
        <w:t>на процесс полимеризации исследовано при помощи ИК-спектроскопии</w:t>
      </w:r>
      <w:r>
        <w:rPr>
          <w:color w:val="000000"/>
        </w:rPr>
        <w:t xml:space="preserve"> </w:t>
      </w:r>
      <w:r w:rsidRPr="00691C8D">
        <w:rPr>
          <w:color w:val="000000"/>
        </w:rPr>
        <w:t>по уменьшению интенсивности полосы поглощения 1640 см</w:t>
      </w:r>
      <w:r w:rsidRPr="00691C8D">
        <w:rPr>
          <w:color w:val="000000"/>
          <w:vertAlign w:val="superscript"/>
        </w:rPr>
        <w:t>-1</w:t>
      </w:r>
      <w:r w:rsidRPr="00691C8D">
        <w:rPr>
          <w:color w:val="000000"/>
        </w:rPr>
        <w:t xml:space="preserve">, характерной для связи C=C. Термические свойства полимерных композитов исследованы методом </w:t>
      </w:r>
      <w:proofErr w:type="spellStart"/>
      <w:r w:rsidRPr="00691C8D">
        <w:rPr>
          <w:color w:val="000000"/>
        </w:rPr>
        <w:t>термогравиметрии</w:t>
      </w:r>
      <w:proofErr w:type="spellEnd"/>
      <w:r w:rsidR="005F3C08">
        <w:rPr>
          <w:color w:val="000000"/>
        </w:rPr>
        <w:t>,</w:t>
      </w:r>
      <w:r w:rsidRPr="00691C8D">
        <w:rPr>
          <w:color w:val="000000"/>
        </w:rPr>
        <w:t xml:space="preserve"> при нагреве </w:t>
      </w:r>
      <w:r w:rsidR="005F3C08">
        <w:rPr>
          <w:color w:val="000000"/>
        </w:rPr>
        <w:t xml:space="preserve">образцов </w:t>
      </w:r>
      <w:r w:rsidRPr="00691C8D">
        <w:rPr>
          <w:color w:val="000000"/>
        </w:rPr>
        <w:t xml:space="preserve">до 900℃ в токе азота, тепловые эффекты исследованы методом дифференциальной сканирующей калориметрии, механические свойства </w:t>
      </w:r>
      <w:r w:rsidR="008D7851">
        <w:rPr>
          <w:color w:val="000000"/>
        </w:rPr>
        <w:t>изучены методом «сжатие-восстановление» при различных условиях</w:t>
      </w:r>
      <w:r w:rsidR="005F3C08">
        <w:rPr>
          <w:color w:val="000000"/>
        </w:rPr>
        <w:t xml:space="preserve"> нагружения</w:t>
      </w:r>
      <w:r w:rsidRPr="00691C8D">
        <w:rPr>
          <w:color w:val="000000"/>
        </w:rPr>
        <w:t>.</w:t>
      </w:r>
      <w:r w:rsidR="008D7851">
        <w:rPr>
          <w:color w:val="000000"/>
        </w:rPr>
        <w:t xml:space="preserve"> Процент сетчатой структуры в массе образцов установлен путем </w:t>
      </w:r>
      <w:r w:rsidR="005F3C08">
        <w:rPr>
          <w:color w:val="000000"/>
        </w:rPr>
        <w:t>обработки образцов композита</w:t>
      </w:r>
      <w:r w:rsidR="008D7851">
        <w:rPr>
          <w:color w:val="000000"/>
        </w:rPr>
        <w:t xml:space="preserve"> </w:t>
      </w:r>
      <w:r w:rsidR="005F3C08">
        <w:rPr>
          <w:color w:val="000000"/>
        </w:rPr>
        <w:t xml:space="preserve">в хлорированных углеводородах, с целью удаления </w:t>
      </w:r>
      <w:r w:rsidR="008D7851">
        <w:rPr>
          <w:color w:val="000000"/>
        </w:rPr>
        <w:t xml:space="preserve">остаточных мономеров и линейных полимеров. Прозрачность полученных композитов исследована при помощи </w:t>
      </w:r>
      <w:r w:rsidR="008D7851" w:rsidRPr="008D7851">
        <w:rPr>
          <w:color w:val="000000"/>
        </w:rPr>
        <w:t>уф</w:t>
      </w:r>
      <w:r w:rsidR="008D7851">
        <w:rPr>
          <w:color w:val="000000"/>
        </w:rPr>
        <w:t>-</w:t>
      </w:r>
      <w:r w:rsidR="008D7851" w:rsidRPr="008D7851">
        <w:rPr>
          <w:color w:val="000000"/>
        </w:rPr>
        <w:t>спектроскопи</w:t>
      </w:r>
      <w:r w:rsidR="008D7851">
        <w:rPr>
          <w:color w:val="000000"/>
        </w:rPr>
        <w:t xml:space="preserve">и. Также изучена линейка </w:t>
      </w:r>
      <w:r w:rsidR="005F3C08">
        <w:rPr>
          <w:color w:val="000000"/>
        </w:rPr>
        <w:t>композитов,</w:t>
      </w:r>
      <w:r w:rsidR="008D7851">
        <w:rPr>
          <w:color w:val="000000"/>
        </w:rPr>
        <w:t xml:space="preserve"> подвергшаяся т</w:t>
      </w:r>
      <w:r w:rsidRPr="00691C8D">
        <w:rPr>
          <w:color w:val="000000"/>
        </w:rPr>
        <w:t>ермическ</w:t>
      </w:r>
      <w:r w:rsidR="008D7851">
        <w:rPr>
          <w:color w:val="000000"/>
        </w:rPr>
        <w:t>ой</w:t>
      </w:r>
      <w:r w:rsidRPr="00691C8D">
        <w:rPr>
          <w:color w:val="000000"/>
        </w:rPr>
        <w:t xml:space="preserve"> обработк</w:t>
      </w:r>
      <w:r w:rsidR="005F3C08">
        <w:rPr>
          <w:color w:val="000000"/>
        </w:rPr>
        <w:t>е</w:t>
      </w:r>
      <w:r w:rsidRPr="00691C8D">
        <w:rPr>
          <w:color w:val="000000"/>
        </w:rPr>
        <w:t xml:space="preserve"> </w:t>
      </w:r>
      <w:r w:rsidR="008D7851">
        <w:rPr>
          <w:color w:val="000000"/>
        </w:rPr>
        <w:t xml:space="preserve">после полимеризации, </w:t>
      </w:r>
      <w:r w:rsidRPr="00691C8D">
        <w:rPr>
          <w:color w:val="000000"/>
        </w:rPr>
        <w:t>путем нагрева в токе азота до 200℃.</w:t>
      </w:r>
    </w:p>
    <w:p w14:paraId="04C41AD9" w14:textId="43BF313D" w:rsidR="008D7851" w:rsidRDefault="008D7851" w:rsidP="008D7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двухэтапная обработка частиц </w:t>
      </w:r>
      <w:proofErr w:type="spellStart"/>
      <w:r>
        <w:rPr>
          <w:color w:val="000000"/>
        </w:rPr>
        <w:t>астраленов</w:t>
      </w:r>
      <w:proofErr w:type="spellEnd"/>
      <w:r>
        <w:rPr>
          <w:color w:val="000000"/>
        </w:rPr>
        <w:t xml:space="preserve"> позволяет снизить долю аморфного углерода в структуре, а также </w:t>
      </w:r>
      <w:r w:rsidR="005F3C08">
        <w:rPr>
          <w:color w:val="000000"/>
        </w:rPr>
        <w:t>присоединить заместители, способствующие диспергированию частиц в</w:t>
      </w:r>
      <w:r w:rsidR="00DC02F6">
        <w:rPr>
          <w:color w:val="000000"/>
        </w:rPr>
        <w:t xml:space="preserve"> </w:t>
      </w:r>
      <w:r w:rsidR="00DC02F6">
        <w:rPr>
          <w:color w:val="000000"/>
        </w:rPr>
        <w:t>среде</w:t>
      </w:r>
      <w:r w:rsidR="005F3C08">
        <w:rPr>
          <w:color w:val="000000"/>
        </w:rPr>
        <w:t xml:space="preserve"> мономер</w:t>
      </w:r>
      <w:r w:rsidR="00DC02F6">
        <w:rPr>
          <w:color w:val="000000"/>
        </w:rPr>
        <w:t>ов</w:t>
      </w:r>
      <w:r>
        <w:rPr>
          <w:color w:val="000000"/>
        </w:rPr>
        <w:t xml:space="preserve">. Модифицированные частицы </w:t>
      </w:r>
      <w:proofErr w:type="spellStart"/>
      <w:r>
        <w:rPr>
          <w:color w:val="000000"/>
        </w:rPr>
        <w:t>астраленов</w:t>
      </w:r>
      <w:proofErr w:type="spellEnd"/>
      <w:r>
        <w:rPr>
          <w:color w:val="000000"/>
        </w:rPr>
        <w:t xml:space="preserve"> оказывают незначительное влияние на процесс </w:t>
      </w:r>
      <w:proofErr w:type="spellStart"/>
      <w:r>
        <w:rPr>
          <w:color w:val="000000"/>
        </w:rPr>
        <w:t>фотополимеризации</w:t>
      </w:r>
      <w:proofErr w:type="spellEnd"/>
      <w:r>
        <w:rPr>
          <w:color w:val="000000"/>
        </w:rPr>
        <w:t xml:space="preserve"> акрилатов, </w:t>
      </w:r>
      <w:r w:rsidR="005F1BA0">
        <w:rPr>
          <w:color w:val="000000"/>
        </w:rPr>
        <w:t>повышают термические и механические свойства полимерных композитов, не снижают прозрачность образцов, по</w:t>
      </w:r>
      <w:r w:rsidR="005F3C08">
        <w:rPr>
          <w:color w:val="000000"/>
        </w:rPr>
        <w:t xml:space="preserve"> </w:t>
      </w:r>
      <w:r w:rsidR="005F1BA0">
        <w:rPr>
          <w:color w:val="000000"/>
        </w:rPr>
        <w:t xml:space="preserve">сравнению с </w:t>
      </w:r>
      <w:r w:rsidR="005F3C08">
        <w:rPr>
          <w:color w:val="000000"/>
        </w:rPr>
        <w:t>исходным со</w:t>
      </w:r>
      <w:r w:rsidR="005F1BA0">
        <w:rPr>
          <w:color w:val="000000"/>
        </w:rPr>
        <w:t>полимером. Последующая термическая обработка приводит к увеличению сшивки полимерной матрицы, что оказывает заметное влияние на свойства получаемых материалов.</w:t>
      </w:r>
    </w:p>
    <w:p w14:paraId="0B71BAEE" w14:textId="77777777" w:rsidR="00C05B6B" w:rsidRPr="005318EB" w:rsidRDefault="00C05B6B" w:rsidP="00C05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43024B5" w14:textId="4F364E43" w:rsidR="00C05B6B" w:rsidRDefault="00C05B6B" w:rsidP="00C05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05B6B">
        <w:rPr>
          <w:color w:val="000000"/>
          <w:lang w:val="en-US"/>
        </w:rPr>
        <w:t>1.</w:t>
      </w:r>
      <w:r w:rsidRPr="00C05B6B">
        <w:rPr>
          <w:color w:val="000000"/>
          <w:lang w:val="en-US"/>
        </w:rPr>
        <w:tab/>
      </w:r>
      <w:proofErr w:type="spellStart"/>
      <w:r w:rsidRPr="00C05B6B">
        <w:rPr>
          <w:color w:val="000000"/>
          <w:lang w:val="en-US"/>
        </w:rPr>
        <w:t>Burunkova</w:t>
      </w:r>
      <w:proofErr w:type="spellEnd"/>
      <w:r w:rsidRPr="00C05B6B">
        <w:rPr>
          <w:color w:val="000000"/>
          <w:lang w:val="en-US"/>
        </w:rPr>
        <w:t>, J.A. Influence of gold nanoparticles in polymer nanocomposite on space-temporal-irradiation dependent diffraction grating recording / // Polymer. - 2021. - Vol. 214. - Pp. 123240</w:t>
      </w:r>
    </w:p>
    <w:p w14:paraId="2C6074E8" w14:textId="723008D5" w:rsidR="00C05B6B" w:rsidRPr="00C05B6B" w:rsidRDefault="00C05B6B" w:rsidP="00C05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5B6B">
        <w:rPr>
          <w:noProof/>
        </w:rPr>
        <w:t>2.</w:t>
      </w:r>
      <w:r w:rsidRPr="00C05B6B">
        <w:rPr>
          <w:noProof/>
        </w:rPr>
        <w:tab/>
        <w:t xml:space="preserve">Бурункова, Ю. Э. Разработка нанокомпозитов с целью повышения устойчивости оптических систем роботизированных установок контроля пожарного состояния объектов в условиях высокого теплового излучения // Научные аспекты техносферной безопасности-2023 : Санкт-Петербург: СПБУ ГПС МЧС России, 2023. – С. 106-109. – </w:t>
      </w:r>
      <w:r w:rsidRPr="00C05B6B">
        <w:rPr>
          <w:noProof/>
          <w:lang w:val="en-US"/>
        </w:rPr>
        <w:t>EDN</w:t>
      </w:r>
      <w:r w:rsidRPr="00C05B6B">
        <w:rPr>
          <w:noProof/>
        </w:rPr>
        <w:t xml:space="preserve"> </w:t>
      </w:r>
      <w:r w:rsidRPr="00C05B6B">
        <w:rPr>
          <w:noProof/>
          <w:lang w:val="en-US"/>
        </w:rPr>
        <w:t>PJPMOS</w:t>
      </w:r>
      <w:r w:rsidRPr="00C05B6B">
        <w:rPr>
          <w:noProof/>
        </w:rPr>
        <w:t>.</w:t>
      </w:r>
    </w:p>
    <w:sectPr w:rsidR="00C05B6B" w:rsidRPr="00C05B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318EB"/>
    <w:rsid w:val="00590166"/>
    <w:rsid w:val="005D022B"/>
    <w:rsid w:val="005E5BE9"/>
    <w:rsid w:val="005F1BA0"/>
    <w:rsid w:val="005F3C08"/>
    <w:rsid w:val="00691C8D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D7851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05B6B"/>
    <w:rsid w:val="00C25B3F"/>
    <w:rsid w:val="00CD00B1"/>
    <w:rsid w:val="00D22306"/>
    <w:rsid w:val="00D42542"/>
    <w:rsid w:val="00D8121C"/>
    <w:rsid w:val="00DC02F6"/>
    <w:rsid w:val="00E22189"/>
    <w:rsid w:val="00E74069"/>
    <w:rsid w:val="00EB1F49"/>
    <w:rsid w:val="00F865B3"/>
    <w:rsid w:val="00FB1509"/>
    <w:rsid w:val="00FD284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tarasov@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Valentin Tarasov</cp:lastModifiedBy>
  <cp:revision>4</cp:revision>
  <dcterms:created xsi:type="dcterms:W3CDTF">2024-02-16T20:54:00Z</dcterms:created>
  <dcterms:modified xsi:type="dcterms:W3CDTF">2024-02-19T14:23:00Z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