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93F" w:rsidRPr="0073293F" w:rsidRDefault="00912610" w:rsidP="00F71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Полифункциональные свойства твёрдого раствора сложного ванадата-</w:t>
      </w:r>
      <w:proofErr w:type="spellStart"/>
      <w:r>
        <w:rPr>
          <w:b/>
          <w:color w:val="000000"/>
        </w:rPr>
        <w:t>ниобата</w:t>
      </w:r>
      <w:proofErr w:type="spellEnd"/>
      <w:r>
        <w:rPr>
          <w:b/>
          <w:color w:val="000000"/>
        </w:rPr>
        <w:t xml:space="preserve"> кальция-висмута-европия</w:t>
      </w:r>
    </w:p>
    <w:p w:rsidR="00F71D99" w:rsidRPr="0073293F" w:rsidRDefault="00F71D99" w:rsidP="00F71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Пенкина</w:t>
      </w:r>
      <w:r w:rsidRPr="0073293F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Я</w:t>
      </w:r>
      <w:r w:rsidRPr="0073293F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Pr="0073293F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Галлямов</w:t>
      </w:r>
      <w:r w:rsidRPr="0073293F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Э</w:t>
      </w:r>
      <w:r w:rsidRPr="0073293F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Pr="0073293F">
        <w:rPr>
          <w:b/>
          <w:i/>
          <w:color w:val="000000"/>
        </w:rPr>
        <w:t>.</w:t>
      </w:r>
      <w:r w:rsidR="009A7424" w:rsidRPr="0073293F">
        <w:rPr>
          <w:b/>
          <w:i/>
          <w:color w:val="000000"/>
        </w:rPr>
        <w:t xml:space="preserve">, </w:t>
      </w:r>
      <w:r w:rsidR="009A7424">
        <w:rPr>
          <w:b/>
          <w:i/>
          <w:color w:val="000000"/>
        </w:rPr>
        <w:t>Титков</w:t>
      </w:r>
      <w:r w:rsidR="009A7424" w:rsidRPr="0073293F">
        <w:rPr>
          <w:b/>
          <w:i/>
          <w:color w:val="000000"/>
        </w:rPr>
        <w:t xml:space="preserve"> </w:t>
      </w:r>
      <w:r w:rsidR="009A7424">
        <w:rPr>
          <w:b/>
          <w:i/>
          <w:color w:val="000000"/>
        </w:rPr>
        <w:t>В</w:t>
      </w:r>
      <w:r w:rsidR="009A7424" w:rsidRPr="0073293F">
        <w:rPr>
          <w:b/>
          <w:i/>
          <w:color w:val="000000"/>
        </w:rPr>
        <w:t>.</w:t>
      </w:r>
      <w:r w:rsidR="009A7424">
        <w:rPr>
          <w:b/>
          <w:i/>
          <w:color w:val="000000"/>
        </w:rPr>
        <w:t>В</w:t>
      </w:r>
      <w:r w:rsidR="009A7424" w:rsidRPr="0073293F">
        <w:rPr>
          <w:b/>
          <w:i/>
          <w:color w:val="000000"/>
        </w:rPr>
        <w:t>.</w:t>
      </w:r>
    </w:p>
    <w:p w:rsidR="00F71D99" w:rsidRDefault="00F71D99" w:rsidP="00F71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>Студе</w:t>
      </w:r>
      <w:r w:rsidRPr="0023307C">
        <w:rPr>
          <w:i/>
          <w:iCs/>
          <w:color w:val="000000"/>
        </w:rPr>
        <w:t xml:space="preserve">нт, </w:t>
      </w:r>
      <w:r>
        <w:rPr>
          <w:i/>
          <w:iCs/>
          <w:color w:val="000000"/>
        </w:rPr>
        <w:t>1</w:t>
      </w:r>
      <w:r w:rsidRPr="0023307C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курс специалитета</w:t>
      </w:r>
    </w:p>
    <w:p w:rsidR="00F71D99" w:rsidRPr="00921D45" w:rsidRDefault="00F71D99" w:rsidP="00F71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F71D99" w:rsidRPr="00391C38" w:rsidRDefault="00F71D99" w:rsidP="00F71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F71D99" w:rsidRPr="009A7424" w:rsidRDefault="00F71D99" w:rsidP="00F71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F71D99">
        <w:rPr>
          <w:i/>
          <w:color w:val="000000"/>
          <w:lang w:val="en-US"/>
        </w:rPr>
        <w:t>E</w:t>
      </w:r>
      <w:r w:rsidRPr="009A7424">
        <w:rPr>
          <w:i/>
          <w:color w:val="000000"/>
        </w:rPr>
        <w:t>-</w:t>
      </w:r>
      <w:r w:rsidRPr="00F71D99">
        <w:rPr>
          <w:i/>
          <w:color w:val="000000"/>
          <w:lang w:val="en-US"/>
        </w:rPr>
        <w:t>mail</w:t>
      </w:r>
      <w:r w:rsidRPr="009A7424">
        <w:rPr>
          <w:i/>
          <w:color w:val="000000"/>
        </w:rPr>
        <w:t xml:space="preserve">: </w:t>
      </w:r>
      <w:hyperlink r:id="rId6" w:history="1">
        <w:r w:rsidRPr="004E0D56">
          <w:rPr>
            <w:rStyle w:val="a3"/>
            <w:i/>
            <w:lang w:val="en-US"/>
          </w:rPr>
          <w:t>yana</w:t>
        </w:r>
        <w:r w:rsidRPr="009A7424">
          <w:rPr>
            <w:rStyle w:val="a3"/>
            <w:i/>
          </w:rPr>
          <w:t>.</w:t>
        </w:r>
        <w:r w:rsidRPr="004E0D56">
          <w:rPr>
            <w:rStyle w:val="a3"/>
            <w:i/>
            <w:lang w:val="en-US"/>
          </w:rPr>
          <w:t>penkina</w:t>
        </w:r>
        <w:r w:rsidRPr="009A7424">
          <w:rPr>
            <w:rStyle w:val="a3"/>
            <w:i/>
          </w:rPr>
          <w:t>.06@</w:t>
        </w:r>
        <w:r w:rsidRPr="004E0D56">
          <w:rPr>
            <w:rStyle w:val="a3"/>
            <w:i/>
            <w:lang w:val="en-US"/>
          </w:rPr>
          <w:t>bk</w:t>
        </w:r>
        <w:r w:rsidRPr="009A7424">
          <w:rPr>
            <w:rStyle w:val="a3"/>
            <w:i/>
          </w:rPr>
          <w:t>.</w:t>
        </w:r>
        <w:proofErr w:type="spellStart"/>
        <w:r w:rsidRPr="004E0D56">
          <w:rPr>
            <w:rStyle w:val="a3"/>
            <w:i/>
            <w:lang w:val="en-US"/>
          </w:rPr>
          <w:t>ru</w:t>
        </w:r>
        <w:proofErr w:type="spellEnd"/>
      </w:hyperlink>
    </w:p>
    <w:p w:rsidR="00C266BB" w:rsidRPr="009A7424" w:rsidRDefault="009A7424" w:rsidP="006E17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A7424">
        <w:t>На сегодняшний день с</w:t>
      </w:r>
      <w:r w:rsidR="00C266BB" w:rsidRPr="009A7424">
        <w:t>оединения со структурой</w:t>
      </w:r>
      <w:r>
        <w:t xml:space="preserve"> минерала</w:t>
      </w:r>
      <w:r w:rsidR="00C266BB" w:rsidRPr="009A7424">
        <w:t xml:space="preserve"> </w:t>
      </w:r>
      <w:proofErr w:type="spellStart"/>
      <w:r>
        <w:t>витлокита</w:t>
      </w:r>
      <w:proofErr w:type="spellEnd"/>
      <w:r w:rsidR="00C266BB" w:rsidRPr="009A7424">
        <w:t xml:space="preserve"> представляют интерес для создания различных материалов, проявляющих люминесцентные, нелинейно-оптические, сегнетоэлектрические и ион-проводящие свойства</w:t>
      </w:r>
      <w:r w:rsidR="00985F73">
        <w:t xml:space="preserve"> </w:t>
      </w:r>
      <w:r w:rsidR="00985F73" w:rsidRPr="00985F73">
        <w:t>[1]</w:t>
      </w:r>
      <w:r w:rsidR="00C266BB" w:rsidRPr="009A7424">
        <w:t xml:space="preserve">. Подобные материалы используются в разных областях, например, при изготовлении светодиодов, материалов для нейтрализации радиоактивных отходов, а также в медицине </w:t>
      </w:r>
      <w:r w:rsidRPr="009A7424">
        <w:t xml:space="preserve">в качестве </w:t>
      </w:r>
      <w:r w:rsidR="00C266BB" w:rsidRPr="009A7424">
        <w:t>филлер</w:t>
      </w:r>
      <w:r w:rsidRPr="009A7424">
        <w:t>ов</w:t>
      </w:r>
      <w:r w:rsidR="00C266BB" w:rsidRPr="009A7424">
        <w:t xml:space="preserve"> костной ткани</w:t>
      </w:r>
      <w:r w:rsidRPr="009A7424">
        <w:t>.</w:t>
      </w:r>
      <w:r>
        <w:t xml:space="preserve"> </w:t>
      </w:r>
      <w:r w:rsidR="00A91B22">
        <w:t>Н</w:t>
      </w:r>
      <w:r>
        <w:t xml:space="preserve">аиболее </w:t>
      </w:r>
      <w:r w:rsidR="00A91B22">
        <w:t xml:space="preserve">известными соединениями структуры </w:t>
      </w:r>
      <w:proofErr w:type="spellStart"/>
      <w:r w:rsidR="00A91B22">
        <w:t>витлокита</w:t>
      </w:r>
      <w:proofErr w:type="spellEnd"/>
      <w:r w:rsidR="00A91B22">
        <w:t xml:space="preserve"> являются фосфаты кальция, которые уже достаточно хорошо изучены</w:t>
      </w:r>
      <w:r w:rsidR="0073293F" w:rsidRPr="0073293F">
        <w:t xml:space="preserve"> [2]</w:t>
      </w:r>
      <w:r w:rsidR="00A91B22">
        <w:t xml:space="preserve">, в отличие от </w:t>
      </w:r>
      <w:proofErr w:type="spellStart"/>
      <w:r w:rsidR="00A91B22">
        <w:t>витлокитоподобных</w:t>
      </w:r>
      <w:proofErr w:type="spellEnd"/>
      <w:r w:rsidR="00A91B22">
        <w:t xml:space="preserve"> соединений с ионами редких металлов.</w:t>
      </w:r>
    </w:p>
    <w:p w:rsidR="00717C6D" w:rsidRDefault="00FF7937" w:rsidP="006E176D">
      <w:pPr>
        <w:ind w:firstLine="397"/>
        <w:rPr>
          <w:color w:val="000000"/>
        </w:rPr>
      </w:pPr>
      <w:r>
        <w:rPr>
          <w:color w:val="000000"/>
        </w:rPr>
        <w:t xml:space="preserve">Для повышения практического применения таких соединений были поставлены задачи оптимизировать их свойства, а точнее увеличить значение сигнала ГВГ, а также обеспечить появление люминесценции. Для решения этих задач мы решили видоизменить формулу ванадата кальция, замещая некоторые ионы на ионы </w:t>
      </w:r>
      <w:r>
        <w:rPr>
          <w:color w:val="000000"/>
          <w:lang w:val="en-US"/>
        </w:rPr>
        <w:t>Bi</w:t>
      </w:r>
      <w:r w:rsidRPr="00FF7937">
        <w:rPr>
          <w:color w:val="000000"/>
          <w:vertAlign w:val="superscript"/>
        </w:rPr>
        <w:t>3+</w:t>
      </w:r>
      <w:r w:rsidRPr="00FF7937">
        <w:rPr>
          <w:color w:val="000000"/>
        </w:rPr>
        <w:t xml:space="preserve">, </w:t>
      </w:r>
      <w:r>
        <w:rPr>
          <w:color w:val="000000"/>
          <w:lang w:val="en-US"/>
        </w:rPr>
        <w:t>Eu</w:t>
      </w:r>
      <w:r w:rsidR="00912610">
        <w:rPr>
          <w:color w:val="000000"/>
          <w:vertAlign w:val="superscript"/>
        </w:rPr>
        <w:t>3</w:t>
      </w:r>
      <w:r w:rsidRPr="00FF7937">
        <w:rPr>
          <w:color w:val="000000"/>
          <w:vertAlign w:val="superscript"/>
        </w:rPr>
        <w:t>+</w:t>
      </w:r>
      <w:r w:rsidRPr="00FF7937">
        <w:rPr>
          <w:color w:val="000000"/>
        </w:rPr>
        <w:t>, [</w:t>
      </w:r>
      <w:proofErr w:type="spellStart"/>
      <w:r>
        <w:rPr>
          <w:color w:val="000000"/>
          <w:lang w:val="en-US"/>
        </w:rPr>
        <w:t>NbO</w:t>
      </w:r>
      <w:proofErr w:type="spellEnd"/>
      <w:r w:rsidRPr="00FF7937">
        <w:rPr>
          <w:color w:val="000000"/>
          <w:vertAlign w:val="subscript"/>
        </w:rPr>
        <w:t>4</w:t>
      </w:r>
      <w:r w:rsidRPr="00FF7937">
        <w:rPr>
          <w:color w:val="000000"/>
        </w:rPr>
        <w:t>]</w:t>
      </w:r>
      <w:r w:rsidRPr="00FF7937">
        <w:rPr>
          <w:color w:val="000000"/>
          <w:vertAlign w:val="superscript"/>
        </w:rPr>
        <w:t>3-</w:t>
      </w:r>
      <w:r w:rsidRPr="00FF7937">
        <w:rPr>
          <w:color w:val="000000"/>
        </w:rPr>
        <w:t>.</w:t>
      </w:r>
      <w:r w:rsidR="006E176D" w:rsidRPr="006E176D">
        <w:rPr>
          <w:color w:val="000000"/>
        </w:rPr>
        <w:t xml:space="preserve"> </w:t>
      </w:r>
    </w:p>
    <w:p w:rsidR="006E176D" w:rsidRPr="006E176D" w:rsidRDefault="006E176D" w:rsidP="006E176D">
      <w:pPr>
        <w:ind w:firstLine="397"/>
        <w:rPr>
          <w:color w:val="000000"/>
        </w:rPr>
      </w:pPr>
      <w:r>
        <w:rPr>
          <w:color w:val="000000"/>
        </w:rPr>
        <w:t xml:space="preserve">Как мы и предполагали, </w:t>
      </w:r>
      <w:proofErr w:type="spellStart"/>
      <w:r>
        <w:rPr>
          <w:color w:val="000000"/>
        </w:rPr>
        <w:t>превнесение</w:t>
      </w:r>
      <w:proofErr w:type="spellEnd"/>
      <w:r>
        <w:rPr>
          <w:color w:val="000000"/>
        </w:rPr>
        <w:t xml:space="preserve"> ионов редких элементов повысило сигнал ГВГ, а ион </w:t>
      </w:r>
      <w:r>
        <w:rPr>
          <w:color w:val="000000"/>
          <w:lang w:val="en-US"/>
        </w:rPr>
        <w:t>Eu</w:t>
      </w:r>
      <w:r w:rsidRPr="00FF7937">
        <w:rPr>
          <w:color w:val="000000"/>
          <w:vertAlign w:val="superscript"/>
        </w:rPr>
        <w:t>2+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 xml:space="preserve">повлиял на возникновение люминесценции в соединении. </w:t>
      </w:r>
    </w:p>
    <w:p w:rsidR="006E176D" w:rsidRDefault="006E176D" w:rsidP="006E176D">
      <w:pPr>
        <w:ind w:firstLine="397"/>
        <w:rPr>
          <w:color w:val="000000"/>
        </w:rPr>
      </w:pPr>
      <w:r>
        <w:rPr>
          <w:iCs/>
          <w:color w:val="000000"/>
        </w:rPr>
        <w:t xml:space="preserve">Таким образом, установлено соответствие состав-структура-свойства для составов </w:t>
      </w:r>
      <w:r>
        <w:rPr>
          <w:color w:val="000000"/>
          <w:lang w:val="en-US"/>
        </w:rPr>
        <w:t>Ca</w:t>
      </w:r>
      <w:r w:rsidRPr="00135DB5">
        <w:rPr>
          <w:color w:val="000000"/>
          <w:vertAlign w:val="subscript"/>
        </w:rPr>
        <w:t>9</w:t>
      </w:r>
      <w:r>
        <w:rPr>
          <w:color w:val="000000"/>
          <w:lang w:val="en-US"/>
        </w:rPr>
        <w:t>Bi</w:t>
      </w:r>
      <w:r w:rsidRPr="006E176D">
        <w:rPr>
          <w:color w:val="000000"/>
          <w:vertAlign w:val="subscript"/>
        </w:rPr>
        <w:t>0.99</w:t>
      </w:r>
      <w:r>
        <w:rPr>
          <w:color w:val="000000"/>
          <w:lang w:val="en-US"/>
        </w:rPr>
        <w:t>Eu</w:t>
      </w:r>
      <w:r w:rsidRPr="006E176D">
        <w:rPr>
          <w:color w:val="000000"/>
          <w:vertAlign w:val="subscript"/>
        </w:rPr>
        <w:t>0.01</w:t>
      </w:r>
      <w:r w:rsidRPr="00135DB5">
        <w:rPr>
          <w:color w:val="000000"/>
        </w:rPr>
        <w:t>(</w:t>
      </w:r>
      <w:r>
        <w:rPr>
          <w:color w:val="000000"/>
          <w:lang w:val="en-US"/>
        </w:rPr>
        <w:t>VO</w:t>
      </w:r>
      <w:r w:rsidRPr="00135DB5">
        <w:rPr>
          <w:color w:val="000000"/>
          <w:vertAlign w:val="subscript"/>
        </w:rPr>
        <w:t>4</w:t>
      </w:r>
      <w:r w:rsidRPr="00135DB5">
        <w:rPr>
          <w:color w:val="000000"/>
        </w:rPr>
        <w:t>)</w:t>
      </w:r>
      <w:r w:rsidRPr="00135DB5">
        <w:rPr>
          <w:color w:val="000000"/>
          <w:vertAlign w:val="subscript"/>
        </w:rPr>
        <w:t>7</w:t>
      </w:r>
      <w:r w:rsidRPr="006E176D">
        <w:rPr>
          <w:color w:val="000000"/>
          <w:vertAlign w:val="subscript"/>
        </w:rPr>
        <w:t>-</w:t>
      </w:r>
      <w:r>
        <w:rPr>
          <w:color w:val="000000"/>
          <w:vertAlign w:val="subscript"/>
          <w:lang w:val="en-US"/>
        </w:rPr>
        <w:t>x</w:t>
      </w:r>
      <w:r w:rsidRPr="006E176D">
        <w:rPr>
          <w:color w:val="000000"/>
        </w:rPr>
        <w:t>(</w:t>
      </w:r>
      <w:proofErr w:type="spellStart"/>
      <w:r>
        <w:rPr>
          <w:color w:val="000000"/>
          <w:lang w:val="en-US"/>
        </w:rPr>
        <w:t>NbO</w:t>
      </w:r>
      <w:proofErr w:type="spellEnd"/>
      <w:proofErr w:type="gramStart"/>
      <w:r w:rsidRPr="006E176D">
        <w:rPr>
          <w:color w:val="000000"/>
          <w:vertAlign w:val="subscript"/>
        </w:rPr>
        <w:t>4</w:t>
      </w:r>
      <w:r w:rsidRPr="006E176D">
        <w:rPr>
          <w:color w:val="000000"/>
        </w:rPr>
        <w:t>)</w:t>
      </w:r>
      <w:r>
        <w:rPr>
          <w:color w:val="000000"/>
          <w:vertAlign w:val="subscript"/>
          <w:lang w:val="en-US"/>
        </w:rPr>
        <w:t>x</w:t>
      </w:r>
      <w:r w:rsidRPr="006E176D">
        <w:rPr>
          <w:color w:val="000000"/>
        </w:rPr>
        <w:t>.</w:t>
      </w:r>
      <w:proofErr w:type="gramEnd"/>
    </w:p>
    <w:p w:rsidR="00912610" w:rsidRPr="00912610" w:rsidRDefault="00912610" w:rsidP="00912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i/>
          <w:iCs/>
          <w:color w:val="000000"/>
        </w:rPr>
      </w:pPr>
      <w:r w:rsidRPr="00534031">
        <w:rPr>
          <w:i/>
          <w:iCs/>
          <w:color w:val="000000"/>
        </w:rPr>
        <w:t>Работа выполнена при финансовой поддержке РФФИ 20-03-00929 и в рамках государственного задания "Вещества и материалы для обеспечения безопасности, надежности и энергоэффективности" № АААА-А21-121011590086-0.</w:t>
      </w:r>
      <w:bookmarkStart w:id="0" w:name="_GoBack"/>
      <w:bookmarkEnd w:id="0"/>
    </w:p>
    <w:p w:rsidR="006E176D" w:rsidRPr="002264EE" w:rsidRDefault="006E176D" w:rsidP="006E17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6E176D" w:rsidRPr="00912610" w:rsidRDefault="006E176D" w:rsidP="006E17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86829">
        <w:rPr>
          <w:color w:val="000000"/>
        </w:rPr>
        <w:t xml:space="preserve">1. </w:t>
      </w:r>
      <w:r w:rsidR="00985F73" w:rsidRPr="00985F73">
        <w:rPr>
          <w:color w:val="000000"/>
        </w:rPr>
        <w:t>Петрова Д.А. Сегнетоэлектрики-</w:t>
      </w:r>
      <w:proofErr w:type="spellStart"/>
      <w:r w:rsidR="00985F73" w:rsidRPr="00985F73">
        <w:rPr>
          <w:color w:val="000000"/>
        </w:rPr>
        <w:t>витлокиты</w:t>
      </w:r>
      <w:proofErr w:type="spellEnd"/>
      <w:r w:rsidR="00985F73" w:rsidRPr="00985F73">
        <w:rPr>
          <w:color w:val="000000"/>
        </w:rPr>
        <w:t xml:space="preserve"> с высокой оптической нелинейностью: </w:t>
      </w:r>
      <w:proofErr w:type="spellStart"/>
      <w:r w:rsidR="00985F73" w:rsidRPr="00985F73">
        <w:rPr>
          <w:color w:val="000000"/>
        </w:rPr>
        <w:t>дис</w:t>
      </w:r>
      <w:proofErr w:type="spellEnd"/>
      <w:r w:rsidR="00985F73" w:rsidRPr="00985F73">
        <w:rPr>
          <w:color w:val="000000"/>
        </w:rPr>
        <w:t xml:space="preserve">. на соискание учёной степени канд. </w:t>
      </w:r>
      <w:proofErr w:type="spellStart"/>
      <w:r w:rsidR="00985F73" w:rsidRPr="00985F73">
        <w:rPr>
          <w:color w:val="000000"/>
        </w:rPr>
        <w:t>химич</w:t>
      </w:r>
      <w:proofErr w:type="spellEnd"/>
      <w:r w:rsidR="00985F73" w:rsidRPr="00985F73">
        <w:rPr>
          <w:color w:val="000000"/>
        </w:rPr>
        <w:t xml:space="preserve">. наук: 02.00.01. </w:t>
      </w:r>
      <w:r w:rsidR="00985F73" w:rsidRPr="00912610">
        <w:rPr>
          <w:color w:val="000000"/>
        </w:rPr>
        <w:t xml:space="preserve">(02.00.21) - </w:t>
      </w:r>
      <w:proofErr w:type="spellStart"/>
      <w:r w:rsidR="00985F73" w:rsidRPr="00985F73">
        <w:rPr>
          <w:color w:val="000000"/>
        </w:rPr>
        <w:t>Моск</w:t>
      </w:r>
      <w:proofErr w:type="spellEnd"/>
      <w:r w:rsidR="00985F73" w:rsidRPr="00912610">
        <w:rPr>
          <w:color w:val="000000"/>
        </w:rPr>
        <w:t xml:space="preserve">. </w:t>
      </w:r>
      <w:r w:rsidR="00985F73" w:rsidRPr="00985F73">
        <w:rPr>
          <w:color w:val="000000"/>
        </w:rPr>
        <w:t>гос</w:t>
      </w:r>
      <w:r w:rsidR="00985F73" w:rsidRPr="00912610">
        <w:rPr>
          <w:color w:val="000000"/>
        </w:rPr>
        <w:t xml:space="preserve">. </w:t>
      </w:r>
      <w:r w:rsidR="00985F73" w:rsidRPr="00985F73">
        <w:rPr>
          <w:color w:val="000000"/>
        </w:rPr>
        <w:t>Университет</w:t>
      </w:r>
      <w:r w:rsidR="00985F73" w:rsidRPr="00912610">
        <w:rPr>
          <w:color w:val="000000"/>
        </w:rPr>
        <w:t xml:space="preserve"> </w:t>
      </w:r>
      <w:r w:rsidR="00985F73" w:rsidRPr="00985F73">
        <w:rPr>
          <w:color w:val="000000"/>
        </w:rPr>
        <w:t>им</w:t>
      </w:r>
      <w:r w:rsidR="00985F73" w:rsidRPr="00912610">
        <w:rPr>
          <w:color w:val="000000"/>
        </w:rPr>
        <w:t xml:space="preserve">. </w:t>
      </w:r>
      <w:r w:rsidR="00985F73" w:rsidRPr="00985F73">
        <w:rPr>
          <w:color w:val="000000"/>
        </w:rPr>
        <w:t>М</w:t>
      </w:r>
      <w:r w:rsidR="00985F73" w:rsidRPr="00912610">
        <w:rPr>
          <w:color w:val="000000"/>
        </w:rPr>
        <w:t>.</w:t>
      </w:r>
      <w:r w:rsidR="00985F73" w:rsidRPr="00985F73">
        <w:rPr>
          <w:color w:val="000000"/>
        </w:rPr>
        <w:t>В</w:t>
      </w:r>
      <w:r w:rsidR="00985F73" w:rsidRPr="00912610">
        <w:rPr>
          <w:color w:val="000000"/>
        </w:rPr>
        <w:t xml:space="preserve">. </w:t>
      </w:r>
      <w:r w:rsidR="00985F73" w:rsidRPr="00985F73">
        <w:rPr>
          <w:color w:val="000000"/>
        </w:rPr>
        <w:t>Ломоносова</w:t>
      </w:r>
      <w:r w:rsidR="00985F73" w:rsidRPr="00912610">
        <w:rPr>
          <w:color w:val="000000"/>
        </w:rPr>
        <w:t xml:space="preserve">, </w:t>
      </w:r>
      <w:r w:rsidR="00985F73" w:rsidRPr="00985F73">
        <w:rPr>
          <w:color w:val="000000"/>
        </w:rPr>
        <w:t>Москва</w:t>
      </w:r>
      <w:r w:rsidR="00985F73" w:rsidRPr="00912610">
        <w:rPr>
          <w:color w:val="000000"/>
        </w:rPr>
        <w:t xml:space="preserve">, 2017 – 152 </w:t>
      </w:r>
      <w:r w:rsidR="00985F73" w:rsidRPr="00985F73">
        <w:rPr>
          <w:color w:val="000000"/>
        </w:rPr>
        <w:t>с</w:t>
      </w:r>
      <w:r w:rsidR="00985F73" w:rsidRPr="00912610">
        <w:rPr>
          <w:color w:val="000000"/>
        </w:rPr>
        <w:t>.</w:t>
      </w:r>
    </w:p>
    <w:p w:rsidR="0073293F" w:rsidRDefault="006E176D" w:rsidP="007329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73293F">
        <w:rPr>
          <w:color w:val="000000"/>
        </w:rPr>
        <w:t xml:space="preserve">2. </w:t>
      </w:r>
      <w:r w:rsidR="0073293F" w:rsidRPr="0073293F">
        <w:rPr>
          <w:noProof/>
        </w:rPr>
        <w:t>Жуковская Е.С. Люминесцентные и диэлектрические свойства двойных и тройных фосфатов с витлокитоподобной структурой: дис. на соискание учёной степени канд. химич. наук: 02.00.01. (02.00.21) - Моск. гос. Университет им. М.В. Ломоносова, Москва, 2019 – 146 с.</w:t>
      </w:r>
    </w:p>
    <w:p w:rsidR="0073293F" w:rsidRPr="0073293F" w:rsidRDefault="0073293F" w:rsidP="007329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</w:p>
    <w:p w:rsidR="006E176D" w:rsidRPr="00116478" w:rsidRDefault="006E176D" w:rsidP="006E17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:rsidR="006E176D" w:rsidRPr="00985F73" w:rsidRDefault="006E176D">
      <w:pPr>
        <w:rPr>
          <w:lang w:val="en-US"/>
        </w:rPr>
      </w:pPr>
    </w:p>
    <w:sectPr w:rsidR="006E176D" w:rsidRPr="00985F73" w:rsidSect="00F71D9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06F53"/>
    <w:multiLevelType w:val="hybridMultilevel"/>
    <w:tmpl w:val="0D304B90"/>
    <w:lvl w:ilvl="0" w:tplc="414C4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EA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EA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06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024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BC9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2CC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A8C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3A0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E2C3CA1"/>
    <w:multiLevelType w:val="hybridMultilevel"/>
    <w:tmpl w:val="6A8CE1AE"/>
    <w:lvl w:ilvl="0" w:tplc="64F45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4D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8B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3C6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E0A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947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AAE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27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268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99"/>
    <w:rsid w:val="00140F84"/>
    <w:rsid w:val="003758FA"/>
    <w:rsid w:val="006E176D"/>
    <w:rsid w:val="00717C6D"/>
    <w:rsid w:val="0073293F"/>
    <w:rsid w:val="00912610"/>
    <w:rsid w:val="00985F73"/>
    <w:rsid w:val="009A7424"/>
    <w:rsid w:val="00A91B22"/>
    <w:rsid w:val="00C266BB"/>
    <w:rsid w:val="00E25475"/>
    <w:rsid w:val="00F71D99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D3FA"/>
  <w15:chartTrackingRefBased/>
  <w15:docId w15:val="{AA7D6BAF-1E94-4973-9444-E2C71301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D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D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71D9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266B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985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2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0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na.penkina.06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D1705-CB88-49C1-AAA3-530E799E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yana.penkina.06@bk.ru</dc:creator>
  <cp:keywords/>
  <dc:description/>
  <cp:lastModifiedBy>yana.penkina.06@bk.ru</cp:lastModifiedBy>
  <cp:revision>4</cp:revision>
  <dcterms:created xsi:type="dcterms:W3CDTF">2024-02-23T10:24:00Z</dcterms:created>
  <dcterms:modified xsi:type="dcterms:W3CDTF">2024-02-29T17:21:00Z</dcterms:modified>
</cp:coreProperties>
</file>