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2D" w:rsidRPr="00834428" w:rsidRDefault="00A46B98" w:rsidP="0083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Влияние радиационной обработки потоком ускоренных ионов ксенона на оптическое поглощение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терморадиационно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-модифицированного политетрафторэтилена </w:t>
      </w:r>
    </w:p>
    <w:p w:rsidR="00834428" w:rsidRDefault="00834428" w:rsidP="00834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28">
        <w:rPr>
          <w:rFonts w:ascii="Times New Roman" w:hAnsi="Times New Roman" w:cs="Times New Roman"/>
          <w:b/>
          <w:i/>
          <w:sz w:val="24"/>
          <w:szCs w:val="24"/>
        </w:rPr>
        <w:t>Кошкина О.А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442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6B98">
        <w:rPr>
          <w:rFonts w:ascii="Times New Roman" w:hAnsi="Times New Roman" w:cs="Times New Roman"/>
          <w:sz w:val="24"/>
          <w:szCs w:val="24"/>
        </w:rPr>
        <w:t xml:space="preserve"> </w:t>
      </w:r>
      <w:r w:rsidR="00A46B98" w:rsidRPr="00A46B98">
        <w:rPr>
          <w:rFonts w:ascii="Times New Roman" w:hAnsi="Times New Roman" w:cs="Times New Roman"/>
          <w:b/>
          <w:i/>
          <w:sz w:val="24"/>
          <w:szCs w:val="24"/>
        </w:rPr>
        <w:t>Москвитин Л</w:t>
      </w:r>
      <w:r w:rsidRPr="00A46B9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46B98" w:rsidRPr="00A46B98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83442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834428" w:rsidRPr="00A46B98" w:rsidRDefault="00834428" w:rsidP="00834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4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556E">
        <w:rPr>
          <w:rFonts w:ascii="Times New Roman" w:hAnsi="Times New Roman" w:cs="Times New Roman"/>
          <w:i/>
          <w:sz w:val="24"/>
          <w:szCs w:val="24"/>
        </w:rPr>
        <w:t>инженер-исследователь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44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46B98" w:rsidRPr="00A46B98">
        <w:rPr>
          <w:rFonts w:ascii="Times New Roman" w:hAnsi="Times New Roman" w:cs="Times New Roman"/>
          <w:i/>
          <w:sz w:val="24"/>
          <w:szCs w:val="24"/>
        </w:rPr>
        <w:t>инженер-технолог</w:t>
      </w:r>
    </w:p>
    <w:p w:rsidR="00834428" w:rsidRDefault="00A46B98" w:rsidP="008344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9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34428" w:rsidRPr="0056556E">
        <w:rPr>
          <w:rFonts w:ascii="Times New Roman" w:hAnsi="Times New Roman" w:cs="Times New Roman"/>
          <w:i/>
          <w:sz w:val="24"/>
          <w:szCs w:val="24"/>
        </w:rPr>
        <w:t xml:space="preserve">Федеральный исследовательский центр химической физики имени Н.Н. </w:t>
      </w:r>
      <w:proofErr w:type="spellStart"/>
      <w:r w:rsidR="00834428" w:rsidRPr="0056556E"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 w:rsidR="00834428" w:rsidRPr="0056556E">
        <w:rPr>
          <w:rFonts w:ascii="Times New Roman" w:hAnsi="Times New Roman" w:cs="Times New Roman"/>
          <w:i/>
          <w:sz w:val="24"/>
          <w:szCs w:val="24"/>
        </w:rPr>
        <w:t>, Российская академия наук, Москва, Россия</w:t>
      </w:r>
    </w:p>
    <w:p w:rsidR="00A46B98" w:rsidRPr="0056556E" w:rsidRDefault="00A46B98" w:rsidP="008344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6B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Общество с ограниченной ответственностью «Квант-Р», Москва, Россия</w:t>
      </w:r>
    </w:p>
    <w:p w:rsidR="00834428" w:rsidRPr="00A46B98" w:rsidRDefault="00834428" w:rsidP="002F31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556E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34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56556E" w:rsidRPr="0056556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olga_koshkina_94@mail.ru</w:t>
        </w:r>
      </w:hyperlink>
      <w:r w:rsidR="0056556E" w:rsidRPr="005655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4E2F" w:rsidRDefault="000A72DD" w:rsidP="00F94E6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Исследованы </w:t>
      </w:r>
      <w:r w:rsidR="00F94E6B" w:rsidRPr="00F94E6B">
        <w:rPr>
          <w:rFonts w:ascii="Times New Roman" w:hAnsi="Times New Roman" w:cs="Times New Roman"/>
          <w:sz w:val="24"/>
          <w:szCs w:val="24"/>
        </w:rPr>
        <w:t xml:space="preserve">радиационно-индуцированные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оптических </w:t>
      </w:r>
      <w:r w:rsidR="00F94E6B" w:rsidRPr="00F94E6B">
        <w:rPr>
          <w:rFonts w:ascii="Times New Roman" w:hAnsi="Times New Roman" w:cs="Times New Roman"/>
          <w:sz w:val="24"/>
          <w:szCs w:val="24"/>
        </w:rPr>
        <w:t xml:space="preserve">спектрах </w:t>
      </w:r>
      <w:r>
        <w:rPr>
          <w:rFonts w:ascii="Times New Roman" w:hAnsi="Times New Roman" w:cs="Times New Roman"/>
          <w:sz w:val="24"/>
          <w:szCs w:val="24"/>
        </w:rPr>
        <w:t>плёнок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E2F">
        <w:rPr>
          <w:rFonts w:ascii="Times New Roman" w:hAnsi="Times New Roman" w:cs="Times New Roman"/>
          <w:sz w:val="24"/>
          <w:szCs w:val="24"/>
        </w:rPr>
        <w:t>терморадиационно</w:t>
      </w:r>
      <w:proofErr w:type="spellEnd"/>
      <w:r w:rsidR="00184E2F">
        <w:rPr>
          <w:rFonts w:ascii="Times New Roman" w:hAnsi="Times New Roman" w:cs="Times New Roman"/>
          <w:sz w:val="24"/>
          <w:szCs w:val="24"/>
        </w:rPr>
        <w:t>-индуцированного политетрафторэтилена (</w:t>
      </w:r>
      <w:r w:rsidR="00F94E6B" w:rsidRPr="00F94E6B">
        <w:rPr>
          <w:rFonts w:ascii="Times New Roman" w:hAnsi="Times New Roman" w:cs="Times New Roman"/>
          <w:sz w:val="24"/>
          <w:szCs w:val="24"/>
        </w:rPr>
        <w:t>ТРМ-ПТФЭ</w:t>
      </w:r>
      <w:r w:rsidR="00184E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толщиной 20 мкм </w:t>
      </w:r>
      <w:r w:rsidRPr="00184E2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84E2F">
        <w:rPr>
          <w:rFonts w:ascii="Times New Roman" w:hAnsi="Times New Roman" w:cs="Times New Roman"/>
          <w:sz w:val="24"/>
          <w:szCs w:val="24"/>
        </w:rPr>
        <w:t>]</w:t>
      </w:r>
      <w:r w:rsidR="00F94E6B" w:rsidRPr="00F94E6B">
        <w:rPr>
          <w:rFonts w:ascii="Times New Roman" w:hAnsi="Times New Roman" w:cs="Times New Roman"/>
          <w:sz w:val="24"/>
          <w:szCs w:val="24"/>
        </w:rPr>
        <w:t>, подвергнутого воздействию потоков ускоренных ионов ксенона с энергией 1 МэВ/нуклон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2F" w:rsidRPr="00184E2F"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spellStart"/>
      <w:r w:rsidR="00184E2F" w:rsidRPr="00184E2F">
        <w:rPr>
          <w:rFonts w:ascii="Times New Roman" w:hAnsi="Times New Roman" w:cs="Times New Roman"/>
          <w:sz w:val="24"/>
          <w:szCs w:val="24"/>
        </w:rPr>
        <w:t>флюенсов</w:t>
      </w:r>
      <w:proofErr w:type="spellEnd"/>
      <w:r w:rsidR="00184E2F" w:rsidRPr="00184E2F">
        <w:rPr>
          <w:rFonts w:ascii="Times New Roman" w:hAnsi="Times New Roman" w:cs="Times New Roman"/>
          <w:sz w:val="24"/>
          <w:szCs w:val="24"/>
        </w:rPr>
        <w:t xml:space="preserve"> от 10</w:t>
      </w:r>
      <w:r w:rsidR="00184E2F" w:rsidRPr="00184E2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84E2F" w:rsidRPr="00184E2F">
        <w:rPr>
          <w:rFonts w:ascii="Times New Roman" w:hAnsi="Times New Roman" w:cs="Times New Roman"/>
          <w:sz w:val="24"/>
          <w:szCs w:val="24"/>
        </w:rPr>
        <w:t xml:space="preserve"> до 10</w:t>
      </w:r>
      <w:r w:rsidR="00184E2F" w:rsidRPr="00184E2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184E2F" w:rsidRPr="00184E2F">
        <w:rPr>
          <w:rFonts w:ascii="Times New Roman" w:hAnsi="Times New Roman" w:cs="Times New Roman"/>
          <w:sz w:val="24"/>
          <w:szCs w:val="24"/>
        </w:rPr>
        <w:t xml:space="preserve"> см</w:t>
      </w:r>
      <w:r w:rsidR="00184E2F" w:rsidRPr="00184E2F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184E2F" w:rsidRPr="0018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4E2F" w:rsidRPr="00184E2F">
        <w:rPr>
          <w:rFonts w:ascii="Times New Roman" w:hAnsi="Times New Roman" w:cs="Times New Roman"/>
          <w:sz w:val="24"/>
          <w:szCs w:val="24"/>
        </w:rPr>
        <w:t>Лаборатории ядерных реакций имени Г.Н. Флёрова Объединённого института ядерных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(г. Дубна Московской области)</w:t>
      </w:r>
      <w:r w:rsidR="00184E2F" w:rsidRPr="00863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E02" w:rsidRPr="00776E02" w:rsidRDefault="0028474F" w:rsidP="000A72D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474F">
        <w:rPr>
          <w:rFonts w:ascii="Times New Roman" w:hAnsi="Times New Roman" w:cs="Times New Roman"/>
          <w:sz w:val="24"/>
          <w:szCs w:val="24"/>
        </w:rPr>
        <w:t xml:space="preserve">В спектре оптического поглощения необлученной плёнки ТРМ-ПТФЭ доминирует полоса с максимумом при 188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. Воздействие ускоренных ионов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Хе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с энергией 1 МэВ/нуклон привод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474F">
        <w:rPr>
          <w:rFonts w:ascii="Times New Roman" w:hAnsi="Times New Roman" w:cs="Times New Roman"/>
          <w:sz w:val="24"/>
          <w:szCs w:val="24"/>
        </w:rPr>
        <w:t xml:space="preserve">т к изменению спектральной формы полосы с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λ</w:t>
      </w:r>
      <w:r w:rsidRPr="0028474F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= 188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(≈6,6 эВ) и незначительному длинноволновому сдвигу максимума до 190,5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(≈6,51 эВ). Как известно [</w:t>
      </w:r>
      <w:r w:rsidR="000A72DD">
        <w:rPr>
          <w:rFonts w:ascii="Times New Roman" w:hAnsi="Times New Roman" w:cs="Times New Roman"/>
          <w:sz w:val="24"/>
          <w:szCs w:val="24"/>
        </w:rPr>
        <w:t>2</w:t>
      </w:r>
      <w:r w:rsidRPr="0028474F">
        <w:rPr>
          <w:rFonts w:ascii="Times New Roman" w:hAnsi="Times New Roman" w:cs="Times New Roman"/>
          <w:sz w:val="24"/>
          <w:szCs w:val="24"/>
        </w:rPr>
        <w:t xml:space="preserve">], в спектре оптического поглощения ПТФЭ доминирует полоса оптического поглощения с максимумом при 161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(≈7,7 эВ). В области длин волн менее 160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наблюдается тонкая структура из трёх полос с максимумами при 115, 124 и 133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или 10,8, 10,0 и 9,32 эВ, соответственно. Малоинтенсивный длинноволновой край полосы 161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 xml:space="preserve"> определяет оптическое поглощение ПТФЭ в спектральном диапазоне от 175 до 240 </w:t>
      </w:r>
      <w:proofErr w:type="spellStart"/>
      <w:r w:rsidRPr="0028474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28474F">
        <w:rPr>
          <w:rFonts w:ascii="Times New Roman" w:hAnsi="Times New Roman" w:cs="Times New Roman"/>
          <w:sz w:val="24"/>
          <w:szCs w:val="24"/>
        </w:rPr>
        <w:t>.</w:t>
      </w:r>
      <w:r w:rsidR="000A72DD">
        <w:rPr>
          <w:rFonts w:ascii="Times New Roman" w:hAnsi="Times New Roman" w:cs="Times New Roman"/>
          <w:sz w:val="24"/>
          <w:szCs w:val="24"/>
        </w:rPr>
        <w:t xml:space="preserve"> </w:t>
      </w:r>
      <w:r w:rsidR="00776E02" w:rsidRPr="00776E02">
        <w:rPr>
          <w:rFonts w:ascii="Times New Roman" w:hAnsi="Times New Roman" w:cs="Times New Roman"/>
          <w:sz w:val="24"/>
          <w:szCs w:val="24"/>
        </w:rPr>
        <w:t xml:space="preserve">Обнаружено, что при </w:t>
      </w:r>
      <w:proofErr w:type="spellStart"/>
      <w:r w:rsidR="00776E02" w:rsidRPr="00776E02">
        <w:rPr>
          <w:rFonts w:ascii="Times New Roman" w:hAnsi="Times New Roman" w:cs="Times New Roman"/>
          <w:sz w:val="24"/>
          <w:szCs w:val="24"/>
        </w:rPr>
        <w:t>флюенсах</w:t>
      </w:r>
      <w:proofErr w:type="spellEnd"/>
      <w:r w:rsidR="00776E02" w:rsidRPr="00776E02">
        <w:rPr>
          <w:rFonts w:ascii="Times New Roman" w:hAnsi="Times New Roman" w:cs="Times New Roman"/>
          <w:sz w:val="24"/>
          <w:szCs w:val="24"/>
        </w:rPr>
        <w:t xml:space="preserve"> ионов ксенона от 10</w:t>
      </w:r>
      <w:r w:rsidR="00776E02" w:rsidRPr="00776E0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76E02" w:rsidRPr="00776E02">
        <w:rPr>
          <w:rFonts w:ascii="Times New Roman" w:hAnsi="Times New Roman" w:cs="Times New Roman"/>
          <w:sz w:val="24"/>
          <w:szCs w:val="24"/>
        </w:rPr>
        <w:t xml:space="preserve"> до 10</w:t>
      </w:r>
      <w:r w:rsidR="00776E02" w:rsidRPr="00776E0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76E02" w:rsidRPr="00776E02">
        <w:rPr>
          <w:rFonts w:ascii="Times New Roman" w:hAnsi="Times New Roman" w:cs="Times New Roman"/>
          <w:sz w:val="24"/>
          <w:szCs w:val="24"/>
        </w:rPr>
        <w:t xml:space="preserve"> см</w:t>
      </w:r>
      <w:r w:rsidR="00776E02" w:rsidRPr="00776E0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76E02" w:rsidRPr="00776E02">
        <w:rPr>
          <w:rFonts w:ascii="Times New Roman" w:hAnsi="Times New Roman" w:cs="Times New Roman"/>
          <w:sz w:val="24"/>
          <w:szCs w:val="24"/>
        </w:rPr>
        <w:t xml:space="preserve"> происходит «просветление» ТРМ-ПТФЭ, что может быть связано с уменьшением интенсивности компоненты ТС при 161 </w:t>
      </w:r>
      <w:proofErr w:type="spellStart"/>
      <w:r w:rsidR="00776E02"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776E02" w:rsidRPr="00776E02">
        <w:rPr>
          <w:rFonts w:ascii="Times New Roman" w:hAnsi="Times New Roman" w:cs="Times New Roman"/>
          <w:sz w:val="24"/>
          <w:szCs w:val="24"/>
        </w:rPr>
        <w:t xml:space="preserve">. При этом наблюдается коротковолновой сдвиг </w:t>
      </w:r>
      <w:r w:rsidR="001A077B">
        <w:rPr>
          <w:rFonts w:ascii="Times New Roman" w:hAnsi="Times New Roman" w:cs="Times New Roman"/>
          <w:sz w:val="24"/>
          <w:szCs w:val="24"/>
        </w:rPr>
        <w:t xml:space="preserve">максимума </w:t>
      </w:r>
      <w:r w:rsidR="00776E02" w:rsidRPr="00776E02">
        <w:rPr>
          <w:rFonts w:ascii="Times New Roman" w:hAnsi="Times New Roman" w:cs="Times New Roman"/>
          <w:sz w:val="24"/>
          <w:szCs w:val="24"/>
        </w:rPr>
        <w:t xml:space="preserve">полосы 188 </w:t>
      </w:r>
      <w:proofErr w:type="spellStart"/>
      <w:r w:rsidR="00776E02"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776E02" w:rsidRPr="00776E02">
        <w:rPr>
          <w:rFonts w:ascii="Times New Roman" w:hAnsi="Times New Roman" w:cs="Times New Roman"/>
          <w:sz w:val="24"/>
          <w:szCs w:val="24"/>
        </w:rPr>
        <w:t xml:space="preserve"> на ~1 </w:t>
      </w:r>
      <w:proofErr w:type="spellStart"/>
      <w:r w:rsidR="00776E02"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776E02" w:rsidRPr="00776E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E2F" w:rsidRPr="00776E02" w:rsidRDefault="00776E02" w:rsidP="00776E02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76E02">
        <w:rPr>
          <w:rFonts w:ascii="Times New Roman" w:hAnsi="Times New Roman" w:cs="Times New Roman"/>
          <w:sz w:val="24"/>
          <w:szCs w:val="24"/>
        </w:rPr>
        <w:t xml:space="preserve">Увеличение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флюенса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 xml:space="preserve"> ионов ксенона до 10</w:t>
      </w:r>
      <w:r w:rsidRPr="00776E0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776E02">
        <w:rPr>
          <w:rFonts w:ascii="Times New Roman" w:hAnsi="Times New Roman" w:cs="Times New Roman"/>
          <w:sz w:val="24"/>
          <w:szCs w:val="24"/>
        </w:rPr>
        <w:t xml:space="preserve"> – 10</w:t>
      </w:r>
      <w:r w:rsidRPr="00776E0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776E02">
        <w:rPr>
          <w:rFonts w:ascii="Times New Roman" w:hAnsi="Times New Roman" w:cs="Times New Roman"/>
          <w:sz w:val="24"/>
          <w:szCs w:val="24"/>
        </w:rPr>
        <w:t xml:space="preserve"> см</w:t>
      </w:r>
      <w:r w:rsidRPr="00776E0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76E02">
        <w:rPr>
          <w:rFonts w:ascii="Times New Roman" w:hAnsi="Times New Roman" w:cs="Times New Roman"/>
          <w:sz w:val="24"/>
          <w:szCs w:val="24"/>
        </w:rPr>
        <w:t xml:space="preserve"> сопровождается возрастанием интенсивности полосы 188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 xml:space="preserve">, которое становится особенно заметным при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флюенсе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 xml:space="preserve"> 10</w:t>
      </w:r>
      <w:r w:rsidRPr="00776E0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776E02">
        <w:rPr>
          <w:rFonts w:ascii="Times New Roman" w:hAnsi="Times New Roman" w:cs="Times New Roman"/>
          <w:sz w:val="24"/>
          <w:szCs w:val="24"/>
        </w:rPr>
        <w:t xml:space="preserve"> см</w:t>
      </w:r>
      <w:r w:rsidRPr="00776E0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776E02">
        <w:rPr>
          <w:rFonts w:ascii="Times New Roman" w:hAnsi="Times New Roman" w:cs="Times New Roman"/>
          <w:sz w:val="24"/>
          <w:szCs w:val="24"/>
        </w:rPr>
        <w:t>, когда происходит перекрывание латентных треков (ЛТ) ионов ксенона</w:t>
      </w:r>
      <w:r>
        <w:rPr>
          <w:rFonts w:ascii="Times New Roman" w:hAnsi="Times New Roman" w:cs="Times New Roman"/>
          <w:sz w:val="24"/>
          <w:szCs w:val="24"/>
        </w:rPr>
        <w:t xml:space="preserve"> (рис. 2, б)</w:t>
      </w:r>
      <w:r w:rsidRPr="00776E02">
        <w:rPr>
          <w:rFonts w:ascii="Times New Roman" w:hAnsi="Times New Roman" w:cs="Times New Roman"/>
          <w:sz w:val="24"/>
          <w:szCs w:val="24"/>
        </w:rPr>
        <w:t>. Величина среднеквадратичного расстояния между ЛТ</w:t>
      </w:r>
      <w:r w:rsidR="001A077B">
        <w:rPr>
          <w:rFonts w:ascii="Times New Roman" w:hAnsi="Times New Roman" w:cs="Times New Roman"/>
          <w:sz w:val="24"/>
          <w:szCs w:val="24"/>
        </w:rPr>
        <w:t xml:space="preserve"> (в случае, если форма ЛТ цилиндрическая)</w:t>
      </w:r>
      <w:bookmarkStart w:id="0" w:name="_GoBack"/>
      <w:bookmarkEnd w:id="0"/>
      <w:r w:rsidRPr="00776E02">
        <w:rPr>
          <w:rFonts w:ascii="Times New Roman" w:hAnsi="Times New Roman" w:cs="Times New Roman"/>
          <w:sz w:val="24"/>
          <w:szCs w:val="24"/>
        </w:rPr>
        <w:t xml:space="preserve"> в этом случае достигает ~577 Å, что значительно превышает диаметр </w:t>
      </w:r>
      <w:r>
        <w:rPr>
          <w:rFonts w:ascii="Times New Roman" w:hAnsi="Times New Roman" w:cs="Times New Roman"/>
          <w:sz w:val="24"/>
          <w:szCs w:val="24"/>
        </w:rPr>
        <w:t xml:space="preserve">трека </w:t>
      </w:r>
      <w:r w:rsidRPr="00776E02">
        <w:rPr>
          <w:rFonts w:ascii="Times New Roman" w:hAnsi="Times New Roman" w:cs="Times New Roman"/>
          <w:sz w:val="24"/>
          <w:szCs w:val="24"/>
        </w:rPr>
        <w:t>(~100 Å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6E02">
        <w:rPr>
          <w:rFonts w:ascii="Times New Roman" w:hAnsi="Times New Roman" w:cs="Times New Roman"/>
          <w:sz w:val="24"/>
          <w:szCs w:val="24"/>
        </w:rPr>
        <w:t xml:space="preserve">]). При этом наблюдается сдвиг </w:t>
      </w:r>
      <w:r w:rsidRPr="00776E02">
        <w:rPr>
          <w:rFonts w:ascii="Times New Roman" w:hAnsi="Times New Roman" w:cs="Times New Roman"/>
          <w:i/>
          <w:sz w:val="24"/>
          <w:szCs w:val="24"/>
        </w:rPr>
        <w:t>λ</w:t>
      </w:r>
      <w:r w:rsidRPr="00776E0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max</w:t>
      </w:r>
      <w:r w:rsidRPr="00776E02">
        <w:rPr>
          <w:rFonts w:ascii="Times New Roman" w:hAnsi="Times New Roman" w:cs="Times New Roman"/>
          <w:sz w:val="24"/>
          <w:szCs w:val="24"/>
        </w:rPr>
        <w:t xml:space="preserve"> в «красную» сторону до 190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 xml:space="preserve"> и появление новой полосы поглощения при 233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 xml:space="preserve">, происхождение которой обусловлено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гексатриенами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структурами, содержащими три последовательно сопряжённые двойные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С-С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776E02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6E02">
        <w:rPr>
          <w:rFonts w:ascii="Times New Roman" w:hAnsi="Times New Roman" w:cs="Times New Roman"/>
          <w:sz w:val="24"/>
          <w:szCs w:val="24"/>
        </w:rPr>
        <w:t>].</w:t>
      </w:r>
    </w:p>
    <w:p w:rsidR="0056556E" w:rsidRPr="00184E2F" w:rsidRDefault="0056556E" w:rsidP="0056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556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84E2F" w:rsidRPr="0028474F" w:rsidRDefault="00184E2F" w:rsidP="00184E2F">
      <w:pPr>
        <w:pStyle w:val="a4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84E2F">
        <w:rPr>
          <w:rFonts w:ascii="Times New Roman" w:hAnsi="Times New Roman" w:cs="Times New Roman"/>
          <w:sz w:val="24"/>
          <w:szCs w:val="24"/>
          <w:lang w:val="en-US"/>
        </w:rPr>
        <w:t>Smolyanskii</w:t>
      </w:r>
      <w:proofErr w:type="spellEnd"/>
      <w:r w:rsidRPr="00184E2F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r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Pr="00184E2F">
        <w:rPr>
          <w:rFonts w:ascii="Times New Roman" w:hAnsi="Times New Roman" w:cs="Times New Roman"/>
          <w:sz w:val="24"/>
          <w:szCs w:val="24"/>
          <w:lang w:val="en-US"/>
        </w:rPr>
        <w:t xml:space="preserve"> Structure of Polytetrafluoroethylene Modified by the Combined Action of γ-Radiation and High Temperatures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184E2F">
        <w:rPr>
          <w:rFonts w:ascii="Times New Roman" w:hAnsi="Times New Roman" w:cs="Times New Roman"/>
          <w:sz w:val="24"/>
          <w:szCs w:val="24"/>
          <w:lang w:val="en-US"/>
        </w:rPr>
        <w:t xml:space="preserve"> Polymers. 2021. V. 13. 3679.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84E2F">
        <w:rPr>
          <w:rFonts w:ascii="Times New Roman" w:hAnsi="Times New Roman" w:cs="Times New Roman"/>
          <w:sz w:val="24"/>
          <w:szCs w:val="24"/>
          <w:lang w:val="en-US"/>
        </w:rPr>
        <w:t>10.3390/polym13213678</w:t>
      </w:r>
    </w:p>
    <w:p w:rsidR="0028474F" w:rsidRPr="00776E02" w:rsidRDefault="0028474F" w:rsidP="002847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Seki K.,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 al.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Electronic structure of </w:t>
      </w:r>
      <w:proofErr w:type="gramStart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poly(</w:t>
      </w:r>
      <w:proofErr w:type="spellStart"/>
      <w:proofErr w:type="gramEnd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tetrafluoroethylene</w:t>
      </w:r>
      <w:proofErr w:type="spellEnd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studied by UPS, VUV absorption, and band calculations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Physica</w:t>
      </w:r>
      <w:proofErr w:type="spellEnd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Scripta</w:t>
      </w:r>
      <w:proofErr w:type="spellEnd"/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1990. V. 41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167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284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10.1088/0031-8949/41/1/041</w:t>
      </w:r>
    </w:p>
    <w:p w:rsidR="00776E02" w:rsidRPr="00776E02" w:rsidRDefault="00776E02" w:rsidP="0028474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6E02">
        <w:rPr>
          <w:rFonts w:ascii="Times New Roman" w:hAnsi="Times New Roman" w:cs="Times New Roman"/>
          <w:sz w:val="24"/>
          <w:szCs w:val="24"/>
        </w:rPr>
        <w:t>Милинчук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 и др. //</w:t>
      </w:r>
      <w:r w:rsidRPr="00776E02">
        <w:rPr>
          <w:rFonts w:ascii="Times New Roman" w:hAnsi="Times New Roman" w:cs="Times New Roman"/>
          <w:sz w:val="24"/>
          <w:szCs w:val="24"/>
        </w:rPr>
        <w:t xml:space="preserve"> Основы радиационной стойкости органических материалов. М.: </w:t>
      </w:r>
      <w:proofErr w:type="spellStart"/>
      <w:r w:rsidRPr="00776E02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776E02">
        <w:rPr>
          <w:rFonts w:ascii="Times New Roman" w:hAnsi="Times New Roman" w:cs="Times New Roman"/>
          <w:sz w:val="24"/>
          <w:szCs w:val="24"/>
        </w:rPr>
        <w:t>, 1994. 256 с.</w:t>
      </w:r>
    </w:p>
    <w:p w:rsidR="00776E02" w:rsidRPr="00776E02" w:rsidRDefault="00776E02" w:rsidP="00776E0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76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Hudson B.S.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et al. </w:t>
      </w:r>
      <w:r w:rsidRPr="00776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Linear Polyene Electronic Structure and Potential Surfaces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</w:t>
      </w:r>
      <w:r w:rsidRPr="00776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Excited States. 1982. V. 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776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 – 95</w:t>
      </w:r>
    </w:p>
    <w:p w:rsidR="0056556E" w:rsidRPr="00776E02" w:rsidRDefault="0056556E" w:rsidP="00F9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6556E" w:rsidRPr="00776E02" w:rsidSect="0083442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151"/>
    <w:multiLevelType w:val="hybridMultilevel"/>
    <w:tmpl w:val="F8D4A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B2EA2"/>
    <w:multiLevelType w:val="hybridMultilevel"/>
    <w:tmpl w:val="C2FA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465B9"/>
    <w:multiLevelType w:val="hybridMultilevel"/>
    <w:tmpl w:val="895E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28"/>
    <w:rsid w:val="00022D7A"/>
    <w:rsid w:val="000A72DD"/>
    <w:rsid w:val="00161287"/>
    <w:rsid w:val="00184E2F"/>
    <w:rsid w:val="001A077B"/>
    <w:rsid w:val="0028474F"/>
    <w:rsid w:val="002F31B6"/>
    <w:rsid w:val="00303717"/>
    <w:rsid w:val="0056556E"/>
    <w:rsid w:val="00776E02"/>
    <w:rsid w:val="00834428"/>
    <w:rsid w:val="0086394D"/>
    <w:rsid w:val="009533FD"/>
    <w:rsid w:val="00A46B98"/>
    <w:rsid w:val="00D05934"/>
    <w:rsid w:val="00E06A2D"/>
    <w:rsid w:val="00E9093D"/>
    <w:rsid w:val="00F56F8E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5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5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0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5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55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7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0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_koshkina_9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</dc:creator>
  <cp:lastModifiedBy>Александр Александр</cp:lastModifiedBy>
  <cp:revision>4</cp:revision>
  <dcterms:created xsi:type="dcterms:W3CDTF">2024-03-20T17:48:00Z</dcterms:created>
  <dcterms:modified xsi:type="dcterms:W3CDTF">2024-03-20T17:57:00Z</dcterms:modified>
</cp:coreProperties>
</file>