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0622130" w:rsidR="00130241" w:rsidRDefault="00284CD7" w:rsidP="00284C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Взаимодействие </w:t>
      </w:r>
      <w:proofErr w:type="spellStart"/>
      <w:r>
        <w:rPr>
          <w:b/>
          <w:color w:val="000000"/>
        </w:rPr>
        <w:t>интеркалированных</w:t>
      </w:r>
      <w:proofErr w:type="spellEnd"/>
      <w:r>
        <w:rPr>
          <w:b/>
          <w:color w:val="000000"/>
        </w:rPr>
        <w:t xml:space="preserve"> соединений графит-</w:t>
      </w:r>
      <w:proofErr w:type="spellStart"/>
      <w:r>
        <w:rPr>
          <w:b/>
          <w:color w:val="000000"/>
          <w:lang w:val="en-US"/>
        </w:rPr>
        <w:t>MCl</w:t>
      </w:r>
      <w:r w:rsidRPr="00284CD7">
        <w:rPr>
          <w:b/>
          <w:color w:val="000000"/>
          <w:vertAlign w:val="subscript"/>
          <w:lang w:val="en-US"/>
        </w:rPr>
        <w:t>x</w:t>
      </w:r>
      <w:proofErr w:type="spellEnd"/>
      <w:r>
        <w:rPr>
          <w:b/>
          <w:color w:val="000000"/>
        </w:rPr>
        <w:t xml:space="preserve"> (</w:t>
      </w:r>
      <w:r>
        <w:rPr>
          <w:b/>
          <w:color w:val="000000"/>
          <w:lang w:val="en-US"/>
        </w:rPr>
        <w:t>M</w:t>
      </w:r>
      <w:r w:rsidRPr="00284CD7">
        <w:rPr>
          <w:b/>
          <w:color w:val="000000"/>
        </w:rPr>
        <w:t xml:space="preserve"> = </w:t>
      </w:r>
      <w:r>
        <w:rPr>
          <w:b/>
          <w:color w:val="000000"/>
          <w:lang w:val="en-US"/>
        </w:rPr>
        <w:t>Fe</w:t>
      </w:r>
      <w:r w:rsidRPr="00284CD7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Co</w:t>
      </w:r>
      <w:r w:rsidRPr="00284CD7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Ni</w:t>
      </w:r>
      <w:r w:rsidRPr="00284CD7">
        <w:rPr>
          <w:b/>
          <w:color w:val="000000"/>
        </w:rPr>
        <w:t>)</w:t>
      </w:r>
      <w:r w:rsidR="00890F0E">
        <w:rPr>
          <w:b/>
          <w:color w:val="000000"/>
        </w:rPr>
        <w:t xml:space="preserve"> с аммиаком и его производными</w:t>
      </w:r>
      <w:bookmarkStart w:id="0" w:name="_GoBack"/>
      <w:bookmarkEnd w:id="0"/>
    </w:p>
    <w:p w14:paraId="26FDED32" w14:textId="77777777" w:rsidR="00E72FF3" w:rsidRDefault="00E72FF3" w:rsidP="00E72F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Муравьёв А.Д.</w:t>
      </w:r>
    </w:p>
    <w:p w14:paraId="76815A72" w14:textId="34E5B28B" w:rsidR="00E72FF3" w:rsidRDefault="00E72FF3" w:rsidP="00E72F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 Аспирант, 3 год обучения </w:t>
      </w:r>
    </w:p>
    <w:p w14:paraId="5B77CBF6" w14:textId="77777777" w:rsidR="00E72FF3" w:rsidRPr="00921D45" w:rsidRDefault="00E72FF3" w:rsidP="00E72F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 </w:t>
      </w:r>
    </w:p>
    <w:p w14:paraId="1DD882A6" w14:textId="77777777" w:rsidR="00E72FF3" w:rsidRPr="00391C38" w:rsidRDefault="00E72FF3" w:rsidP="00E72F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14EBF44C" w14:textId="77777777" w:rsidR="00E72FF3" w:rsidRPr="00890F0E" w:rsidRDefault="00E72FF3" w:rsidP="00B037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center"/>
        <w:rPr>
          <w:rStyle w:val="a9"/>
          <w:i/>
        </w:rPr>
      </w:pPr>
      <w:r w:rsidRPr="000323D9">
        <w:rPr>
          <w:i/>
          <w:color w:val="000000"/>
          <w:lang w:val="en-US"/>
        </w:rPr>
        <w:t>E</w:t>
      </w:r>
      <w:r w:rsidRPr="00E44AFC">
        <w:rPr>
          <w:i/>
          <w:color w:val="000000"/>
        </w:rPr>
        <w:t>-</w:t>
      </w:r>
      <w:r w:rsidRPr="000323D9">
        <w:rPr>
          <w:i/>
          <w:color w:val="000000"/>
          <w:lang w:val="en-US"/>
        </w:rPr>
        <w:t>mail</w:t>
      </w:r>
      <w:r w:rsidRPr="00E44AFC">
        <w:rPr>
          <w:i/>
          <w:color w:val="000000"/>
        </w:rPr>
        <w:t xml:space="preserve">: </w:t>
      </w:r>
      <w:hyperlink r:id="rId6" w:history="1">
        <w:r w:rsidRPr="00DD4B24">
          <w:rPr>
            <w:rStyle w:val="a9"/>
            <w:i/>
            <w:lang w:val="en-US"/>
          </w:rPr>
          <w:t>alex</w:t>
        </w:r>
        <w:r w:rsidRPr="00E44AFC">
          <w:rPr>
            <w:rStyle w:val="a9"/>
            <w:i/>
          </w:rPr>
          <w:t>.</w:t>
        </w:r>
        <w:r w:rsidRPr="00DD4B24">
          <w:rPr>
            <w:rStyle w:val="a9"/>
            <w:i/>
            <w:lang w:val="en-US"/>
          </w:rPr>
          <w:t>mur</w:t>
        </w:r>
        <w:r w:rsidRPr="00E44AFC">
          <w:rPr>
            <w:rStyle w:val="a9"/>
            <w:i/>
          </w:rPr>
          <w:t>97@</w:t>
        </w:r>
        <w:r w:rsidRPr="00DD4B24">
          <w:rPr>
            <w:rStyle w:val="a9"/>
            <w:i/>
            <w:lang w:val="en-US"/>
          </w:rPr>
          <w:t>mail</w:t>
        </w:r>
        <w:r w:rsidRPr="00E44AFC">
          <w:rPr>
            <w:rStyle w:val="a9"/>
            <w:i/>
          </w:rPr>
          <w:t>.</w:t>
        </w:r>
        <w:proofErr w:type="spellStart"/>
        <w:r w:rsidRPr="000323D9">
          <w:rPr>
            <w:rStyle w:val="a9"/>
            <w:i/>
            <w:lang w:val="en-US"/>
          </w:rPr>
          <w:t>ru</w:t>
        </w:r>
        <w:proofErr w:type="spellEnd"/>
      </w:hyperlink>
    </w:p>
    <w:p w14:paraId="66456315" w14:textId="388B90EB" w:rsidR="00931092" w:rsidRDefault="006627DA" w:rsidP="00E72F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Хорошо известно, что безводные хлориды металлов триады железа способны образовывать </w:t>
      </w:r>
      <w:r w:rsidR="00DE1846">
        <w:rPr>
          <w:color w:val="000000"/>
        </w:rPr>
        <w:t xml:space="preserve">катионные </w:t>
      </w:r>
      <w:r>
        <w:rPr>
          <w:color w:val="000000"/>
        </w:rPr>
        <w:t>комплексные соединения</w:t>
      </w:r>
      <w:r w:rsidR="00DE6F6A">
        <w:rPr>
          <w:color w:val="000000"/>
        </w:rPr>
        <w:t xml:space="preserve"> различной геометрии</w:t>
      </w:r>
      <w:r w:rsidR="00DE1846">
        <w:rPr>
          <w:color w:val="000000"/>
        </w:rPr>
        <w:t xml:space="preserve">, в которых </w:t>
      </w:r>
      <w:proofErr w:type="spellStart"/>
      <w:r w:rsidR="00DE1846">
        <w:rPr>
          <w:color w:val="000000"/>
        </w:rPr>
        <w:t>лигандами</w:t>
      </w:r>
      <w:proofErr w:type="spellEnd"/>
      <w:r w:rsidR="00DE1846">
        <w:rPr>
          <w:color w:val="000000"/>
        </w:rPr>
        <w:t xml:space="preserve"> </w:t>
      </w:r>
      <w:r w:rsidR="00407EE6">
        <w:rPr>
          <w:color w:val="000000"/>
        </w:rPr>
        <w:t>могут быть вещества раз</w:t>
      </w:r>
      <w:r w:rsidR="00DE6F6A">
        <w:rPr>
          <w:color w:val="000000"/>
        </w:rPr>
        <w:t>нообразной</w:t>
      </w:r>
      <w:r w:rsidR="00407EE6">
        <w:rPr>
          <w:color w:val="000000"/>
        </w:rPr>
        <w:t xml:space="preserve"> природы и </w:t>
      </w:r>
      <w:proofErr w:type="spellStart"/>
      <w:r w:rsidR="00407EE6">
        <w:rPr>
          <w:color w:val="000000"/>
        </w:rPr>
        <w:t>дентантности</w:t>
      </w:r>
      <w:proofErr w:type="spellEnd"/>
      <w:r w:rsidR="00407EE6">
        <w:rPr>
          <w:color w:val="000000"/>
        </w:rPr>
        <w:t>. Так, например, хлорид железа (</w:t>
      </w:r>
      <w:r w:rsidR="00407EE6">
        <w:rPr>
          <w:color w:val="000000"/>
          <w:lang w:val="en-US"/>
        </w:rPr>
        <w:t>III</w:t>
      </w:r>
      <w:r w:rsidR="00407EE6" w:rsidRPr="00407EE6">
        <w:rPr>
          <w:color w:val="000000"/>
        </w:rPr>
        <w:t>)</w:t>
      </w:r>
      <w:r w:rsidR="00407EE6">
        <w:rPr>
          <w:color w:val="000000"/>
        </w:rPr>
        <w:t xml:space="preserve"> склонен к </w:t>
      </w:r>
      <w:proofErr w:type="spellStart"/>
      <w:r w:rsidR="00407EE6">
        <w:rPr>
          <w:color w:val="000000"/>
        </w:rPr>
        <w:t>комплексообразованию</w:t>
      </w:r>
      <w:proofErr w:type="spellEnd"/>
      <w:r w:rsidR="00407EE6">
        <w:rPr>
          <w:color w:val="000000"/>
        </w:rPr>
        <w:t xml:space="preserve"> с </w:t>
      </w:r>
      <w:r w:rsidR="00407EE6">
        <w:rPr>
          <w:color w:val="000000"/>
          <w:lang w:val="en-US"/>
        </w:rPr>
        <w:t>O</w:t>
      </w:r>
      <w:r w:rsidR="00407EE6" w:rsidRPr="00407EE6">
        <w:rPr>
          <w:color w:val="000000"/>
        </w:rPr>
        <w:t>-</w:t>
      </w:r>
      <w:r w:rsidR="00DE6F6A">
        <w:rPr>
          <w:color w:val="000000"/>
        </w:rPr>
        <w:t xml:space="preserve">донорными </w:t>
      </w:r>
      <w:proofErr w:type="spellStart"/>
      <w:r w:rsidR="00DE6F6A">
        <w:rPr>
          <w:color w:val="000000"/>
        </w:rPr>
        <w:t>лигандами</w:t>
      </w:r>
      <w:proofErr w:type="spellEnd"/>
      <w:r w:rsidR="00DE6F6A">
        <w:rPr>
          <w:color w:val="000000"/>
        </w:rPr>
        <w:t xml:space="preserve"> (</w:t>
      </w:r>
      <w:proofErr w:type="spellStart"/>
      <w:r w:rsidR="00DE6F6A">
        <w:rPr>
          <w:color w:val="000000"/>
        </w:rPr>
        <w:t>диметилсульфоксидом</w:t>
      </w:r>
      <w:proofErr w:type="spellEnd"/>
      <w:r w:rsidR="00DE6F6A">
        <w:rPr>
          <w:color w:val="000000"/>
        </w:rPr>
        <w:t xml:space="preserve">, </w:t>
      </w:r>
      <w:proofErr w:type="spellStart"/>
      <w:r w:rsidR="00DE6F6A">
        <w:rPr>
          <w:color w:val="000000"/>
        </w:rPr>
        <w:t>диметилфрмамидом</w:t>
      </w:r>
      <w:proofErr w:type="spellEnd"/>
      <w:r w:rsidR="00DE6F6A">
        <w:rPr>
          <w:color w:val="000000"/>
        </w:rPr>
        <w:t xml:space="preserve">, некоторыми </w:t>
      </w:r>
      <w:proofErr w:type="spellStart"/>
      <w:r w:rsidR="00DE6F6A">
        <w:rPr>
          <w:color w:val="000000"/>
        </w:rPr>
        <w:t>фосфиноксидами</w:t>
      </w:r>
      <w:proofErr w:type="spellEnd"/>
      <w:r w:rsidR="00DE6F6A">
        <w:rPr>
          <w:color w:val="000000"/>
        </w:rPr>
        <w:t xml:space="preserve">, </w:t>
      </w:r>
      <w:proofErr w:type="spellStart"/>
      <w:r w:rsidR="00DE6F6A">
        <w:rPr>
          <w:color w:val="000000"/>
        </w:rPr>
        <w:t>краун</w:t>
      </w:r>
      <w:proofErr w:type="spellEnd"/>
      <w:r w:rsidR="00DE6F6A">
        <w:rPr>
          <w:color w:val="000000"/>
        </w:rPr>
        <w:t>-эфирами и др</w:t>
      </w:r>
      <w:r w:rsidR="004E2052">
        <w:rPr>
          <w:color w:val="000000"/>
        </w:rPr>
        <w:t>.</w:t>
      </w:r>
      <w:r w:rsidR="00DE6F6A">
        <w:rPr>
          <w:color w:val="000000"/>
        </w:rPr>
        <w:t xml:space="preserve">) и </w:t>
      </w:r>
      <w:r w:rsidR="00DE6F6A">
        <w:rPr>
          <w:color w:val="000000"/>
          <w:lang w:val="en-US"/>
        </w:rPr>
        <w:t>N</w:t>
      </w:r>
      <w:r w:rsidR="00DE6F6A" w:rsidRPr="00DE6F6A">
        <w:rPr>
          <w:color w:val="000000"/>
        </w:rPr>
        <w:t>-</w:t>
      </w:r>
      <w:r w:rsidR="00DE6F6A">
        <w:rPr>
          <w:color w:val="000000"/>
        </w:rPr>
        <w:t xml:space="preserve">донорными </w:t>
      </w:r>
      <w:proofErr w:type="spellStart"/>
      <w:r w:rsidR="00DE6F6A">
        <w:rPr>
          <w:color w:val="000000"/>
        </w:rPr>
        <w:t>лигандами</w:t>
      </w:r>
      <w:proofErr w:type="spellEnd"/>
      <w:r w:rsidR="00DE6F6A">
        <w:rPr>
          <w:color w:val="000000"/>
        </w:rPr>
        <w:t xml:space="preserve"> (</w:t>
      </w:r>
      <w:r w:rsidR="004E2052">
        <w:rPr>
          <w:color w:val="000000"/>
        </w:rPr>
        <w:t xml:space="preserve">аминами, производными пиридина, пиразола и др.) </w:t>
      </w:r>
      <w:r w:rsidR="004E2052" w:rsidRPr="004E2052">
        <w:rPr>
          <w:color w:val="000000"/>
        </w:rPr>
        <w:t>[1]</w:t>
      </w:r>
      <w:r w:rsidR="004E2052">
        <w:rPr>
          <w:color w:val="000000"/>
        </w:rPr>
        <w:t>. В связи с этим было сделано предположение о том, что в ходе взаимодействия ИСГ-</w:t>
      </w:r>
      <w:proofErr w:type="spellStart"/>
      <w:r w:rsidR="004E2052">
        <w:rPr>
          <w:color w:val="000000"/>
          <w:lang w:val="en-US"/>
        </w:rPr>
        <w:t>MCl</w:t>
      </w:r>
      <w:r w:rsidR="004E2052" w:rsidRPr="004E2052">
        <w:rPr>
          <w:color w:val="000000"/>
          <w:vertAlign w:val="subscript"/>
          <w:lang w:val="en-US"/>
        </w:rPr>
        <w:t>x</w:t>
      </w:r>
      <w:proofErr w:type="spellEnd"/>
      <w:r w:rsidR="004E2052">
        <w:rPr>
          <w:color w:val="000000"/>
          <w:vertAlign w:val="subscript"/>
        </w:rPr>
        <w:t xml:space="preserve"> </w:t>
      </w:r>
      <w:r w:rsidR="004E2052">
        <w:rPr>
          <w:color w:val="000000"/>
        </w:rPr>
        <w:t xml:space="preserve">с </w:t>
      </w:r>
      <w:r w:rsidR="00432A4B">
        <w:rPr>
          <w:color w:val="000000"/>
        </w:rPr>
        <w:t xml:space="preserve">теми или иными соединениями комплекс с хлоридом будет образовываться непосредственно в межплоскостном пространстве графита. </w:t>
      </w:r>
      <w:r w:rsidR="00DB6EE7">
        <w:rPr>
          <w:color w:val="000000"/>
        </w:rPr>
        <w:t xml:space="preserve">Однако, судя по имеющимся в литературе данным, далеко не все вещества, способные образовывать комплексные соединения с исследуемыми хлоридами способны связываться с ними же внутри графитовой матрицы. Так, в работе </w:t>
      </w:r>
      <w:r w:rsidR="00DB6EE7" w:rsidRPr="00DB6EE7">
        <w:rPr>
          <w:color w:val="000000"/>
        </w:rPr>
        <w:t>[</w:t>
      </w:r>
      <w:r w:rsidR="00C944DA">
        <w:rPr>
          <w:color w:val="000000"/>
        </w:rPr>
        <w:t>2</w:t>
      </w:r>
      <w:r w:rsidR="00DB6EE7" w:rsidRPr="00DB6EE7">
        <w:rPr>
          <w:color w:val="000000"/>
        </w:rPr>
        <w:t>]</w:t>
      </w:r>
      <w:r w:rsidR="00DB6EE7">
        <w:rPr>
          <w:color w:val="000000"/>
        </w:rPr>
        <w:t xml:space="preserve"> была предпринята попытка осуществления взаимодействия ИСГ-</w:t>
      </w:r>
      <w:proofErr w:type="spellStart"/>
      <w:r w:rsidR="00DB6EE7">
        <w:rPr>
          <w:color w:val="000000"/>
          <w:lang w:val="en-US"/>
        </w:rPr>
        <w:t>FeCl</w:t>
      </w:r>
      <w:proofErr w:type="spellEnd"/>
      <w:r w:rsidR="00DB6EE7" w:rsidRPr="00DB6EE7">
        <w:rPr>
          <w:color w:val="000000"/>
          <w:vertAlign w:val="subscript"/>
        </w:rPr>
        <w:t>3</w:t>
      </w:r>
      <w:r w:rsidR="00DB6EE7">
        <w:rPr>
          <w:color w:val="000000"/>
        </w:rPr>
        <w:t xml:space="preserve"> </w:t>
      </w:r>
      <w:r w:rsidR="00DB6EE7">
        <w:rPr>
          <w:color w:val="000000"/>
          <w:lang w:val="en-US"/>
        </w:rPr>
        <w:t>c</w:t>
      </w:r>
      <w:r w:rsidR="00DB6EE7" w:rsidRPr="00DB6EE7">
        <w:rPr>
          <w:color w:val="000000"/>
        </w:rPr>
        <w:t xml:space="preserve"> </w:t>
      </w:r>
      <w:r w:rsidR="00DB6EE7">
        <w:rPr>
          <w:color w:val="000000"/>
        </w:rPr>
        <w:t xml:space="preserve">тетрагидрофураном, который в обычных условиях достаточно легко образует комплексы состава </w:t>
      </w:r>
      <w:proofErr w:type="spellStart"/>
      <w:r w:rsidR="00DB6EE7">
        <w:rPr>
          <w:color w:val="000000"/>
          <w:lang w:val="en-US"/>
        </w:rPr>
        <w:t>FeCl</w:t>
      </w:r>
      <w:proofErr w:type="spellEnd"/>
      <w:r w:rsidR="00DB6EE7" w:rsidRPr="00DB6EE7">
        <w:rPr>
          <w:color w:val="000000"/>
          <w:vertAlign w:val="subscript"/>
        </w:rPr>
        <w:t>3</w:t>
      </w:r>
      <w:r w:rsidR="00DB6EE7" w:rsidRPr="00DB6EE7">
        <w:rPr>
          <w:color w:val="000000"/>
        </w:rPr>
        <w:t>(</w:t>
      </w:r>
      <w:r w:rsidR="00DB6EE7">
        <w:rPr>
          <w:color w:val="000000"/>
          <w:lang w:val="en-US"/>
        </w:rPr>
        <w:t>THF</w:t>
      </w:r>
      <w:r w:rsidR="00DB6EE7" w:rsidRPr="00DB6EE7">
        <w:rPr>
          <w:color w:val="000000"/>
        </w:rPr>
        <w:t>)</w:t>
      </w:r>
      <w:r w:rsidR="00DB6EE7" w:rsidRPr="00DB6EE7">
        <w:rPr>
          <w:color w:val="000000"/>
          <w:vertAlign w:val="subscript"/>
        </w:rPr>
        <w:t>2</w:t>
      </w:r>
      <w:r w:rsidR="00DB6EE7" w:rsidRPr="00DB6EE7">
        <w:rPr>
          <w:color w:val="000000"/>
        </w:rPr>
        <w:t xml:space="preserve"> </w:t>
      </w:r>
      <w:r w:rsidR="00DB6EE7">
        <w:rPr>
          <w:color w:val="000000"/>
        </w:rPr>
        <w:t xml:space="preserve">или </w:t>
      </w:r>
      <w:proofErr w:type="spellStart"/>
      <w:r w:rsidR="00DB6EE7">
        <w:rPr>
          <w:color w:val="000000"/>
          <w:lang w:val="en-US"/>
        </w:rPr>
        <w:t>FeCl</w:t>
      </w:r>
      <w:proofErr w:type="spellEnd"/>
      <w:r w:rsidR="00DB6EE7" w:rsidRPr="00DB6EE7">
        <w:rPr>
          <w:color w:val="000000"/>
          <w:vertAlign w:val="subscript"/>
        </w:rPr>
        <w:t>3</w:t>
      </w:r>
      <w:r w:rsidR="00DB6EE7" w:rsidRPr="00DB6EE7">
        <w:rPr>
          <w:color w:val="000000"/>
        </w:rPr>
        <w:t>(</w:t>
      </w:r>
      <w:r w:rsidR="00DB6EE7">
        <w:rPr>
          <w:color w:val="000000"/>
          <w:lang w:val="en-US"/>
        </w:rPr>
        <w:t>THF</w:t>
      </w:r>
      <w:r w:rsidR="00DB6EE7">
        <w:rPr>
          <w:color w:val="000000"/>
        </w:rPr>
        <w:t xml:space="preserve">), однако, свидетельств образования комплекса </w:t>
      </w:r>
      <w:r w:rsidR="00B03700">
        <w:rPr>
          <w:color w:val="000000"/>
        </w:rPr>
        <w:t xml:space="preserve">с </w:t>
      </w:r>
      <w:proofErr w:type="spellStart"/>
      <w:r w:rsidR="00B03700">
        <w:rPr>
          <w:color w:val="000000"/>
        </w:rPr>
        <w:t>интеркалированным</w:t>
      </w:r>
      <w:proofErr w:type="spellEnd"/>
      <w:r w:rsidR="00B03700">
        <w:rPr>
          <w:color w:val="000000"/>
        </w:rPr>
        <w:t xml:space="preserve"> </w:t>
      </w:r>
      <w:proofErr w:type="spellStart"/>
      <w:r w:rsidR="00B03700" w:rsidRPr="00B03700">
        <w:rPr>
          <w:color w:val="000000"/>
          <w:lang w:val="en-US"/>
        </w:rPr>
        <w:t>FeCl</w:t>
      </w:r>
      <w:proofErr w:type="spellEnd"/>
      <w:r w:rsidR="00B03700" w:rsidRPr="00B03700">
        <w:rPr>
          <w:color w:val="000000"/>
          <w:vertAlign w:val="subscript"/>
        </w:rPr>
        <w:t>3</w:t>
      </w:r>
      <w:r w:rsidR="00B03700">
        <w:rPr>
          <w:color w:val="000000"/>
        </w:rPr>
        <w:t xml:space="preserve"> </w:t>
      </w:r>
      <w:r w:rsidR="00DB6EE7" w:rsidRPr="00B03700">
        <w:rPr>
          <w:color w:val="000000"/>
        </w:rPr>
        <w:t>получено</w:t>
      </w:r>
      <w:r w:rsidR="00DB6EE7">
        <w:rPr>
          <w:color w:val="000000"/>
        </w:rPr>
        <w:t xml:space="preserve"> не было</w:t>
      </w:r>
      <w:r w:rsidR="00C544C7">
        <w:rPr>
          <w:color w:val="000000"/>
        </w:rPr>
        <w:t>, что связано, по-видимому, с кинетическими трудностями</w:t>
      </w:r>
      <w:r w:rsidR="00DB6EE7">
        <w:rPr>
          <w:color w:val="000000"/>
        </w:rPr>
        <w:t xml:space="preserve">. </w:t>
      </w:r>
      <w:r w:rsidR="00B03700">
        <w:rPr>
          <w:color w:val="000000"/>
        </w:rPr>
        <w:t>Кроме того,</w:t>
      </w:r>
      <w:r w:rsidR="00432A4B">
        <w:rPr>
          <w:color w:val="000000"/>
        </w:rPr>
        <w:t xml:space="preserve"> не должно происходить разложени</w:t>
      </w:r>
      <w:r w:rsidR="00B03700">
        <w:rPr>
          <w:color w:val="000000"/>
        </w:rPr>
        <w:t>я</w:t>
      </w:r>
      <w:r w:rsidR="00432A4B">
        <w:rPr>
          <w:color w:val="000000"/>
        </w:rPr>
        <w:t xml:space="preserve"> </w:t>
      </w:r>
      <w:proofErr w:type="spellStart"/>
      <w:r w:rsidR="00432A4B">
        <w:rPr>
          <w:color w:val="000000"/>
        </w:rPr>
        <w:t>интеркалированного</w:t>
      </w:r>
      <w:proofErr w:type="spellEnd"/>
      <w:r w:rsidR="00432A4B">
        <w:rPr>
          <w:color w:val="000000"/>
        </w:rPr>
        <w:t xml:space="preserve"> соединения, как это происходит, например, при его обработке водой </w:t>
      </w:r>
      <w:r w:rsidR="00432A4B" w:rsidRPr="00432A4B">
        <w:rPr>
          <w:color w:val="000000"/>
        </w:rPr>
        <w:t>[</w:t>
      </w:r>
      <w:r w:rsidR="00C944DA">
        <w:rPr>
          <w:color w:val="000000"/>
        </w:rPr>
        <w:t>3</w:t>
      </w:r>
      <w:r w:rsidR="00432A4B" w:rsidRPr="00432A4B">
        <w:rPr>
          <w:color w:val="000000"/>
        </w:rPr>
        <w:t>]</w:t>
      </w:r>
      <w:r w:rsidR="00432A4B">
        <w:rPr>
          <w:color w:val="000000"/>
        </w:rPr>
        <w:t>.</w:t>
      </w:r>
    </w:p>
    <w:p w14:paraId="5D436A46" w14:textId="571309E8" w:rsidR="00C944DA" w:rsidRDefault="00C944DA" w:rsidP="00E72F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работы </w:t>
      </w:r>
      <w:proofErr w:type="spellStart"/>
      <w:r>
        <w:rPr>
          <w:color w:val="000000"/>
        </w:rPr>
        <w:t>безградиентным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газофазным</w:t>
      </w:r>
      <w:proofErr w:type="spellEnd"/>
      <w:r>
        <w:rPr>
          <w:color w:val="000000"/>
        </w:rPr>
        <w:t xml:space="preserve"> методом были синтезированы ИСГ </w:t>
      </w:r>
      <w:r w:rsidR="006D429F">
        <w:rPr>
          <w:color w:val="000000"/>
        </w:rPr>
        <w:t xml:space="preserve">вторых ступеней с хлоридами железа, кобальта и </w:t>
      </w:r>
      <w:r>
        <w:rPr>
          <w:color w:val="000000"/>
        </w:rPr>
        <w:t xml:space="preserve">никеля. После подтверждения состава методом </w:t>
      </w:r>
      <w:r w:rsidR="006D429F">
        <w:rPr>
          <w:color w:val="000000"/>
        </w:rPr>
        <w:t>рентгенофазового анализа</w:t>
      </w:r>
      <w:r w:rsidR="00B87EC8">
        <w:rPr>
          <w:color w:val="000000"/>
        </w:rPr>
        <w:t xml:space="preserve"> (РФА)</w:t>
      </w:r>
      <w:r w:rsidR="006D429F">
        <w:rPr>
          <w:color w:val="000000"/>
        </w:rPr>
        <w:t xml:space="preserve"> порошки ИСГ при пониженной температуре обрабатывались жидкими аммиаком или его производными, после чего избыток восстановителя испаряли при комнатной температуре до прекращения потери массы веществом. Затем определяли привес и рассчитывали количество восстановителя, связанного с </w:t>
      </w:r>
      <w:proofErr w:type="spellStart"/>
      <w:r w:rsidR="006D429F">
        <w:rPr>
          <w:color w:val="000000"/>
        </w:rPr>
        <w:t>интеркалатом</w:t>
      </w:r>
      <w:proofErr w:type="spellEnd"/>
      <w:r w:rsidR="006D429F">
        <w:rPr>
          <w:color w:val="000000"/>
        </w:rPr>
        <w:t xml:space="preserve"> в комплекс. После этого ИСГ-</w:t>
      </w:r>
      <w:proofErr w:type="spellStart"/>
      <w:r w:rsidR="006D429F">
        <w:rPr>
          <w:color w:val="000000"/>
          <w:lang w:val="en-US"/>
        </w:rPr>
        <w:t>MCl</w:t>
      </w:r>
      <w:r w:rsidR="006D429F" w:rsidRPr="004E2052">
        <w:rPr>
          <w:color w:val="000000"/>
          <w:vertAlign w:val="subscript"/>
          <w:lang w:val="en-US"/>
        </w:rPr>
        <w:t>x</w:t>
      </w:r>
      <w:proofErr w:type="spellEnd"/>
      <w:r w:rsidR="006D429F">
        <w:rPr>
          <w:color w:val="000000"/>
        </w:rPr>
        <w:t xml:space="preserve">-восстановитель подвергали </w:t>
      </w:r>
      <w:proofErr w:type="spellStart"/>
      <w:r w:rsidR="006D429F">
        <w:rPr>
          <w:color w:val="000000"/>
        </w:rPr>
        <w:t>термоудару</w:t>
      </w:r>
      <w:proofErr w:type="spellEnd"/>
      <w:r w:rsidR="006D429F">
        <w:rPr>
          <w:color w:val="000000"/>
        </w:rPr>
        <w:t xml:space="preserve"> </w:t>
      </w:r>
      <w:r w:rsidR="00B87EC8">
        <w:rPr>
          <w:color w:val="000000"/>
        </w:rPr>
        <w:t>при 900 °</w:t>
      </w:r>
      <w:r w:rsidR="00B87EC8">
        <w:rPr>
          <w:color w:val="000000"/>
          <w:lang w:val="en-US"/>
        </w:rPr>
        <w:t>C</w:t>
      </w:r>
      <w:r w:rsidR="00B87EC8" w:rsidRPr="00B87EC8">
        <w:rPr>
          <w:color w:val="000000"/>
        </w:rPr>
        <w:t xml:space="preserve"> </w:t>
      </w:r>
      <w:r w:rsidR="006D429F">
        <w:rPr>
          <w:color w:val="000000"/>
        </w:rPr>
        <w:t xml:space="preserve">в инертной атмосфере, в результате чего образовывался </w:t>
      </w:r>
      <w:proofErr w:type="spellStart"/>
      <w:r w:rsidR="006D429F">
        <w:rPr>
          <w:color w:val="000000"/>
        </w:rPr>
        <w:t>терморасширенный</w:t>
      </w:r>
      <w:proofErr w:type="spellEnd"/>
      <w:r w:rsidR="006D429F">
        <w:rPr>
          <w:color w:val="000000"/>
        </w:rPr>
        <w:t xml:space="preserve"> графит</w:t>
      </w:r>
      <w:r w:rsidR="00B87EC8">
        <w:rPr>
          <w:color w:val="000000"/>
        </w:rPr>
        <w:t xml:space="preserve"> (ТРГ)</w:t>
      </w:r>
      <w:r w:rsidR="006D429F">
        <w:rPr>
          <w:color w:val="000000"/>
        </w:rPr>
        <w:t xml:space="preserve">, на поверхности которого, как было установлено с помощью сканирующего электронного микроскопа, распределены частицы металлсодержащей фазы. </w:t>
      </w:r>
      <w:r w:rsidR="00B87EC8">
        <w:rPr>
          <w:color w:val="000000"/>
        </w:rPr>
        <w:t xml:space="preserve">Качественный состав металлсодержащего ТРГ определяли с помощью РФА, а количественный по результатам </w:t>
      </w:r>
      <w:proofErr w:type="spellStart"/>
      <w:r w:rsidR="00B87EC8">
        <w:rPr>
          <w:color w:val="000000"/>
        </w:rPr>
        <w:t>термогравиметрии</w:t>
      </w:r>
      <w:proofErr w:type="spellEnd"/>
      <w:r w:rsidR="00B87EC8">
        <w:rPr>
          <w:color w:val="000000"/>
        </w:rPr>
        <w:t xml:space="preserve">. </w:t>
      </w:r>
    </w:p>
    <w:p w14:paraId="0E09FA01" w14:textId="70FB5B71" w:rsidR="00B87EC8" w:rsidRPr="00B87EC8" w:rsidRDefault="00B87EC8" w:rsidP="00E72F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Установлено, что при обработке ИСГ-</w:t>
      </w:r>
      <w:proofErr w:type="spellStart"/>
      <w:r>
        <w:rPr>
          <w:color w:val="000000"/>
          <w:lang w:val="en-US"/>
        </w:rPr>
        <w:t>FeCl</w:t>
      </w:r>
      <w:proofErr w:type="spellEnd"/>
      <w:r w:rsidRPr="00B87EC8">
        <w:rPr>
          <w:color w:val="000000"/>
          <w:vertAlign w:val="subscript"/>
        </w:rPr>
        <w:t>3</w:t>
      </w:r>
      <w:r>
        <w:rPr>
          <w:color w:val="000000"/>
        </w:rPr>
        <w:t xml:space="preserve"> на одну</w:t>
      </w:r>
      <w:r w:rsidRPr="00B87EC8">
        <w:rPr>
          <w:color w:val="000000"/>
        </w:rPr>
        <w:t xml:space="preserve"> молекулу </w:t>
      </w:r>
      <w:proofErr w:type="spellStart"/>
      <w:r>
        <w:rPr>
          <w:color w:val="000000"/>
          <w:lang w:val="en-US"/>
        </w:rPr>
        <w:t>FeCl</w:t>
      </w:r>
      <w:proofErr w:type="spellEnd"/>
      <w:r w:rsidRPr="00B87EC8">
        <w:rPr>
          <w:color w:val="000000"/>
          <w:vertAlign w:val="subscript"/>
        </w:rPr>
        <w:t>3</w:t>
      </w:r>
      <w:r>
        <w:rPr>
          <w:color w:val="000000"/>
        </w:rPr>
        <w:t xml:space="preserve"> внедряется до 6 молекул аммиака, до 4 молекул метиламина, </w:t>
      </w:r>
      <w:proofErr w:type="spellStart"/>
      <w:r>
        <w:rPr>
          <w:color w:val="000000"/>
        </w:rPr>
        <w:t>этиламин</w:t>
      </w:r>
      <w:proofErr w:type="spellEnd"/>
      <w:r>
        <w:rPr>
          <w:color w:val="000000"/>
        </w:rPr>
        <w:t xml:space="preserve"> практически не внедряется. В графиты с </w:t>
      </w:r>
      <w:proofErr w:type="spellStart"/>
      <w:r>
        <w:rPr>
          <w:color w:val="000000"/>
        </w:rPr>
        <w:t>интеркалированными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CoCl</w:t>
      </w:r>
      <w:proofErr w:type="spellEnd"/>
      <w:r w:rsidRPr="00B87EC8">
        <w:rPr>
          <w:color w:val="000000"/>
          <w:vertAlign w:val="subscript"/>
        </w:rPr>
        <w:t>2</w:t>
      </w:r>
      <w:r w:rsidRPr="00B87EC8">
        <w:rPr>
          <w:color w:val="000000"/>
        </w:rPr>
        <w:t xml:space="preserve"> </w:t>
      </w:r>
      <w:r>
        <w:rPr>
          <w:color w:val="000000"/>
        </w:rPr>
        <w:t xml:space="preserve">и </w:t>
      </w:r>
      <w:proofErr w:type="spellStart"/>
      <w:r>
        <w:rPr>
          <w:color w:val="000000"/>
          <w:lang w:val="en-US"/>
        </w:rPr>
        <w:t>NiCl</w:t>
      </w:r>
      <w:proofErr w:type="spellEnd"/>
      <w:r w:rsidRPr="00B87EC8">
        <w:rPr>
          <w:color w:val="000000"/>
          <w:vertAlign w:val="subscript"/>
        </w:rPr>
        <w:t>2</w:t>
      </w:r>
      <w:r>
        <w:rPr>
          <w:color w:val="000000"/>
        </w:rPr>
        <w:t xml:space="preserve"> внедрение восстановителей идет заметно хуже, что связано, по-видимому, с большими размерами их двухвалентных катионов.</w:t>
      </w:r>
    </w:p>
    <w:p w14:paraId="63A2807D" w14:textId="77777777" w:rsidR="00B03700" w:rsidRDefault="00B037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3DA4501F" w:rsidR="00130241" w:rsidRPr="00B0370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128D59A4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1149D4">
        <w:rPr>
          <w:color w:val="000000"/>
          <w:lang w:val="en-US"/>
        </w:rPr>
        <w:t>Cotton S.</w:t>
      </w:r>
      <w:r w:rsidR="00B03700" w:rsidRPr="00B03700">
        <w:rPr>
          <w:color w:val="000000"/>
          <w:lang w:val="en-US"/>
        </w:rPr>
        <w:t>A. Iron (III) chloride and its coordination chemistry //Journal of Coordination Chemistry. – 2018. – Т. 71. – №. 21. – С. 3415-3443.</w:t>
      </w:r>
    </w:p>
    <w:p w14:paraId="78268153" w14:textId="31C4DAB6" w:rsidR="00B03700" w:rsidRDefault="00B0370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2. </w:t>
      </w:r>
      <w:r w:rsidRPr="00B03700">
        <w:rPr>
          <w:noProof/>
          <w:lang w:val="en-US"/>
        </w:rPr>
        <w:t>Lutfullin M</w:t>
      </w:r>
      <w:r w:rsidR="001149D4">
        <w:rPr>
          <w:noProof/>
          <w:lang w:val="en-US"/>
        </w:rPr>
        <w:t>.</w:t>
      </w:r>
      <w:r>
        <w:rPr>
          <w:noProof/>
          <w:lang w:val="en-US"/>
        </w:rPr>
        <w:t>A.</w:t>
      </w:r>
      <w:r w:rsidR="001149D4">
        <w:rPr>
          <w:noProof/>
          <w:lang w:val="en-US"/>
        </w:rPr>
        <w:t xml:space="preserve">, </w:t>
      </w:r>
      <w:r w:rsidR="001149D4" w:rsidRPr="001149D4">
        <w:rPr>
          <w:noProof/>
          <w:lang w:val="en-US"/>
        </w:rPr>
        <w:t xml:space="preserve">Shornikova </w:t>
      </w:r>
      <w:r w:rsidR="001149D4">
        <w:rPr>
          <w:noProof/>
          <w:lang w:val="en-US"/>
        </w:rPr>
        <w:t>O.</w:t>
      </w:r>
      <w:r w:rsidR="001149D4" w:rsidRPr="001149D4">
        <w:rPr>
          <w:noProof/>
          <w:lang w:val="en-US"/>
        </w:rPr>
        <w:t xml:space="preserve">N., Sorokina </w:t>
      </w:r>
      <w:r w:rsidR="001149D4">
        <w:rPr>
          <w:noProof/>
          <w:lang w:val="en-US"/>
        </w:rPr>
        <w:t>N.</w:t>
      </w:r>
      <w:r w:rsidR="001149D4" w:rsidRPr="001149D4">
        <w:rPr>
          <w:noProof/>
          <w:lang w:val="en-US"/>
        </w:rPr>
        <w:t>E. and Avdeev</w:t>
      </w:r>
      <w:r>
        <w:rPr>
          <w:noProof/>
          <w:lang w:val="en-US"/>
        </w:rPr>
        <w:t xml:space="preserve"> </w:t>
      </w:r>
      <w:r w:rsidR="001149D4">
        <w:rPr>
          <w:noProof/>
          <w:lang w:val="en-US"/>
        </w:rPr>
        <w:t>V.</w:t>
      </w:r>
      <w:r w:rsidR="001149D4" w:rsidRPr="001149D4">
        <w:rPr>
          <w:noProof/>
          <w:lang w:val="en-US"/>
        </w:rPr>
        <w:t>V.</w:t>
      </w:r>
      <w:r w:rsidR="001149D4">
        <w:rPr>
          <w:noProof/>
          <w:lang w:val="en-US"/>
        </w:rPr>
        <w:t xml:space="preserve"> </w:t>
      </w:r>
      <w:r>
        <w:rPr>
          <w:noProof/>
          <w:lang w:val="en-US"/>
        </w:rPr>
        <w:t>Interaction of FeCl</w:t>
      </w:r>
      <w:r w:rsidRPr="00B03700">
        <w:rPr>
          <w:noProof/>
          <w:vertAlign w:val="subscript"/>
          <w:lang w:val="en-US"/>
        </w:rPr>
        <w:t>3</w:t>
      </w:r>
      <w:r w:rsidRPr="00B03700">
        <w:rPr>
          <w:noProof/>
          <w:lang w:val="en-US"/>
        </w:rPr>
        <w:t>-intercalated graphite with intercalants of different strengths //Inorganic Materials. – 2014. – Т. 50. – С. 29-34.</w:t>
      </w:r>
    </w:p>
    <w:p w14:paraId="73FB239B" w14:textId="49691A70" w:rsidR="001149D4" w:rsidRPr="001149D4" w:rsidRDefault="001149D4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149D4">
        <w:rPr>
          <w:noProof/>
        </w:rPr>
        <w:t xml:space="preserve">3. </w:t>
      </w:r>
      <w:r>
        <w:rPr>
          <w:noProof/>
        </w:rPr>
        <w:t xml:space="preserve">Хрестенко Р.В. Синтез и исследование химических свойств соединений внедрения </w:t>
      </w:r>
      <w:r w:rsidR="00C544C7">
        <w:rPr>
          <w:noProof/>
        </w:rPr>
        <w:t>в графит с хлоридом железа (</w:t>
      </w:r>
      <w:r w:rsidR="00C544C7">
        <w:rPr>
          <w:noProof/>
          <w:lang w:val="en-US"/>
        </w:rPr>
        <w:t>III</w:t>
      </w:r>
      <w:r w:rsidR="00C544C7" w:rsidRPr="00C544C7">
        <w:rPr>
          <w:noProof/>
        </w:rPr>
        <w:t>)</w:t>
      </w:r>
      <w:r w:rsidR="00C544C7">
        <w:rPr>
          <w:noProof/>
        </w:rPr>
        <w:t xml:space="preserve">. Дипломная работа студента 5-го кураса под рук. к.х.н. Сорокиной Н.Е.  Москва, 2005. </w:t>
      </w:r>
    </w:p>
    <w:sectPr w:rsidR="001149D4" w:rsidRPr="001149D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49D4"/>
    <w:rsid w:val="00116478"/>
    <w:rsid w:val="00130241"/>
    <w:rsid w:val="001E61C2"/>
    <w:rsid w:val="001F0493"/>
    <w:rsid w:val="002264EE"/>
    <w:rsid w:val="0023307C"/>
    <w:rsid w:val="00284CD7"/>
    <w:rsid w:val="0031361E"/>
    <w:rsid w:val="00391C38"/>
    <w:rsid w:val="003B76D6"/>
    <w:rsid w:val="00407EE6"/>
    <w:rsid w:val="00432A4B"/>
    <w:rsid w:val="004A26A3"/>
    <w:rsid w:val="004E2052"/>
    <w:rsid w:val="004F0EDF"/>
    <w:rsid w:val="00522BF1"/>
    <w:rsid w:val="00590166"/>
    <w:rsid w:val="005D022B"/>
    <w:rsid w:val="005E5BE9"/>
    <w:rsid w:val="006627DA"/>
    <w:rsid w:val="0069427D"/>
    <w:rsid w:val="006D429F"/>
    <w:rsid w:val="006F0E08"/>
    <w:rsid w:val="006F7A19"/>
    <w:rsid w:val="007213E1"/>
    <w:rsid w:val="00775389"/>
    <w:rsid w:val="00797838"/>
    <w:rsid w:val="007C36D8"/>
    <w:rsid w:val="007F2744"/>
    <w:rsid w:val="00890F0E"/>
    <w:rsid w:val="008931BE"/>
    <w:rsid w:val="008C67E3"/>
    <w:rsid w:val="00921D45"/>
    <w:rsid w:val="00931092"/>
    <w:rsid w:val="009A66DB"/>
    <w:rsid w:val="009B2F80"/>
    <w:rsid w:val="009B3300"/>
    <w:rsid w:val="009F3380"/>
    <w:rsid w:val="00A02163"/>
    <w:rsid w:val="00A314FE"/>
    <w:rsid w:val="00B03700"/>
    <w:rsid w:val="00B87EC8"/>
    <w:rsid w:val="00BF36F8"/>
    <w:rsid w:val="00BF4622"/>
    <w:rsid w:val="00C544C7"/>
    <w:rsid w:val="00C944DA"/>
    <w:rsid w:val="00CD00B1"/>
    <w:rsid w:val="00D22306"/>
    <w:rsid w:val="00D42542"/>
    <w:rsid w:val="00D8121C"/>
    <w:rsid w:val="00DB6EE7"/>
    <w:rsid w:val="00DE1846"/>
    <w:rsid w:val="00DE6F6A"/>
    <w:rsid w:val="00E22189"/>
    <w:rsid w:val="00E72FF3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.mur9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DEEA33-1AC5-409B-8FD8-4716BEB9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dcterms:created xsi:type="dcterms:W3CDTF">2022-11-07T09:18:00Z</dcterms:created>
  <dcterms:modified xsi:type="dcterms:W3CDTF">2024-02-15T16:11:00Z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