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1461F0" w14:textId="77777777" w:rsidR="007937D5" w:rsidRPr="00FF6E0C" w:rsidRDefault="007937D5" w:rsidP="007937D5">
      <w:pPr>
        <w:pStyle w:val="AuthorBIC-ENG"/>
        <w:keepNext w:val="0"/>
        <w:rPr>
          <w:rFonts w:ascii="Times New Roman" w:eastAsia="Calibri" w:hAnsi="Times New Roman" w:cs="Times New Roman"/>
          <w:b/>
          <w:szCs w:val="24"/>
          <w:lang w:val="ru-RU"/>
        </w:rPr>
      </w:pPr>
      <w:r w:rsidRPr="00FF6E0C">
        <w:rPr>
          <w:rFonts w:ascii="Times New Roman" w:eastAsia="Calibri" w:hAnsi="Times New Roman" w:cs="Times New Roman"/>
          <w:b/>
          <w:szCs w:val="24"/>
          <w:lang w:val="ru-RU"/>
        </w:rPr>
        <w:t>Моделирование кинетики синтеза жидких углеводородов из CO</w:t>
      </w:r>
      <w:r w:rsidRPr="00FF6E0C">
        <w:rPr>
          <w:rFonts w:ascii="Times New Roman" w:eastAsia="Calibri" w:hAnsi="Times New Roman" w:cs="Times New Roman"/>
          <w:b/>
          <w:szCs w:val="24"/>
          <w:vertAlign w:val="subscript"/>
          <w:lang w:val="ru-RU"/>
        </w:rPr>
        <w:t>2</w:t>
      </w:r>
      <w:r>
        <w:rPr>
          <w:rFonts w:ascii="Times New Roman" w:eastAsia="Calibri" w:hAnsi="Times New Roman" w:cs="Times New Roman"/>
          <w:b/>
          <w:szCs w:val="24"/>
          <w:lang w:val="ru-RU"/>
        </w:rPr>
        <w:t xml:space="preserve"> по пути</w:t>
      </w:r>
      <w:r>
        <w:rPr>
          <w:rFonts w:ascii="Times New Roman" w:eastAsia="Calibri" w:hAnsi="Times New Roman" w:cs="Times New Roman"/>
          <w:b/>
          <w:szCs w:val="24"/>
          <w:lang w:val="ru-RU"/>
        </w:rPr>
        <w:br/>
        <w:t>Фишера-</w:t>
      </w:r>
      <w:proofErr w:type="spellStart"/>
      <w:r>
        <w:rPr>
          <w:rFonts w:ascii="Times New Roman" w:eastAsia="Calibri" w:hAnsi="Times New Roman" w:cs="Times New Roman"/>
          <w:b/>
          <w:szCs w:val="24"/>
          <w:lang w:val="ru-RU"/>
        </w:rPr>
        <w:t>Тропша</w:t>
      </w:r>
      <w:proofErr w:type="spellEnd"/>
    </w:p>
    <w:p w14:paraId="42FE29FA" w14:textId="77777777" w:rsidR="007937D5" w:rsidRPr="00FF6E0C" w:rsidRDefault="007937D5" w:rsidP="007937D5">
      <w:pPr>
        <w:pStyle w:val="AuthorBIC-ENG"/>
        <w:keepNext w:val="0"/>
        <w:rPr>
          <w:rFonts w:ascii="Times New Roman" w:hAnsi="Times New Roman" w:cs="Times New Roman"/>
          <w:b/>
          <w:i/>
          <w:szCs w:val="24"/>
          <w:vertAlign w:val="subscript"/>
          <w:lang w:val="ru-RU"/>
        </w:rPr>
      </w:pPr>
      <w:r w:rsidRPr="00FF6E0C">
        <w:rPr>
          <w:rFonts w:ascii="Times New Roman" w:hAnsi="Times New Roman" w:cs="Times New Roman"/>
          <w:b/>
          <w:i/>
          <w:szCs w:val="24"/>
          <w:lang w:val="ru-RU"/>
        </w:rPr>
        <w:t>Закиров К.Е.</w:t>
      </w:r>
      <w:r w:rsidRPr="00FF6E0C">
        <w:rPr>
          <w:rFonts w:ascii="Times New Roman" w:hAnsi="Times New Roman" w:cs="Times New Roman"/>
          <w:b/>
          <w:i/>
          <w:szCs w:val="24"/>
          <w:vertAlign w:val="superscript"/>
          <w:lang w:val="ru-RU"/>
        </w:rPr>
        <w:t>1,2</w:t>
      </w:r>
      <w:r w:rsidRPr="00FF6E0C">
        <w:rPr>
          <w:rFonts w:ascii="Times New Roman" w:hAnsi="Times New Roman" w:cs="Times New Roman"/>
          <w:b/>
          <w:i/>
          <w:szCs w:val="24"/>
          <w:lang w:val="ru-RU"/>
        </w:rPr>
        <w:t xml:space="preserve">, </w:t>
      </w:r>
      <w:proofErr w:type="gramStart"/>
      <w:r w:rsidRPr="00FF6E0C">
        <w:rPr>
          <w:rFonts w:ascii="Times New Roman" w:hAnsi="Times New Roman" w:cs="Times New Roman"/>
          <w:b/>
          <w:i/>
          <w:szCs w:val="24"/>
          <w:lang w:val="en-US"/>
        </w:rPr>
        <w:t>C</w:t>
      </w:r>
      <w:proofErr w:type="spellStart"/>
      <w:proofErr w:type="gramEnd"/>
      <w:r w:rsidRPr="00FF6E0C">
        <w:rPr>
          <w:rFonts w:ascii="Times New Roman" w:hAnsi="Times New Roman" w:cs="Times New Roman"/>
          <w:b/>
          <w:i/>
          <w:szCs w:val="24"/>
          <w:lang w:val="ru-RU"/>
        </w:rPr>
        <w:t>тарожицкая</w:t>
      </w:r>
      <w:proofErr w:type="spellEnd"/>
      <w:r w:rsidRPr="00FF6E0C">
        <w:rPr>
          <w:rFonts w:ascii="Times New Roman" w:hAnsi="Times New Roman" w:cs="Times New Roman"/>
          <w:b/>
          <w:i/>
          <w:szCs w:val="24"/>
          <w:lang w:val="ru-RU"/>
        </w:rPr>
        <w:t xml:space="preserve"> А.В.</w:t>
      </w:r>
      <w:r w:rsidRPr="00FF6E0C">
        <w:rPr>
          <w:rFonts w:ascii="Times New Roman" w:hAnsi="Times New Roman" w:cs="Times New Roman"/>
          <w:b/>
          <w:i/>
          <w:szCs w:val="24"/>
          <w:vertAlign w:val="superscript"/>
          <w:lang w:val="ru-RU"/>
        </w:rPr>
        <w:t>2</w:t>
      </w:r>
    </w:p>
    <w:p w14:paraId="2B9D23FA" w14:textId="77777777" w:rsidR="007937D5" w:rsidRPr="00FF6E0C" w:rsidRDefault="007937D5" w:rsidP="007937D5">
      <w:pPr>
        <w:pStyle w:val="AffilationofAuthorBIC-ENG"/>
        <w:keepNext w:val="0"/>
        <w:rPr>
          <w:rFonts w:ascii="Times New Roman" w:hAnsi="Times New Roman" w:cs="Times New Roman"/>
          <w:szCs w:val="24"/>
          <w:lang w:val="ru-RU"/>
        </w:rPr>
      </w:pPr>
      <w:r w:rsidRPr="00FF6E0C">
        <w:rPr>
          <w:rFonts w:ascii="Times New Roman" w:hAnsi="Times New Roman" w:cs="Times New Roman"/>
          <w:szCs w:val="24"/>
          <w:lang w:val="ru-RU"/>
        </w:rPr>
        <w:t xml:space="preserve">Студент, 6 курс </w:t>
      </w:r>
      <w:proofErr w:type="spellStart"/>
      <w:r w:rsidRPr="00FF6E0C">
        <w:rPr>
          <w:rFonts w:ascii="Times New Roman" w:hAnsi="Times New Roman" w:cs="Times New Roman"/>
          <w:szCs w:val="24"/>
          <w:lang w:val="ru-RU"/>
        </w:rPr>
        <w:t>специалитета</w:t>
      </w:r>
      <w:proofErr w:type="spellEnd"/>
      <w:r w:rsidRPr="00FF6E0C">
        <w:rPr>
          <w:rFonts w:ascii="Times New Roman" w:hAnsi="Times New Roman" w:cs="Times New Roman"/>
          <w:szCs w:val="24"/>
          <w:lang w:val="ru-RU"/>
        </w:rPr>
        <w:t>.</w:t>
      </w:r>
    </w:p>
    <w:p w14:paraId="467A0496" w14:textId="59589540" w:rsidR="007937D5" w:rsidRPr="00FF6E0C" w:rsidRDefault="007937D5" w:rsidP="007937D5">
      <w:pPr>
        <w:pStyle w:val="AffilationofAuthorBIC-ENG"/>
        <w:keepNext w:val="0"/>
        <w:rPr>
          <w:rFonts w:ascii="Times New Roman" w:hAnsi="Times New Roman" w:cs="Times New Roman"/>
          <w:szCs w:val="24"/>
          <w:lang w:val="ru-RU"/>
        </w:rPr>
      </w:pPr>
      <w:r w:rsidRPr="00FF6E0C">
        <w:rPr>
          <w:rFonts w:ascii="Times New Roman" w:hAnsi="Times New Roman" w:cs="Times New Roman"/>
          <w:szCs w:val="24"/>
          <w:vertAlign w:val="superscript"/>
          <w:lang w:val="ru-RU"/>
        </w:rPr>
        <w:t>1</w:t>
      </w:r>
      <w:r w:rsidRPr="00FF6E0C">
        <w:rPr>
          <w:rFonts w:ascii="Times New Roman" w:hAnsi="Times New Roman" w:cs="Times New Roman"/>
          <w:szCs w:val="24"/>
          <w:lang w:val="ru-RU"/>
        </w:rPr>
        <w:t>Московский государственный у</w:t>
      </w:r>
      <w:r w:rsidR="00443DB5">
        <w:rPr>
          <w:rFonts w:ascii="Times New Roman" w:hAnsi="Times New Roman" w:cs="Times New Roman"/>
          <w:szCs w:val="24"/>
          <w:lang w:val="ru-RU"/>
        </w:rPr>
        <w:t>ниверситет им. М.В. Ломоносова,</w:t>
      </w:r>
      <w:r w:rsidR="00443DB5">
        <w:rPr>
          <w:rFonts w:ascii="Times New Roman" w:hAnsi="Times New Roman" w:cs="Times New Roman"/>
          <w:szCs w:val="24"/>
          <w:lang w:val="ru-RU"/>
        </w:rPr>
        <w:br/>
      </w:r>
      <w:bookmarkStart w:id="0" w:name="_GoBack"/>
      <w:bookmarkEnd w:id="0"/>
      <w:r w:rsidRPr="00FF6E0C">
        <w:rPr>
          <w:rFonts w:ascii="Times New Roman" w:hAnsi="Times New Roman" w:cs="Times New Roman"/>
          <w:szCs w:val="24"/>
          <w:lang w:val="ru-RU"/>
        </w:rPr>
        <w:t>ФФФХИ, Москва, Россия.</w:t>
      </w:r>
    </w:p>
    <w:p w14:paraId="520ED55E" w14:textId="77777777" w:rsidR="007937D5" w:rsidRPr="00FF6E0C" w:rsidRDefault="007937D5" w:rsidP="007937D5">
      <w:pPr>
        <w:pStyle w:val="AffilationofAuthorBIC-ENG"/>
        <w:keepNext w:val="0"/>
        <w:rPr>
          <w:rFonts w:ascii="Times New Roman" w:hAnsi="Times New Roman" w:cs="Times New Roman"/>
          <w:szCs w:val="24"/>
          <w:lang w:val="ru-RU"/>
        </w:rPr>
      </w:pPr>
      <w:r w:rsidRPr="00FF6E0C">
        <w:rPr>
          <w:rFonts w:ascii="Times New Roman" w:hAnsi="Times New Roman" w:cs="Times New Roman"/>
          <w:szCs w:val="24"/>
          <w:vertAlign w:val="superscript"/>
          <w:lang w:val="ru-RU"/>
        </w:rPr>
        <w:t>2</w:t>
      </w:r>
      <w:r w:rsidRPr="00FF6E0C">
        <w:rPr>
          <w:rFonts w:ascii="Times New Roman" w:hAnsi="Times New Roman" w:cs="Times New Roman"/>
          <w:szCs w:val="24"/>
          <w:lang w:val="ru-RU"/>
        </w:rPr>
        <w:t>Институт нефтехимического синтеза им.</w:t>
      </w:r>
      <w:r w:rsidRPr="00FF6E0C">
        <w:rPr>
          <w:rFonts w:ascii="Times New Roman" w:hAnsi="Times New Roman" w:cs="Times New Roman"/>
          <w:szCs w:val="24"/>
        </w:rPr>
        <w:t> </w:t>
      </w:r>
      <w:r w:rsidRPr="00FF6E0C">
        <w:rPr>
          <w:rFonts w:ascii="Times New Roman" w:hAnsi="Times New Roman" w:cs="Times New Roman"/>
          <w:szCs w:val="24"/>
          <w:lang w:val="ru-RU"/>
        </w:rPr>
        <w:t>А.В.</w:t>
      </w:r>
      <w:r w:rsidRPr="00FF6E0C">
        <w:rPr>
          <w:rFonts w:ascii="Times New Roman" w:hAnsi="Times New Roman" w:cs="Times New Roman"/>
          <w:szCs w:val="24"/>
        </w:rPr>
        <w:t> </w:t>
      </w:r>
      <w:r w:rsidRPr="00FF6E0C">
        <w:rPr>
          <w:rFonts w:ascii="Times New Roman" w:hAnsi="Times New Roman" w:cs="Times New Roman"/>
          <w:szCs w:val="24"/>
          <w:lang w:val="ru-RU"/>
        </w:rPr>
        <w:t>Топчиева РАН, Москва, Россия.</w:t>
      </w:r>
    </w:p>
    <w:p w14:paraId="1E1C600D" w14:textId="77777777" w:rsidR="007937D5" w:rsidRPr="00FF6E0C" w:rsidRDefault="007937D5" w:rsidP="007937D5">
      <w:pPr>
        <w:pStyle w:val="AffilationofAuthorBIC-ENG"/>
        <w:keepNext w:val="0"/>
        <w:rPr>
          <w:rFonts w:ascii="Times New Roman" w:hAnsi="Times New Roman" w:cs="Times New Roman"/>
          <w:szCs w:val="24"/>
          <w:lang w:val="ru-RU"/>
        </w:rPr>
      </w:pPr>
      <w:r w:rsidRPr="00FF6E0C">
        <w:rPr>
          <w:rFonts w:ascii="Times New Roman" w:hAnsi="Times New Roman" w:cs="Times New Roman"/>
          <w:szCs w:val="24"/>
          <w:lang w:val="en-US"/>
        </w:rPr>
        <w:t>E</w:t>
      </w:r>
      <w:r w:rsidRPr="00FF6E0C">
        <w:rPr>
          <w:rFonts w:ascii="Times New Roman" w:hAnsi="Times New Roman" w:cs="Times New Roman"/>
          <w:szCs w:val="24"/>
          <w:lang w:val="ru-RU"/>
        </w:rPr>
        <w:t>-</w:t>
      </w:r>
      <w:r w:rsidRPr="00FF6E0C">
        <w:rPr>
          <w:rFonts w:ascii="Times New Roman" w:hAnsi="Times New Roman" w:cs="Times New Roman"/>
          <w:szCs w:val="24"/>
          <w:lang w:val="en-US"/>
        </w:rPr>
        <w:t>mail</w:t>
      </w:r>
      <w:r w:rsidRPr="00FF6E0C">
        <w:rPr>
          <w:rFonts w:ascii="Times New Roman" w:hAnsi="Times New Roman" w:cs="Times New Roman"/>
          <w:color w:val="000000" w:themeColor="text1"/>
          <w:szCs w:val="24"/>
          <w:lang w:val="ru-RU"/>
        </w:rPr>
        <w:t xml:space="preserve">: </w:t>
      </w:r>
      <w:hyperlink r:id="rId7" w:history="1">
        <w:r w:rsidRPr="00FF6E0C">
          <w:rPr>
            <w:rStyle w:val="a3"/>
            <w:rFonts w:ascii="Times New Roman" w:hAnsi="Times New Roman"/>
            <w:color w:val="000000" w:themeColor="text1"/>
            <w:szCs w:val="24"/>
          </w:rPr>
          <w:t>klimzak</w:t>
        </w:r>
        <w:r w:rsidRPr="00FF6E0C">
          <w:rPr>
            <w:rStyle w:val="a3"/>
            <w:rFonts w:ascii="Times New Roman" w:hAnsi="Times New Roman"/>
            <w:color w:val="000000" w:themeColor="text1"/>
            <w:szCs w:val="24"/>
            <w:lang w:val="ru-RU"/>
          </w:rPr>
          <w:t>@</w:t>
        </w:r>
        <w:r w:rsidRPr="00FF6E0C">
          <w:rPr>
            <w:rStyle w:val="a3"/>
            <w:rFonts w:ascii="Times New Roman" w:hAnsi="Times New Roman"/>
            <w:color w:val="000000" w:themeColor="text1"/>
            <w:szCs w:val="24"/>
          </w:rPr>
          <w:t>mail</w:t>
        </w:r>
        <w:r w:rsidRPr="00FF6E0C">
          <w:rPr>
            <w:rStyle w:val="a3"/>
            <w:rFonts w:ascii="Times New Roman" w:hAnsi="Times New Roman"/>
            <w:color w:val="000000" w:themeColor="text1"/>
            <w:szCs w:val="24"/>
            <w:lang w:val="ru-RU"/>
          </w:rPr>
          <w:t>.</w:t>
        </w:r>
        <w:proofErr w:type="spellStart"/>
        <w:r w:rsidRPr="00FF6E0C">
          <w:rPr>
            <w:rStyle w:val="a3"/>
            <w:rFonts w:ascii="Times New Roman" w:hAnsi="Times New Roman"/>
            <w:color w:val="000000" w:themeColor="text1"/>
            <w:szCs w:val="24"/>
          </w:rPr>
          <w:t>ru</w:t>
        </w:r>
        <w:proofErr w:type="spellEnd"/>
      </w:hyperlink>
    </w:p>
    <w:p w14:paraId="419D9196" w14:textId="77777777" w:rsidR="007937D5" w:rsidRPr="00FF6E0C" w:rsidRDefault="007937D5" w:rsidP="007937D5">
      <w:pPr>
        <w:pStyle w:val="TextBIC-ENG"/>
        <w:keepNext w:val="0"/>
        <w:widowControl w:val="0"/>
        <w:spacing w:line="240" w:lineRule="auto"/>
        <w:ind w:firstLine="397"/>
        <w:rPr>
          <w:rFonts w:ascii="Times New Roman" w:hAnsi="Times New Roman"/>
          <w:szCs w:val="24"/>
          <w:lang w:val="ru-RU"/>
        </w:rPr>
      </w:pPr>
      <w:r w:rsidRPr="00FF6E0C">
        <w:rPr>
          <w:rFonts w:ascii="Times New Roman" w:hAnsi="Times New Roman"/>
          <w:szCs w:val="24"/>
          <w:lang w:val="ru-RU"/>
        </w:rPr>
        <w:t>В последнее время активно развивается направление прямого получения жидких углеводородов из СО</w:t>
      </w:r>
      <w:proofErr w:type="gramStart"/>
      <w:r w:rsidRPr="00FF6E0C">
        <w:rPr>
          <w:rFonts w:ascii="Times New Roman" w:hAnsi="Times New Roman"/>
          <w:szCs w:val="24"/>
          <w:vertAlign w:val="subscript"/>
          <w:lang w:val="ru-RU"/>
        </w:rPr>
        <w:t>2</w:t>
      </w:r>
      <w:proofErr w:type="gramEnd"/>
      <w:r w:rsidRPr="00FF6E0C">
        <w:rPr>
          <w:rFonts w:ascii="Times New Roman" w:hAnsi="Times New Roman"/>
          <w:szCs w:val="24"/>
          <w:lang w:val="ru-RU"/>
        </w:rPr>
        <w:t xml:space="preserve"> по пути Фишера-Троша (модифицированный синтез Фишера-</w:t>
      </w:r>
      <w:proofErr w:type="spellStart"/>
      <w:r w:rsidRPr="00FF6E0C">
        <w:rPr>
          <w:rFonts w:ascii="Times New Roman" w:hAnsi="Times New Roman"/>
          <w:szCs w:val="24"/>
          <w:lang w:val="ru-RU"/>
        </w:rPr>
        <w:t>Тропша</w:t>
      </w:r>
      <w:proofErr w:type="spellEnd"/>
      <w:r w:rsidRPr="00FF6E0C">
        <w:rPr>
          <w:rFonts w:ascii="Times New Roman" w:hAnsi="Times New Roman"/>
          <w:szCs w:val="24"/>
          <w:lang w:val="ru-RU"/>
        </w:rPr>
        <w:t xml:space="preserve">), в котором в качестве сырья используется смесь углекислого газа и водорода. При этом </w:t>
      </w:r>
      <w:r w:rsidRPr="00FF6E0C">
        <w:rPr>
          <w:rFonts w:ascii="Times New Roman" w:hAnsi="Times New Roman"/>
          <w:szCs w:val="24"/>
        </w:rPr>
        <w:t>CO</w:t>
      </w:r>
      <w:r w:rsidRPr="00FF6E0C">
        <w:rPr>
          <w:rFonts w:ascii="Times New Roman" w:hAnsi="Times New Roman"/>
          <w:szCs w:val="24"/>
          <w:lang w:val="ru-RU"/>
        </w:rPr>
        <w:t xml:space="preserve"> образуется </w:t>
      </w:r>
      <w:r w:rsidRPr="00FF6E0C">
        <w:rPr>
          <w:rFonts w:ascii="Times New Roman" w:hAnsi="Times New Roman"/>
          <w:szCs w:val="24"/>
        </w:rPr>
        <w:t>in</w:t>
      </w:r>
      <w:r w:rsidRPr="00FF6E0C">
        <w:rPr>
          <w:rFonts w:ascii="Times New Roman" w:hAnsi="Times New Roman"/>
          <w:szCs w:val="24"/>
          <w:lang w:val="ru-RU"/>
        </w:rPr>
        <w:t xml:space="preserve"> </w:t>
      </w:r>
      <w:r w:rsidRPr="00FF6E0C">
        <w:rPr>
          <w:rFonts w:ascii="Times New Roman" w:hAnsi="Times New Roman"/>
          <w:szCs w:val="24"/>
        </w:rPr>
        <w:t>situ</w:t>
      </w:r>
      <w:r w:rsidRPr="00FF6E0C">
        <w:rPr>
          <w:rFonts w:ascii="Times New Roman" w:hAnsi="Times New Roman"/>
          <w:szCs w:val="24"/>
          <w:lang w:val="ru-RU"/>
        </w:rPr>
        <w:t xml:space="preserve"> в реакторе посредством реакции обратного водяного сдвига. Кинетические модели, разработанные для традиционного синтеза Фишера-</w:t>
      </w:r>
      <w:proofErr w:type="spellStart"/>
      <w:r w:rsidRPr="00FF6E0C">
        <w:rPr>
          <w:rFonts w:ascii="Times New Roman" w:hAnsi="Times New Roman"/>
          <w:szCs w:val="24"/>
          <w:lang w:val="ru-RU"/>
        </w:rPr>
        <w:t>Тропша</w:t>
      </w:r>
      <w:proofErr w:type="spellEnd"/>
      <w:r w:rsidRPr="00FF6E0C">
        <w:rPr>
          <w:rFonts w:ascii="Times New Roman" w:hAnsi="Times New Roman"/>
          <w:szCs w:val="24"/>
          <w:lang w:val="ru-RU"/>
        </w:rPr>
        <w:t>, не позволяют описывать экспериментальные данные, полученные при подаче СО</w:t>
      </w:r>
      <w:r w:rsidRPr="00FF6E0C">
        <w:rPr>
          <w:rFonts w:ascii="Times New Roman" w:hAnsi="Times New Roman"/>
          <w:szCs w:val="24"/>
          <w:vertAlign w:val="subscript"/>
          <w:lang w:val="ru-RU"/>
        </w:rPr>
        <w:t>2</w:t>
      </w:r>
      <w:r w:rsidRPr="00FF6E0C">
        <w:rPr>
          <w:rFonts w:ascii="Times New Roman" w:hAnsi="Times New Roman"/>
          <w:szCs w:val="24"/>
          <w:lang w:val="ru-RU"/>
        </w:rPr>
        <w:t>-содержащего сырья. Поэтому на сегодняшний день задача разработки достоверной кинетической модели для модифицированного синтеза Фишера-</w:t>
      </w:r>
      <w:proofErr w:type="spellStart"/>
      <w:r w:rsidRPr="00FF6E0C">
        <w:rPr>
          <w:rFonts w:ascii="Times New Roman" w:hAnsi="Times New Roman"/>
          <w:szCs w:val="24"/>
          <w:lang w:val="ru-RU"/>
        </w:rPr>
        <w:t>Тропша</w:t>
      </w:r>
      <w:proofErr w:type="spellEnd"/>
      <w:r w:rsidRPr="00FF6E0C">
        <w:rPr>
          <w:rFonts w:ascii="Times New Roman" w:hAnsi="Times New Roman"/>
          <w:szCs w:val="24"/>
          <w:lang w:val="ru-RU"/>
        </w:rPr>
        <w:t xml:space="preserve"> является актуальной.</w:t>
      </w:r>
    </w:p>
    <w:p w14:paraId="54E7108A" w14:textId="19650522" w:rsidR="007937D5" w:rsidRPr="00FF6E0C" w:rsidRDefault="007937D5" w:rsidP="007937D5">
      <w:pPr>
        <w:pStyle w:val="TextBIC-ENG"/>
        <w:keepNext w:val="0"/>
        <w:spacing w:line="240" w:lineRule="auto"/>
        <w:ind w:firstLine="397"/>
        <w:rPr>
          <w:rFonts w:ascii="Times New Roman" w:hAnsi="Times New Roman"/>
          <w:szCs w:val="24"/>
          <w:lang w:val="ru-RU"/>
        </w:rPr>
      </w:pPr>
      <w:r w:rsidRPr="00FF6E0C">
        <w:rPr>
          <w:rFonts w:ascii="Times New Roman" w:hAnsi="Times New Roman"/>
          <w:szCs w:val="24"/>
          <w:lang w:val="ru-RU"/>
        </w:rPr>
        <w:t xml:space="preserve">В данной работе разработано математическое описание одностадийного синтеза жидких углеводородов из </w:t>
      </w:r>
      <w:r w:rsidRPr="00FF6E0C">
        <w:rPr>
          <w:rFonts w:ascii="Times New Roman" w:hAnsi="Times New Roman"/>
          <w:szCs w:val="24"/>
        </w:rPr>
        <w:t>CO</w:t>
      </w:r>
      <w:r w:rsidRPr="00FF6E0C">
        <w:rPr>
          <w:rFonts w:ascii="Times New Roman" w:hAnsi="Times New Roman"/>
          <w:szCs w:val="24"/>
          <w:vertAlign w:val="subscript"/>
          <w:lang w:val="ru-RU"/>
        </w:rPr>
        <w:t>2</w:t>
      </w:r>
      <w:r w:rsidRPr="00FF6E0C">
        <w:rPr>
          <w:rFonts w:ascii="Times New Roman" w:hAnsi="Times New Roman"/>
          <w:szCs w:val="24"/>
          <w:lang w:val="ru-RU"/>
        </w:rPr>
        <w:t xml:space="preserve"> и Н</w:t>
      </w:r>
      <w:proofErr w:type="gramStart"/>
      <w:r w:rsidRPr="00FF6E0C">
        <w:rPr>
          <w:rFonts w:ascii="Times New Roman" w:hAnsi="Times New Roman"/>
          <w:szCs w:val="24"/>
          <w:vertAlign w:val="subscript"/>
          <w:lang w:val="ru-RU"/>
        </w:rPr>
        <w:t>2</w:t>
      </w:r>
      <w:proofErr w:type="gramEnd"/>
      <w:r w:rsidRPr="00FF6E0C">
        <w:rPr>
          <w:rFonts w:ascii="Times New Roman" w:hAnsi="Times New Roman"/>
          <w:szCs w:val="24"/>
          <w:lang w:val="ru-RU"/>
        </w:rPr>
        <w:t xml:space="preserve"> в изотермическом реакторе с неподвижным слоем катализатора </w:t>
      </w:r>
      <w:r w:rsidRPr="00FF6E0C">
        <w:rPr>
          <w:rFonts w:ascii="Times New Roman" w:hAnsi="Times New Roman"/>
          <w:szCs w:val="24"/>
        </w:rPr>
        <w:t>Fe</w:t>
      </w:r>
      <w:r w:rsidRPr="00FF6E0C">
        <w:rPr>
          <w:rFonts w:ascii="Times New Roman" w:hAnsi="Times New Roman"/>
          <w:szCs w:val="24"/>
          <w:lang w:val="ru-RU"/>
        </w:rPr>
        <w:t>/</w:t>
      </w:r>
      <w:r w:rsidRPr="00FF6E0C">
        <w:rPr>
          <w:rFonts w:ascii="Times New Roman" w:hAnsi="Times New Roman"/>
          <w:szCs w:val="24"/>
        </w:rPr>
        <w:t>K</w:t>
      </w:r>
      <w:r w:rsidRPr="00FF6E0C">
        <w:rPr>
          <w:rFonts w:ascii="Times New Roman" w:hAnsi="Times New Roman"/>
          <w:szCs w:val="24"/>
          <w:lang w:val="ru-RU"/>
        </w:rPr>
        <w:t>@</w:t>
      </w:r>
      <w:r w:rsidRPr="00FF6E0C">
        <w:rPr>
          <w:rFonts w:ascii="Times New Roman" w:hAnsi="Times New Roman"/>
          <w:szCs w:val="24"/>
        </w:rPr>
        <w:t>γ</w:t>
      </w:r>
      <w:r w:rsidRPr="00FF6E0C">
        <w:rPr>
          <w:rFonts w:ascii="Times New Roman" w:hAnsi="Times New Roman"/>
          <w:szCs w:val="24"/>
          <w:lang w:val="ru-RU"/>
        </w:rPr>
        <w:noBreakHyphen/>
      </w:r>
      <w:r w:rsidRPr="00FF6E0C">
        <w:rPr>
          <w:rFonts w:ascii="Times New Roman" w:hAnsi="Times New Roman"/>
          <w:szCs w:val="24"/>
        </w:rPr>
        <w:t>Al</w:t>
      </w:r>
      <w:r w:rsidRPr="00FF6E0C">
        <w:rPr>
          <w:rFonts w:ascii="Times New Roman" w:hAnsi="Times New Roman"/>
          <w:szCs w:val="24"/>
          <w:vertAlign w:val="subscript"/>
          <w:lang w:val="ru-RU"/>
        </w:rPr>
        <w:t>2</w:t>
      </w:r>
      <w:r w:rsidRPr="00FF6E0C">
        <w:rPr>
          <w:rFonts w:ascii="Times New Roman" w:hAnsi="Times New Roman"/>
          <w:szCs w:val="24"/>
        </w:rPr>
        <w:t>O</w:t>
      </w:r>
      <w:r w:rsidRPr="00FF6E0C">
        <w:rPr>
          <w:rFonts w:ascii="Times New Roman" w:hAnsi="Times New Roman"/>
          <w:szCs w:val="24"/>
          <w:vertAlign w:val="subscript"/>
          <w:lang w:val="ru-RU"/>
        </w:rPr>
        <w:t>3</w:t>
      </w:r>
      <w:r w:rsidRPr="00FF6E0C">
        <w:rPr>
          <w:rFonts w:ascii="Times New Roman" w:hAnsi="Times New Roman"/>
          <w:szCs w:val="24"/>
          <w:lang w:val="ru-RU"/>
        </w:rPr>
        <w:t xml:space="preserve"> в температурном диапазоне 280</w:t>
      </w:r>
      <w:r>
        <w:rPr>
          <w:rFonts w:ascii="Times New Roman" w:hAnsi="Times New Roman"/>
          <w:szCs w:val="24"/>
          <w:lang w:val="ru-RU"/>
        </w:rPr>
        <w:t>–</w:t>
      </w:r>
      <w:r w:rsidRPr="00FF6E0C">
        <w:rPr>
          <w:rFonts w:ascii="Times New Roman" w:hAnsi="Times New Roman"/>
          <w:szCs w:val="24"/>
          <w:lang w:val="ru-RU"/>
        </w:rPr>
        <w:t>320</w:t>
      </w:r>
      <w:r>
        <w:rPr>
          <w:rFonts w:ascii="Times New Roman" w:hAnsi="Times New Roman"/>
          <w:szCs w:val="24"/>
          <w:lang w:val="ru-RU"/>
        </w:rPr>
        <w:t> </w:t>
      </w:r>
      <w:proofErr w:type="spellStart"/>
      <w:r w:rsidRPr="00FF6E0C">
        <w:rPr>
          <w:rFonts w:ascii="Times New Roman" w:hAnsi="Times New Roman"/>
          <w:szCs w:val="24"/>
          <w:vertAlign w:val="superscript"/>
          <w:lang w:val="ru-RU"/>
        </w:rPr>
        <w:t>о</w:t>
      </w:r>
      <w:r w:rsidRPr="00FF6E0C">
        <w:rPr>
          <w:rFonts w:ascii="Times New Roman" w:hAnsi="Times New Roman"/>
          <w:szCs w:val="24"/>
          <w:lang w:val="ru-RU"/>
        </w:rPr>
        <w:t>С</w:t>
      </w:r>
      <w:proofErr w:type="spellEnd"/>
      <w:r w:rsidRPr="00FF6E0C">
        <w:rPr>
          <w:rFonts w:ascii="Times New Roman" w:hAnsi="Times New Roman"/>
          <w:szCs w:val="24"/>
          <w:lang w:val="ru-RU"/>
        </w:rPr>
        <w:t xml:space="preserve">, при давлении 10 бар и соотношения </w:t>
      </w:r>
      <w:r w:rsidRPr="00FF6E0C">
        <w:rPr>
          <w:rFonts w:ascii="Times New Roman" w:hAnsi="Times New Roman"/>
          <w:szCs w:val="24"/>
        </w:rPr>
        <w:t>H</w:t>
      </w:r>
      <w:r w:rsidRPr="00FF6E0C">
        <w:rPr>
          <w:rFonts w:ascii="Times New Roman" w:hAnsi="Times New Roman"/>
          <w:szCs w:val="24"/>
          <w:vertAlign w:val="subscript"/>
          <w:lang w:val="ru-RU"/>
        </w:rPr>
        <w:t>2</w:t>
      </w:r>
      <w:r w:rsidRPr="00FF6E0C">
        <w:rPr>
          <w:rFonts w:ascii="Times New Roman" w:hAnsi="Times New Roman"/>
          <w:szCs w:val="24"/>
          <w:lang w:val="ru-RU"/>
        </w:rPr>
        <w:t>/</w:t>
      </w:r>
      <w:r w:rsidRPr="00FF6E0C">
        <w:rPr>
          <w:rFonts w:ascii="Times New Roman" w:hAnsi="Times New Roman"/>
          <w:szCs w:val="24"/>
        </w:rPr>
        <w:t>CO</w:t>
      </w:r>
      <w:r w:rsidRPr="00FF6E0C">
        <w:rPr>
          <w:rFonts w:ascii="Times New Roman" w:hAnsi="Times New Roman"/>
          <w:szCs w:val="24"/>
          <w:vertAlign w:val="subscript"/>
          <w:lang w:val="ru-RU"/>
        </w:rPr>
        <w:t>2</w:t>
      </w:r>
      <w:r w:rsidRPr="00FF6E0C">
        <w:rPr>
          <w:rFonts w:ascii="Times New Roman" w:hAnsi="Times New Roman"/>
          <w:szCs w:val="24"/>
          <w:lang w:val="ru-RU"/>
        </w:rPr>
        <w:t xml:space="preserve"> на интервале 2</w:t>
      </w:r>
      <w:r>
        <w:rPr>
          <w:rFonts w:ascii="Times New Roman" w:hAnsi="Times New Roman"/>
          <w:szCs w:val="24"/>
          <w:lang w:val="ru-RU"/>
        </w:rPr>
        <w:t>–</w:t>
      </w:r>
      <w:r w:rsidRPr="00FF6E0C">
        <w:rPr>
          <w:rFonts w:ascii="Times New Roman" w:hAnsi="Times New Roman"/>
          <w:szCs w:val="24"/>
          <w:lang w:val="ru-RU"/>
        </w:rPr>
        <w:t xml:space="preserve">4 </w:t>
      </w:r>
      <w:r w:rsidRPr="00FF6E0C">
        <w:rPr>
          <w:rFonts w:ascii="Times New Roman" w:hAnsi="Times New Roman"/>
          <w:szCs w:val="24"/>
        </w:rPr>
        <w:fldChar w:fldCharType="begin"/>
      </w:r>
      <w:r w:rsidRPr="00FF6E0C">
        <w:rPr>
          <w:rFonts w:ascii="Times New Roman" w:hAnsi="Times New Roman"/>
          <w:szCs w:val="24"/>
          <w:lang w:val="ru-RU"/>
        </w:rPr>
        <w:instrText xml:space="preserve"> ADDIN ZOTERO_ITEM CSL_CITATION {"citationID":"LPOI3dUV","properties":{"formattedCitation":"[2]","plainCitation":"[2]","noteIndex":0},"citationItems":[{"id":125,"uris":["http://zotero.org/users/7245363/items/7NRT876C"],"itemData":{"id":125,"type":"article-journal","abstract":"Hydrogenation of CO2 to long-chain hydrocarbons via combined reverse water gas shift (RWGS) and Fischer−Tropsch (FT) gained much attention in the last years as a way to produce sustainable hydrocarbons for the chemical industry or fuel applications. Despite the large amount of interest in the reaction, so far only a few studies have been conducted regarding the kinetics. In this study we carefully investigated the kinetics of an alumina supported iron catalyst at 280−320 °C, 10−20 bar, 900−120 000 mLN h−1 g−1, and a H2/CO2 molar inlet ratio of 2−4. Special attention was focused toward the thermodynamic constraints under reaction conditions. Based on elementary reaction steps according to recent mechanistic investigations, we derived new Langmuir− Hinshelwood−Hougen−Watson type kinetic expressions which allow an excellent reproduction of the experimental data and outperform existent models. Possible model combinations were discriminated against each other, and the best ﬁt was obtained for the assumption of H-assisted CO2 and H-assisted CO dissociation mechanisms for RWGS and FT, respectively. Model uncertainties that are introduced by the RWGS being close to equilibrium are discussed in detail and are possibly a reason for strongly varying results for activation energies between diﬀerent studies. The detrimental eﬀect of water vapor on the reaction progression is analyzed numerically and can be attributed to two parameters: kinetic inhibition via strong adsorption of oxygen containing species and thermodynamic constraints by shifting the equilibrium CO partial pressures to lower values.","container-title":"Industrial &amp; Engineering Chemistry Research","DOI":"10.1021/acs.iecr.1c04018","ISSN":"0888-5885, 1520-5045","issue":"4","journalAbbreviation":"Ind. Eng. Chem. Res.","language":"en","page":"1644-1654","source":"DOI.org (Crossref)","title":"Kinetic Analysis of CO &lt;sub&gt;2&lt;/sub&gt; Hydrogenation to Long-Chain Hydrocarbons on a Supported Iron Catalyst","volume":"61","author":[{"family":"Brübach","given":"Lucas"},{"family":"Hodonj","given":"Daniel"},{"family":"Pfeifer","given":"Peter"}],"issued":{"date-parts":[["2022",2,2]]}}}],"schema":"https://github.com/citation-style-language/schema/raw/master/csl-citation.json"} </w:instrText>
      </w:r>
      <w:r w:rsidRPr="00FF6E0C">
        <w:rPr>
          <w:rFonts w:ascii="Times New Roman" w:hAnsi="Times New Roman"/>
          <w:szCs w:val="24"/>
        </w:rPr>
        <w:fldChar w:fldCharType="separate"/>
      </w:r>
      <w:r w:rsidRPr="00FF6E0C">
        <w:rPr>
          <w:rFonts w:ascii="Times New Roman" w:hAnsi="Times New Roman"/>
          <w:lang w:val="ru-RU"/>
        </w:rPr>
        <w:t>[1]</w:t>
      </w:r>
      <w:r w:rsidRPr="00FF6E0C">
        <w:rPr>
          <w:rFonts w:ascii="Times New Roman" w:hAnsi="Times New Roman"/>
          <w:szCs w:val="24"/>
        </w:rPr>
        <w:fldChar w:fldCharType="end"/>
      </w:r>
      <w:r w:rsidR="0097529F" w:rsidRPr="00FF6E0C">
        <w:rPr>
          <w:rFonts w:ascii="Times New Roman" w:hAnsi="Times New Roman"/>
          <w:szCs w:val="24"/>
          <w:lang w:val="ru-RU"/>
        </w:rPr>
        <w:t>.</w:t>
      </w:r>
    </w:p>
    <w:p w14:paraId="3F72714C" w14:textId="77777777" w:rsidR="007937D5" w:rsidRPr="00FF6E0C" w:rsidRDefault="007937D5" w:rsidP="007937D5">
      <w:pPr>
        <w:pStyle w:val="TextBIC-ENG"/>
        <w:keepNext w:val="0"/>
        <w:spacing w:line="240" w:lineRule="auto"/>
        <w:ind w:firstLine="397"/>
        <w:rPr>
          <w:rFonts w:ascii="Times New Roman" w:hAnsi="Times New Roman"/>
          <w:szCs w:val="24"/>
          <w:lang w:val="ru-RU"/>
        </w:rPr>
      </w:pPr>
      <w:proofErr w:type="gramStart"/>
      <w:r w:rsidRPr="00FF6E0C">
        <w:rPr>
          <w:rFonts w:ascii="Times New Roman" w:hAnsi="Times New Roman"/>
          <w:szCs w:val="24"/>
          <w:lang w:val="ru-RU"/>
        </w:rPr>
        <w:t xml:space="preserve">Для моделирования была адаптирована механистическая модель </w:t>
      </w:r>
      <w:r w:rsidRPr="00FF6E0C">
        <w:rPr>
          <w:rFonts w:ascii="Times New Roman" w:hAnsi="Times New Roman"/>
          <w:szCs w:val="24"/>
        </w:rPr>
        <w:t>C</w:t>
      </w:r>
      <w:r w:rsidRPr="00FF6E0C">
        <w:rPr>
          <w:rFonts w:ascii="Times New Roman" w:hAnsi="Times New Roman"/>
          <w:szCs w:val="24"/>
          <w:lang w:val="ru-RU"/>
        </w:rPr>
        <w:t>.</w:t>
      </w:r>
      <w:proofErr w:type="spellStart"/>
      <w:r w:rsidRPr="00FF6E0C">
        <w:rPr>
          <w:rFonts w:ascii="Times New Roman" w:hAnsi="Times New Roman"/>
          <w:szCs w:val="24"/>
        </w:rPr>
        <w:t>Panzone</w:t>
      </w:r>
      <w:proofErr w:type="spellEnd"/>
      <w:proofErr w:type="gramEnd"/>
      <w:r w:rsidRPr="00FF6E0C">
        <w:rPr>
          <w:rFonts w:ascii="Times New Roman" w:hAnsi="Times New Roman"/>
          <w:szCs w:val="24"/>
          <w:lang w:val="ru-RU"/>
        </w:rPr>
        <w:t xml:space="preserve"> </w:t>
      </w:r>
      <w:r w:rsidRPr="00FF6E0C">
        <w:rPr>
          <w:rFonts w:ascii="Times New Roman" w:hAnsi="Times New Roman"/>
          <w:szCs w:val="24"/>
        </w:rPr>
        <w:fldChar w:fldCharType="begin"/>
      </w:r>
      <w:r w:rsidRPr="00FF6E0C">
        <w:rPr>
          <w:rFonts w:ascii="Times New Roman" w:hAnsi="Times New Roman"/>
          <w:szCs w:val="24"/>
          <w:lang w:val="ru-RU"/>
        </w:rPr>
        <w:instrText xml:space="preserve"> ADDIN ZOTERO_ITEM CSL_CITATION {"citationID":"JRvrbToA","properties":{"formattedCitation":"[1]","plainCitation":"[1]","noteIndex":0},"citationItems":[{"id":17,"uris":["http://zotero.org/users/7245363/items/R5Y98TKW"],"itemData":{"id":17,"type":"article-journal","abstract":"Mechanistic kinetic models have been developed for the CO2 hydrogenation reaction with the aim to provide insights into the mechanism followed for the formation of CO, linear alkanes and alkenes containing up to 20 carbon atoms, and alcohols and acids containing up to six carbon atoms over an Fe− K/Al2O3 catalyst in a continuous ﬁxed-bed reactor. On the basis of a redox mechanism for the reverse water-gas shift reaction, an alkyl mechanism to explain the chain-growth mechanism and the formation of linear hydrocarbon chains, and a CO insertion mechanism to explain the formation of oxygenate products, the kinetic rates for the compounds considered are derived according to the Langmuir−Hinshelwood−Hougen−Watson method. Two models are proposed: the ﬁrst one considers the existence of only one site for the FT step, where all of the products are formed; the second model is based on the hypothesis that two diﬀerent active sites exist, one for the formation of hydrocarbons and the other for the formation of oxygenates. Mathematical optimization via leastsquares methods allowed estimation of the kinetic parameters for the two models. The models were validated against the available experimental data. Globally, both models give good predictions of the experimental data, with mean average relative residuals &lt;5%. However, the monosite model shows a better ﬁt of the experimental data and has a lower statistical error. Nevertheless, it is not able to accurately predict the formation of oxygenates, giving a value of the chain-growth probability that is signiﬁcantly far from the experimental value. An improved description of oxygenates is provided by the multisite model, but it has larger conﬁdence intervals and suﬀers from a high number of kinetic parameters. This study globally provides a ﬁrst investigation of the mechanism of CO2 hydrogenation, including the formation of hydrocarbons and oxygenates. It has been shown that a complex mechanism is involved that includes chain-growth via an alkyl mechanism combined with a CO insertion mechanism to form the oxygenate products.","container-title":"Industrial &amp; Engineering Chemistry Research","DOI":"10.1021/acs.iecr.1c04672","ISSN":"0888-5885, 1520-5045","issue":"13","journalAbbreviation":"Ind. Eng. Chem. Res.","language":"en","page":"4514-4533","source":"DOI.org (Crossref)","title":"Development and Validation of a Detailed Microkinetic Model for the CO &lt;sub&gt;2&lt;/sub&gt; Hydrogenation Reaction toward Hydrocarbons over an Fe–K/Al &lt;sub&gt;2&lt;/sub&gt; O &lt;sub&gt;3&lt;/sub&gt; Catalyst","volume":"61","author":[{"family":"Panzone","given":"Carlotta"},{"family":"Philippe","given":"Régis"},{"family":"Nikitine","given":"Clémence"},{"family":"Bengaouer","given":"Alain"},{"family":"Chappaz","given":"Alban"},{"family":"Fongarland","given":"Pascal"}],"issued":{"date-parts":[["2022",4,6]]}}}],"schema":"https://github.com/citation-style-language/schema/raw/master/csl-citation.json"} </w:instrText>
      </w:r>
      <w:r w:rsidRPr="00FF6E0C">
        <w:rPr>
          <w:rFonts w:ascii="Times New Roman" w:hAnsi="Times New Roman"/>
          <w:szCs w:val="24"/>
        </w:rPr>
        <w:fldChar w:fldCharType="separate"/>
      </w:r>
      <w:r w:rsidRPr="00FF6E0C">
        <w:rPr>
          <w:rFonts w:ascii="Times New Roman" w:hAnsi="Times New Roman"/>
          <w:lang w:val="ru-RU"/>
        </w:rPr>
        <w:t>[2]</w:t>
      </w:r>
      <w:r w:rsidRPr="00FF6E0C">
        <w:rPr>
          <w:rFonts w:ascii="Times New Roman" w:hAnsi="Times New Roman"/>
          <w:szCs w:val="24"/>
        </w:rPr>
        <w:fldChar w:fldCharType="end"/>
      </w:r>
      <w:r w:rsidRPr="00FF6E0C">
        <w:rPr>
          <w:rFonts w:ascii="Times New Roman" w:hAnsi="Times New Roman"/>
          <w:szCs w:val="24"/>
          <w:lang w:val="ru-RU"/>
        </w:rPr>
        <w:t xml:space="preserve">, которая предполагает наличие двух активных центров, на которых последовательно осуществляется реакция обратного водяного сдвига и рост углеводородной цепи. </w:t>
      </w:r>
    </w:p>
    <w:p w14:paraId="2471516B" w14:textId="77777777" w:rsidR="007937D5" w:rsidRPr="00FF6E0C" w:rsidRDefault="007937D5" w:rsidP="007937D5">
      <w:pPr>
        <w:pStyle w:val="TextBIC-ENG"/>
        <w:keepNext w:val="0"/>
        <w:spacing w:line="240" w:lineRule="auto"/>
        <w:ind w:firstLine="397"/>
        <w:rPr>
          <w:rFonts w:ascii="Times New Roman" w:hAnsi="Times New Roman"/>
          <w:szCs w:val="24"/>
          <w:lang w:val="ru-RU"/>
        </w:rPr>
      </w:pPr>
      <w:r w:rsidRPr="00FF6E0C">
        <w:rPr>
          <w:rFonts w:ascii="Times New Roman" w:hAnsi="Times New Roman"/>
          <w:szCs w:val="24"/>
          <w:lang w:val="ru-RU"/>
        </w:rPr>
        <w:t xml:space="preserve">Значения констант скорости и адсорбции рассчитывались в ходе </w:t>
      </w:r>
      <w:proofErr w:type="gramStart"/>
      <w:r w:rsidRPr="00FF6E0C">
        <w:rPr>
          <w:rFonts w:ascii="Times New Roman" w:hAnsi="Times New Roman"/>
          <w:szCs w:val="24"/>
          <w:lang w:val="ru-RU"/>
        </w:rPr>
        <w:t>минимизации суммы квадратов абсолютных отклонений расчетных значений мольных потоков</w:t>
      </w:r>
      <w:proofErr w:type="gramEnd"/>
      <w:r w:rsidRPr="00FF6E0C">
        <w:rPr>
          <w:rFonts w:ascii="Times New Roman" w:hAnsi="Times New Roman"/>
          <w:szCs w:val="24"/>
          <w:lang w:val="ru-RU"/>
        </w:rPr>
        <w:t xml:space="preserve"> от экспериментальных значений с помощью генетического алгоритма и метода </w:t>
      </w:r>
      <w:proofErr w:type="spellStart"/>
      <w:r w:rsidRPr="00FF6E0C">
        <w:rPr>
          <w:rFonts w:ascii="Times New Roman" w:hAnsi="Times New Roman"/>
          <w:szCs w:val="24"/>
          <w:lang w:val="ru-RU"/>
        </w:rPr>
        <w:t>Левенберга-Марквардта</w:t>
      </w:r>
      <w:proofErr w:type="spellEnd"/>
      <w:r w:rsidRPr="00FF6E0C">
        <w:rPr>
          <w:rFonts w:ascii="Times New Roman" w:hAnsi="Times New Roman"/>
          <w:szCs w:val="24"/>
          <w:lang w:val="ru-RU"/>
        </w:rPr>
        <w:t>.</w:t>
      </w:r>
    </w:p>
    <w:p w14:paraId="2A4D436C" w14:textId="77777777" w:rsidR="007937D5" w:rsidRPr="00FF6E0C" w:rsidRDefault="007937D5" w:rsidP="007937D5">
      <w:pPr>
        <w:pStyle w:val="TextBIC-ENG"/>
        <w:keepNext w:val="0"/>
        <w:spacing w:line="240" w:lineRule="auto"/>
        <w:ind w:firstLine="397"/>
        <w:rPr>
          <w:rFonts w:ascii="Times New Roman" w:hAnsi="Times New Roman"/>
          <w:szCs w:val="24"/>
          <w:lang w:val="ru-RU"/>
        </w:rPr>
      </w:pPr>
      <w:r w:rsidRPr="00FF6E0C">
        <w:rPr>
          <w:rFonts w:ascii="Times New Roman" w:hAnsi="Times New Roman"/>
          <w:szCs w:val="24"/>
          <w:lang w:val="ru-RU"/>
        </w:rPr>
        <w:t>Предложенная модель с найденными кинетическими параметрами позволила описать массив экспериментальных данных с ошибкой менее 20 % </w:t>
      </w:r>
      <w:proofErr w:type="spellStart"/>
      <w:r w:rsidRPr="00FF6E0C">
        <w:rPr>
          <w:rFonts w:ascii="Times New Roman" w:hAnsi="Times New Roman"/>
          <w:szCs w:val="24"/>
          <w:lang w:val="ru-RU"/>
        </w:rPr>
        <w:t>отн</w:t>
      </w:r>
      <w:proofErr w:type="spellEnd"/>
      <w:r w:rsidRPr="00FF6E0C">
        <w:rPr>
          <w:rFonts w:ascii="Times New Roman" w:hAnsi="Times New Roman"/>
          <w:szCs w:val="24"/>
          <w:lang w:val="ru-RU"/>
        </w:rPr>
        <w:t>. (Рис.</w:t>
      </w:r>
      <w:r>
        <w:rPr>
          <w:rFonts w:ascii="Times New Roman" w:hAnsi="Times New Roman"/>
          <w:szCs w:val="24"/>
          <w:lang w:val="ru-RU"/>
        </w:rPr>
        <w:t> </w:t>
      </w:r>
      <w:r w:rsidRPr="00FF6E0C">
        <w:rPr>
          <w:rFonts w:ascii="Times New Roman" w:hAnsi="Times New Roman"/>
          <w:szCs w:val="24"/>
          <w:lang w:val="ru-RU"/>
        </w:rPr>
        <w:t>1).</w:t>
      </w:r>
    </w:p>
    <w:p w14:paraId="71205FFF" w14:textId="77777777" w:rsidR="007937D5" w:rsidRPr="00FF6E0C" w:rsidRDefault="007937D5" w:rsidP="007937D5">
      <w:pPr>
        <w:pStyle w:val="TextBIC-ENG"/>
        <w:keepNext w:val="0"/>
        <w:spacing w:line="240" w:lineRule="auto"/>
        <w:ind w:firstLine="0"/>
        <w:jc w:val="center"/>
        <w:rPr>
          <w:rFonts w:ascii="Times New Roman" w:hAnsi="Times New Roman"/>
          <w:noProof/>
        </w:rPr>
      </w:pPr>
    </w:p>
    <w:p w14:paraId="020FAAB5" w14:textId="77777777" w:rsidR="007937D5" w:rsidRPr="00FF6E0C" w:rsidRDefault="007937D5" w:rsidP="007937D5">
      <w:pPr>
        <w:pStyle w:val="TextBIC-ENG"/>
        <w:keepNext w:val="0"/>
        <w:spacing w:line="240" w:lineRule="auto"/>
        <w:ind w:firstLine="0"/>
        <w:jc w:val="center"/>
        <w:rPr>
          <w:rFonts w:ascii="Times New Roman" w:hAnsi="Times New Roman"/>
          <w:noProof/>
        </w:rPr>
      </w:pPr>
      <w:r w:rsidRPr="00FF6E0C">
        <w:rPr>
          <w:rFonts w:ascii="Times New Roman" w:hAnsi="Times New Roman"/>
          <w:noProof/>
          <w:lang w:val="ru-RU" w:eastAsia="ru-RU"/>
        </w:rPr>
        <w:drawing>
          <wp:inline distT="0" distB="0" distL="0" distR="0" wp14:anchorId="2598B033" wp14:editId="6DAC5902">
            <wp:extent cx="2193532" cy="1839782"/>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57" t="9387" r="11934"/>
                    <a:stretch/>
                  </pic:blipFill>
                  <pic:spPr bwMode="auto">
                    <a:xfrm>
                      <a:off x="0" y="0"/>
                      <a:ext cx="2226926" cy="1867790"/>
                    </a:xfrm>
                    <a:prstGeom prst="rect">
                      <a:avLst/>
                    </a:prstGeom>
                    <a:ln>
                      <a:noFill/>
                    </a:ln>
                    <a:extLst>
                      <a:ext uri="{53640926-AAD7-44D8-BBD7-CCE9431645EC}">
                        <a14:shadowObscured xmlns:a14="http://schemas.microsoft.com/office/drawing/2010/main"/>
                      </a:ext>
                    </a:extLst>
                  </pic:spPr>
                </pic:pic>
              </a:graphicData>
            </a:graphic>
          </wp:inline>
        </w:drawing>
      </w:r>
      <w:r w:rsidRPr="00FF6E0C">
        <w:rPr>
          <w:rFonts w:ascii="Times New Roman" w:hAnsi="Times New Roman"/>
          <w:noProof/>
          <w:lang w:val="ru-RU" w:eastAsia="ru-RU"/>
        </w:rPr>
        <w:drawing>
          <wp:inline distT="0" distB="0" distL="0" distR="0" wp14:anchorId="07DFA2AF" wp14:editId="2970B7EB">
            <wp:extent cx="2216785" cy="1858720"/>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88" t="9558" r="11934"/>
                    <a:stretch/>
                  </pic:blipFill>
                  <pic:spPr bwMode="auto">
                    <a:xfrm>
                      <a:off x="0" y="0"/>
                      <a:ext cx="2251474" cy="1887806"/>
                    </a:xfrm>
                    <a:prstGeom prst="rect">
                      <a:avLst/>
                    </a:prstGeom>
                    <a:ln>
                      <a:noFill/>
                    </a:ln>
                    <a:extLst>
                      <a:ext uri="{53640926-AAD7-44D8-BBD7-CCE9431645EC}">
                        <a14:shadowObscured xmlns:a14="http://schemas.microsoft.com/office/drawing/2010/main"/>
                      </a:ext>
                    </a:extLst>
                  </pic:spPr>
                </pic:pic>
              </a:graphicData>
            </a:graphic>
          </wp:inline>
        </w:drawing>
      </w:r>
    </w:p>
    <w:p w14:paraId="2E1498FA" w14:textId="77777777" w:rsidR="007937D5" w:rsidRPr="00FF6E0C" w:rsidRDefault="007937D5" w:rsidP="007937D5">
      <w:pPr>
        <w:pStyle w:val="TextBIC-ENG"/>
        <w:keepNext w:val="0"/>
        <w:spacing w:line="240" w:lineRule="auto"/>
        <w:ind w:firstLine="284"/>
        <w:jc w:val="center"/>
        <w:rPr>
          <w:rFonts w:ascii="Times New Roman" w:hAnsi="Times New Roman"/>
          <w:szCs w:val="24"/>
          <w:lang w:val="ru-RU"/>
        </w:rPr>
      </w:pPr>
      <w:r w:rsidRPr="00FF6E0C">
        <w:rPr>
          <w:rFonts w:ascii="Times New Roman" w:hAnsi="Times New Roman"/>
          <w:szCs w:val="24"/>
          <w:lang w:val="ru-RU"/>
        </w:rPr>
        <w:t xml:space="preserve">Рис. 1. Графики корреляции экспериментальных и расчетных значений </w:t>
      </w:r>
      <w:r w:rsidRPr="00FF6E0C">
        <w:rPr>
          <w:rFonts w:ascii="Times New Roman" w:hAnsi="Times New Roman"/>
          <w:b/>
          <w:szCs w:val="24"/>
          <w:lang w:val="en-US"/>
        </w:rPr>
        <w:t>A</w:t>
      </w:r>
      <w:r w:rsidRPr="00E6274E">
        <w:rPr>
          <w:rFonts w:ascii="Times New Roman" w:hAnsi="Times New Roman"/>
          <w:szCs w:val="24"/>
          <w:lang w:val="ru-RU"/>
        </w:rPr>
        <w:t>:</w:t>
      </w:r>
      <w:r w:rsidRPr="00FF6E0C">
        <w:rPr>
          <w:rFonts w:ascii="Times New Roman" w:hAnsi="Times New Roman"/>
          <w:szCs w:val="24"/>
          <w:lang w:val="ru-RU"/>
        </w:rPr>
        <w:t xml:space="preserve"> мольных потоков для </w:t>
      </w:r>
      <w:r w:rsidRPr="00FF6E0C">
        <w:rPr>
          <w:rFonts w:ascii="Times New Roman" w:hAnsi="Times New Roman"/>
          <w:szCs w:val="24"/>
          <w:lang w:val="en-US"/>
        </w:rPr>
        <w:t>H</w:t>
      </w:r>
      <w:r w:rsidRPr="00FF6E0C">
        <w:rPr>
          <w:rFonts w:ascii="Times New Roman" w:hAnsi="Times New Roman"/>
          <w:szCs w:val="24"/>
          <w:vertAlign w:val="subscript"/>
          <w:lang w:val="ru-RU"/>
        </w:rPr>
        <w:t>2</w:t>
      </w:r>
      <w:r w:rsidRPr="00FF6E0C">
        <w:rPr>
          <w:rFonts w:ascii="Times New Roman" w:hAnsi="Times New Roman"/>
          <w:szCs w:val="24"/>
          <w:lang w:val="ru-RU"/>
        </w:rPr>
        <w:t xml:space="preserve">, </w:t>
      </w:r>
      <w:r w:rsidRPr="00FF6E0C">
        <w:rPr>
          <w:rFonts w:ascii="Times New Roman" w:hAnsi="Times New Roman"/>
          <w:szCs w:val="24"/>
          <w:lang w:val="en-US"/>
        </w:rPr>
        <w:t>CO</w:t>
      </w:r>
      <w:r w:rsidRPr="00FF6E0C">
        <w:rPr>
          <w:rFonts w:ascii="Times New Roman" w:hAnsi="Times New Roman"/>
          <w:szCs w:val="24"/>
          <w:lang w:val="ru-RU"/>
        </w:rPr>
        <w:t xml:space="preserve">, </w:t>
      </w:r>
      <w:r w:rsidRPr="00FF6E0C">
        <w:rPr>
          <w:rFonts w:ascii="Times New Roman" w:hAnsi="Times New Roman"/>
          <w:szCs w:val="24"/>
          <w:lang w:val="en-US"/>
        </w:rPr>
        <w:t>CO</w:t>
      </w:r>
      <w:r w:rsidRPr="00FF6E0C">
        <w:rPr>
          <w:rFonts w:ascii="Times New Roman" w:hAnsi="Times New Roman"/>
          <w:szCs w:val="24"/>
          <w:vertAlign w:val="subscript"/>
          <w:lang w:val="ru-RU"/>
        </w:rPr>
        <w:t>2</w:t>
      </w:r>
      <w:r w:rsidRPr="00FF6E0C">
        <w:rPr>
          <w:rFonts w:ascii="Times New Roman" w:hAnsi="Times New Roman"/>
          <w:szCs w:val="24"/>
          <w:lang w:val="ru-RU"/>
        </w:rPr>
        <w:t xml:space="preserve">, </w:t>
      </w:r>
      <w:r w:rsidRPr="00FF6E0C">
        <w:rPr>
          <w:rFonts w:ascii="Times New Roman" w:hAnsi="Times New Roman"/>
          <w:szCs w:val="24"/>
          <w:lang w:val="en-US"/>
        </w:rPr>
        <w:t>H</w:t>
      </w:r>
      <w:r w:rsidRPr="00FF6E0C">
        <w:rPr>
          <w:rFonts w:ascii="Times New Roman" w:hAnsi="Times New Roman"/>
          <w:szCs w:val="24"/>
          <w:vertAlign w:val="subscript"/>
          <w:lang w:val="ru-RU"/>
        </w:rPr>
        <w:t>2</w:t>
      </w:r>
      <w:r w:rsidRPr="00FF6E0C">
        <w:rPr>
          <w:rFonts w:ascii="Times New Roman" w:hAnsi="Times New Roman"/>
          <w:szCs w:val="24"/>
          <w:lang w:val="en-US"/>
        </w:rPr>
        <w:t>O</w:t>
      </w:r>
      <w:r w:rsidRPr="00FF6E0C">
        <w:rPr>
          <w:rFonts w:ascii="Times New Roman" w:hAnsi="Times New Roman"/>
          <w:szCs w:val="24"/>
          <w:lang w:val="ru-RU"/>
        </w:rPr>
        <w:t xml:space="preserve">; </w:t>
      </w:r>
      <w:r w:rsidRPr="00FF6E0C">
        <w:rPr>
          <w:rFonts w:ascii="Times New Roman" w:hAnsi="Times New Roman"/>
          <w:b/>
          <w:szCs w:val="24"/>
          <w:lang w:val="en-US"/>
        </w:rPr>
        <w:t>B</w:t>
      </w:r>
      <w:r w:rsidRPr="00E6274E">
        <w:rPr>
          <w:rFonts w:ascii="Times New Roman" w:hAnsi="Times New Roman"/>
          <w:szCs w:val="24"/>
          <w:lang w:val="ru-RU"/>
        </w:rPr>
        <w:t>:</w:t>
      </w:r>
      <w:r w:rsidRPr="00FF6E0C">
        <w:rPr>
          <w:rFonts w:ascii="Times New Roman" w:hAnsi="Times New Roman"/>
          <w:szCs w:val="24"/>
          <w:lang w:val="ru-RU"/>
        </w:rPr>
        <w:t xml:space="preserve"> мольных потоков углеводородов. </w:t>
      </w:r>
      <w:r w:rsidRPr="00FF6E0C">
        <w:rPr>
          <w:rFonts w:ascii="Times New Roman" w:hAnsi="Times New Roman"/>
          <w:szCs w:val="24"/>
          <w:lang w:val="ru-RU"/>
        </w:rPr>
        <w:br/>
      </w:r>
      <w:r w:rsidRPr="00FF6E0C">
        <w:rPr>
          <w:rFonts w:ascii="Times New Roman" w:hAnsi="Times New Roman"/>
          <w:szCs w:val="24"/>
          <w:lang w:val="en-US"/>
        </w:rPr>
        <w:t>T</w:t>
      </w:r>
      <w:r w:rsidRPr="00FF6E0C">
        <w:rPr>
          <w:rFonts w:ascii="Times New Roman" w:hAnsi="Times New Roman"/>
          <w:szCs w:val="24"/>
          <w:lang w:val="ru-RU"/>
        </w:rPr>
        <w:t xml:space="preserve"> = 300</w:t>
      </w:r>
      <w:r>
        <w:rPr>
          <w:rFonts w:ascii="Times New Roman" w:hAnsi="Times New Roman"/>
          <w:szCs w:val="24"/>
          <w:lang w:val="ru-RU"/>
        </w:rPr>
        <w:t> </w:t>
      </w:r>
      <w:proofErr w:type="spellStart"/>
      <w:r w:rsidRPr="00FF6E0C">
        <w:rPr>
          <w:rFonts w:ascii="Times New Roman" w:hAnsi="Times New Roman"/>
          <w:szCs w:val="24"/>
          <w:vertAlign w:val="superscript"/>
          <w:lang w:val="en-US"/>
        </w:rPr>
        <w:t>o</w:t>
      </w:r>
      <w:r w:rsidRPr="00FF6E0C">
        <w:rPr>
          <w:rFonts w:ascii="Times New Roman" w:hAnsi="Times New Roman"/>
          <w:szCs w:val="24"/>
          <w:lang w:val="en-US"/>
        </w:rPr>
        <w:t>C</w:t>
      </w:r>
      <w:proofErr w:type="spellEnd"/>
      <w:r w:rsidRPr="00FF6E0C">
        <w:rPr>
          <w:rFonts w:ascii="Times New Roman" w:hAnsi="Times New Roman"/>
          <w:szCs w:val="24"/>
          <w:lang w:val="ru-RU"/>
        </w:rPr>
        <w:t xml:space="preserve">, </w:t>
      </w:r>
      <w:r w:rsidRPr="00FF6E0C">
        <w:rPr>
          <w:rFonts w:ascii="Times New Roman" w:hAnsi="Times New Roman"/>
          <w:szCs w:val="24"/>
        </w:rPr>
        <w:t>H</w:t>
      </w:r>
      <w:r w:rsidRPr="00FF6E0C">
        <w:rPr>
          <w:rFonts w:ascii="Times New Roman" w:hAnsi="Times New Roman"/>
          <w:szCs w:val="24"/>
          <w:vertAlign w:val="subscript"/>
          <w:lang w:val="ru-RU"/>
        </w:rPr>
        <w:t>2</w:t>
      </w:r>
      <w:r w:rsidRPr="00FF6E0C">
        <w:rPr>
          <w:rFonts w:ascii="Times New Roman" w:hAnsi="Times New Roman"/>
          <w:szCs w:val="24"/>
          <w:lang w:val="ru-RU"/>
        </w:rPr>
        <w:t>/</w:t>
      </w:r>
      <w:r w:rsidRPr="00FF6E0C">
        <w:rPr>
          <w:rFonts w:ascii="Times New Roman" w:hAnsi="Times New Roman"/>
          <w:szCs w:val="24"/>
        </w:rPr>
        <w:t>CO</w:t>
      </w:r>
      <w:r w:rsidRPr="00FF6E0C">
        <w:rPr>
          <w:rFonts w:ascii="Times New Roman" w:hAnsi="Times New Roman"/>
          <w:szCs w:val="24"/>
          <w:vertAlign w:val="subscript"/>
          <w:lang w:val="ru-RU"/>
        </w:rPr>
        <w:t>2</w:t>
      </w:r>
      <w:r w:rsidRPr="00FF6E0C">
        <w:rPr>
          <w:rFonts w:ascii="Times New Roman" w:hAnsi="Times New Roman"/>
          <w:szCs w:val="24"/>
          <w:lang w:val="en-US"/>
        </w:rPr>
        <w:t> </w:t>
      </w:r>
      <w:r w:rsidRPr="00FF6E0C">
        <w:rPr>
          <w:rFonts w:ascii="Times New Roman" w:hAnsi="Times New Roman"/>
          <w:szCs w:val="24"/>
          <w:lang w:val="ru-RU"/>
        </w:rPr>
        <w:t>=</w:t>
      </w:r>
      <w:r w:rsidRPr="00FF6E0C">
        <w:rPr>
          <w:rFonts w:ascii="Times New Roman" w:hAnsi="Times New Roman"/>
          <w:szCs w:val="24"/>
          <w:lang w:val="en-US"/>
        </w:rPr>
        <w:t> </w:t>
      </w:r>
      <w:r w:rsidRPr="00FF6E0C">
        <w:rPr>
          <w:rFonts w:ascii="Times New Roman" w:hAnsi="Times New Roman"/>
          <w:szCs w:val="24"/>
          <w:lang w:val="ru-RU"/>
        </w:rPr>
        <w:t>2</w:t>
      </w:r>
      <w:r>
        <w:rPr>
          <w:rFonts w:ascii="Times New Roman" w:hAnsi="Times New Roman"/>
          <w:szCs w:val="24"/>
          <w:lang w:val="ru-RU"/>
        </w:rPr>
        <w:t>–</w:t>
      </w:r>
      <w:r w:rsidRPr="00FF6E0C">
        <w:rPr>
          <w:rFonts w:ascii="Times New Roman" w:hAnsi="Times New Roman"/>
          <w:szCs w:val="24"/>
          <w:lang w:val="ru-RU"/>
        </w:rPr>
        <w:t xml:space="preserve">4, </w:t>
      </w:r>
      <w:r w:rsidRPr="00FF6E0C">
        <w:rPr>
          <w:rFonts w:ascii="Times New Roman" w:hAnsi="Times New Roman"/>
          <w:szCs w:val="24"/>
          <w:lang w:val="en-US"/>
        </w:rPr>
        <w:t>τ </w:t>
      </w:r>
      <w:r w:rsidRPr="00FF6E0C">
        <w:rPr>
          <w:rFonts w:ascii="Times New Roman" w:hAnsi="Times New Roman"/>
          <w:szCs w:val="24"/>
          <w:lang w:val="ru-RU"/>
        </w:rPr>
        <w:t>=</w:t>
      </w:r>
      <w:r w:rsidRPr="00FF6E0C">
        <w:rPr>
          <w:rFonts w:ascii="Times New Roman" w:hAnsi="Times New Roman"/>
          <w:szCs w:val="24"/>
          <w:lang w:val="en-US"/>
        </w:rPr>
        <w:t> </w:t>
      </w:r>
      <w:r w:rsidRPr="00FF6E0C">
        <w:rPr>
          <w:rFonts w:ascii="Times New Roman" w:hAnsi="Times New Roman"/>
          <w:szCs w:val="24"/>
          <w:lang w:val="ru-RU"/>
        </w:rPr>
        <w:t>2</w:t>
      </w:r>
      <w:r>
        <w:rPr>
          <w:rFonts w:ascii="Times New Roman" w:hAnsi="Times New Roman"/>
          <w:szCs w:val="24"/>
          <w:lang w:val="ru-RU"/>
        </w:rPr>
        <w:t>–</w:t>
      </w:r>
      <w:r w:rsidRPr="00FF6E0C">
        <w:rPr>
          <w:rFonts w:ascii="Times New Roman" w:hAnsi="Times New Roman"/>
          <w:szCs w:val="24"/>
          <w:lang w:val="ru-RU"/>
        </w:rPr>
        <w:t>18</w:t>
      </w:r>
      <w:r w:rsidRPr="00FF6E0C">
        <w:rPr>
          <w:rFonts w:ascii="Times New Roman" w:hAnsi="Times New Roman"/>
          <w:szCs w:val="24"/>
          <w:lang w:val="en-US"/>
        </w:rPr>
        <w:t> c</w:t>
      </w:r>
      <w:r>
        <w:rPr>
          <w:rFonts w:ascii="Times New Roman" w:hAnsi="Times New Roman"/>
          <w:szCs w:val="24"/>
          <w:lang w:val="ru-RU"/>
        </w:rPr>
        <w:t>*г/мл</w:t>
      </w:r>
    </w:p>
    <w:p w14:paraId="673D83A4" w14:textId="77777777" w:rsidR="007937D5" w:rsidRPr="00FF6E0C" w:rsidRDefault="007937D5" w:rsidP="007937D5">
      <w:pPr>
        <w:pStyle w:val="TextBIC-ENG"/>
        <w:keepNext w:val="0"/>
        <w:spacing w:line="240" w:lineRule="auto"/>
        <w:ind w:firstLine="397"/>
        <w:rPr>
          <w:rFonts w:ascii="Times New Roman" w:hAnsi="Times New Roman"/>
          <w:i/>
          <w:iCs/>
          <w:szCs w:val="24"/>
          <w:lang w:val="ru-RU"/>
        </w:rPr>
      </w:pPr>
      <w:r w:rsidRPr="00FF6E0C">
        <w:rPr>
          <w:rFonts w:ascii="Times New Roman" w:hAnsi="Times New Roman"/>
          <w:i/>
          <w:iCs/>
          <w:szCs w:val="24"/>
          <w:lang w:val="ru-RU"/>
        </w:rPr>
        <w:t>Работа выполнена в рамках Государственного задания ИНХС РАН</w:t>
      </w:r>
      <w:r>
        <w:rPr>
          <w:rFonts w:ascii="Times New Roman" w:hAnsi="Times New Roman"/>
          <w:i/>
          <w:iCs/>
          <w:szCs w:val="24"/>
          <w:lang w:val="ru-RU"/>
        </w:rPr>
        <w:t>.</w:t>
      </w:r>
    </w:p>
    <w:p w14:paraId="3DF00CBC" w14:textId="77777777" w:rsidR="007937D5" w:rsidRPr="00FF6E0C" w:rsidRDefault="007937D5" w:rsidP="007937D5">
      <w:pPr>
        <w:pStyle w:val="TextBIC-ENG"/>
        <w:keepNext w:val="0"/>
        <w:spacing w:line="240" w:lineRule="auto"/>
        <w:ind w:firstLine="0"/>
        <w:jc w:val="center"/>
        <w:rPr>
          <w:rFonts w:ascii="Times New Roman" w:hAnsi="Times New Roman"/>
          <w:b/>
          <w:szCs w:val="24"/>
          <w:lang w:val="en-US"/>
        </w:rPr>
      </w:pPr>
      <w:r w:rsidRPr="00FF6E0C">
        <w:rPr>
          <w:rFonts w:ascii="Times New Roman" w:hAnsi="Times New Roman"/>
          <w:b/>
          <w:szCs w:val="24"/>
          <w:lang w:val="ru-RU"/>
        </w:rPr>
        <w:t>Литература</w:t>
      </w:r>
    </w:p>
    <w:p w14:paraId="3D256030" w14:textId="77777777" w:rsidR="007937D5" w:rsidRPr="00876753" w:rsidRDefault="007937D5" w:rsidP="00876753">
      <w:pPr>
        <w:pStyle w:val="a5"/>
        <w:jc w:val="both"/>
        <w:rPr>
          <w:rFonts w:ascii="Times New Roman" w:hAnsi="Times New Roman" w:cs="Times New Roman"/>
          <w:sz w:val="24"/>
          <w:szCs w:val="24"/>
          <w:lang w:val="en-US"/>
        </w:rPr>
      </w:pPr>
      <w:r w:rsidRPr="00876753">
        <w:rPr>
          <w:rFonts w:ascii="Times New Roman" w:hAnsi="Times New Roman" w:cs="Times New Roman"/>
          <w:b/>
          <w:sz w:val="24"/>
          <w:szCs w:val="24"/>
        </w:rPr>
        <w:fldChar w:fldCharType="begin"/>
      </w:r>
      <w:r w:rsidRPr="00876753">
        <w:rPr>
          <w:rFonts w:ascii="Times New Roman" w:hAnsi="Times New Roman" w:cs="Times New Roman"/>
          <w:b/>
          <w:sz w:val="24"/>
          <w:szCs w:val="24"/>
          <w:lang w:val="en-US"/>
        </w:rPr>
        <w:instrText xml:space="preserve"> ADDIN ZOTERO_BIBL {"uncited":[],"omitted":[],"custom":[]} CSL_BIBLIOGRAPHY </w:instrText>
      </w:r>
      <w:r w:rsidRPr="00876753">
        <w:rPr>
          <w:rFonts w:ascii="Times New Roman" w:hAnsi="Times New Roman" w:cs="Times New Roman"/>
          <w:b/>
          <w:sz w:val="24"/>
          <w:szCs w:val="24"/>
        </w:rPr>
        <w:fldChar w:fldCharType="separate"/>
      </w:r>
      <w:r w:rsidRPr="00876753">
        <w:rPr>
          <w:rFonts w:ascii="Times New Roman" w:hAnsi="Times New Roman" w:cs="Times New Roman"/>
          <w:sz w:val="24"/>
          <w:szCs w:val="24"/>
          <w:lang w:val="en-US"/>
        </w:rPr>
        <w:t>1.</w:t>
      </w:r>
      <w:r w:rsidRPr="00876753">
        <w:rPr>
          <w:rFonts w:ascii="Times New Roman" w:hAnsi="Times New Roman" w:cs="Times New Roman"/>
          <w:sz w:val="24"/>
          <w:szCs w:val="24"/>
          <w:lang w:val="en-US"/>
        </w:rPr>
        <w:tab/>
        <w:t xml:space="preserve">Brübach L., Hodonj D., Pfeifer P. Kinetic Analysis of CO </w:t>
      </w:r>
      <w:r w:rsidRPr="00876753">
        <w:rPr>
          <w:rFonts w:ascii="Times New Roman" w:hAnsi="Times New Roman" w:cs="Times New Roman"/>
          <w:sz w:val="24"/>
          <w:szCs w:val="24"/>
          <w:vertAlign w:val="subscript"/>
          <w:lang w:val="en-US"/>
        </w:rPr>
        <w:t>2</w:t>
      </w:r>
      <w:r w:rsidRPr="00876753">
        <w:rPr>
          <w:rFonts w:ascii="Times New Roman" w:hAnsi="Times New Roman" w:cs="Times New Roman"/>
          <w:sz w:val="24"/>
          <w:szCs w:val="24"/>
          <w:lang w:val="en-US"/>
        </w:rPr>
        <w:t xml:space="preserve"> Hydrogenation to Long-Chain Hydrocarbons on a Supported Iron Catalyst // Ind. Eng. Chem. Res. 2022. Vol. 61, № 4. P. 1644–1654.</w:t>
      </w:r>
      <w:r w:rsidRPr="00876753">
        <w:rPr>
          <w:rFonts w:ascii="Times New Roman" w:hAnsi="Times New Roman" w:cs="Times New Roman"/>
          <w:b/>
          <w:sz w:val="24"/>
          <w:szCs w:val="24"/>
        </w:rPr>
        <w:fldChar w:fldCharType="end"/>
      </w:r>
      <w:r w:rsidRPr="00876753">
        <w:rPr>
          <w:rFonts w:ascii="Times New Roman" w:hAnsi="Times New Roman" w:cs="Times New Roman"/>
          <w:sz w:val="24"/>
          <w:szCs w:val="24"/>
          <w:lang w:val="en-US"/>
        </w:rPr>
        <w:t xml:space="preserve"> </w:t>
      </w:r>
    </w:p>
    <w:p w14:paraId="420E344D" w14:textId="5DE7EDBF" w:rsidR="00B31431" w:rsidRPr="00876753" w:rsidRDefault="007937D5" w:rsidP="00876753">
      <w:pPr>
        <w:spacing w:after="0" w:line="240" w:lineRule="auto"/>
        <w:rPr>
          <w:rFonts w:ascii="Times New Roman" w:hAnsi="Times New Roman" w:cs="Times New Roman"/>
          <w:sz w:val="24"/>
          <w:szCs w:val="24"/>
        </w:rPr>
      </w:pPr>
      <w:r w:rsidRPr="00876753">
        <w:rPr>
          <w:rFonts w:ascii="Times New Roman" w:hAnsi="Times New Roman" w:cs="Times New Roman"/>
          <w:sz w:val="24"/>
          <w:szCs w:val="24"/>
          <w:lang w:val="en-US"/>
        </w:rPr>
        <w:t>2.</w:t>
      </w:r>
      <w:r w:rsidRPr="00876753">
        <w:rPr>
          <w:rFonts w:ascii="Times New Roman" w:hAnsi="Times New Roman" w:cs="Times New Roman"/>
          <w:sz w:val="24"/>
          <w:szCs w:val="24"/>
          <w:lang w:val="en-US"/>
        </w:rPr>
        <w:tab/>
      </w:r>
      <w:proofErr w:type="spellStart"/>
      <w:r w:rsidRPr="00876753">
        <w:rPr>
          <w:rFonts w:ascii="Times New Roman" w:hAnsi="Times New Roman" w:cs="Times New Roman"/>
          <w:sz w:val="24"/>
          <w:szCs w:val="24"/>
          <w:lang w:val="en-US"/>
        </w:rPr>
        <w:t>Panzone</w:t>
      </w:r>
      <w:proofErr w:type="spellEnd"/>
      <w:r w:rsidRPr="00876753">
        <w:rPr>
          <w:rFonts w:ascii="Times New Roman" w:hAnsi="Times New Roman" w:cs="Times New Roman"/>
          <w:sz w:val="24"/>
          <w:szCs w:val="24"/>
          <w:lang w:val="en-US"/>
        </w:rPr>
        <w:t xml:space="preserve"> C. et al. Development and Validation of a Detailed </w:t>
      </w:r>
      <w:proofErr w:type="spellStart"/>
      <w:r w:rsidRPr="00876753">
        <w:rPr>
          <w:rFonts w:ascii="Times New Roman" w:hAnsi="Times New Roman" w:cs="Times New Roman"/>
          <w:sz w:val="24"/>
          <w:szCs w:val="24"/>
          <w:lang w:val="en-US"/>
        </w:rPr>
        <w:t>Microkinetic</w:t>
      </w:r>
      <w:proofErr w:type="spellEnd"/>
      <w:r w:rsidRPr="00876753">
        <w:rPr>
          <w:rFonts w:ascii="Times New Roman" w:hAnsi="Times New Roman" w:cs="Times New Roman"/>
          <w:sz w:val="24"/>
          <w:szCs w:val="24"/>
          <w:lang w:val="en-US"/>
        </w:rPr>
        <w:t xml:space="preserve"> Model for the CO</w:t>
      </w:r>
      <w:r w:rsidRPr="00876753">
        <w:rPr>
          <w:rFonts w:ascii="Times New Roman" w:hAnsi="Times New Roman" w:cs="Times New Roman"/>
          <w:sz w:val="24"/>
          <w:szCs w:val="24"/>
          <w:vertAlign w:val="subscript"/>
          <w:lang w:val="en-US"/>
        </w:rPr>
        <w:t>2</w:t>
      </w:r>
      <w:r w:rsidRPr="00876753">
        <w:rPr>
          <w:rFonts w:ascii="Times New Roman" w:hAnsi="Times New Roman" w:cs="Times New Roman"/>
          <w:sz w:val="24"/>
          <w:szCs w:val="24"/>
          <w:lang w:val="en-US"/>
        </w:rPr>
        <w:t xml:space="preserve"> Hydrogenation Reaction toward Hydrocarbons over </w:t>
      </w:r>
      <w:proofErr w:type="gramStart"/>
      <w:r w:rsidRPr="00876753">
        <w:rPr>
          <w:rFonts w:ascii="Times New Roman" w:hAnsi="Times New Roman" w:cs="Times New Roman"/>
          <w:sz w:val="24"/>
          <w:szCs w:val="24"/>
          <w:lang w:val="en-US"/>
        </w:rPr>
        <w:t>an</w:t>
      </w:r>
      <w:proofErr w:type="gramEnd"/>
      <w:r w:rsidRPr="00876753">
        <w:rPr>
          <w:rFonts w:ascii="Times New Roman" w:hAnsi="Times New Roman" w:cs="Times New Roman"/>
          <w:sz w:val="24"/>
          <w:szCs w:val="24"/>
          <w:lang w:val="en-US"/>
        </w:rPr>
        <w:t xml:space="preserve"> Fe–K/Al </w:t>
      </w:r>
      <w:r w:rsidRPr="00876753">
        <w:rPr>
          <w:rFonts w:ascii="Times New Roman" w:hAnsi="Times New Roman" w:cs="Times New Roman"/>
          <w:sz w:val="24"/>
          <w:szCs w:val="24"/>
          <w:vertAlign w:val="subscript"/>
          <w:lang w:val="en-US"/>
        </w:rPr>
        <w:t>2</w:t>
      </w:r>
      <w:r w:rsidRPr="00876753">
        <w:rPr>
          <w:rFonts w:ascii="Times New Roman" w:hAnsi="Times New Roman" w:cs="Times New Roman"/>
          <w:sz w:val="24"/>
          <w:szCs w:val="24"/>
          <w:lang w:val="en-US"/>
        </w:rPr>
        <w:t xml:space="preserve"> O </w:t>
      </w:r>
      <w:r w:rsidRPr="00876753">
        <w:rPr>
          <w:rFonts w:ascii="Times New Roman" w:hAnsi="Times New Roman" w:cs="Times New Roman"/>
          <w:sz w:val="24"/>
          <w:szCs w:val="24"/>
          <w:vertAlign w:val="subscript"/>
          <w:lang w:val="en-US"/>
        </w:rPr>
        <w:t>3</w:t>
      </w:r>
      <w:r w:rsidRPr="00876753">
        <w:rPr>
          <w:rFonts w:ascii="Times New Roman" w:hAnsi="Times New Roman" w:cs="Times New Roman"/>
          <w:sz w:val="24"/>
          <w:szCs w:val="24"/>
          <w:lang w:val="en-US"/>
        </w:rPr>
        <w:t xml:space="preserve"> Catalyst // Ind. Eng. </w:t>
      </w:r>
      <w:proofErr w:type="spellStart"/>
      <w:r w:rsidRPr="00876753">
        <w:rPr>
          <w:rFonts w:ascii="Times New Roman" w:hAnsi="Times New Roman" w:cs="Times New Roman"/>
          <w:sz w:val="24"/>
          <w:szCs w:val="24"/>
          <w:lang w:val="en-US"/>
        </w:rPr>
        <w:t>Chem</w:t>
      </w:r>
      <w:proofErr w:type="spellEnd"/>
      <w:r w:rsidRPr="00876753">
        <w:rPr>
          <w:rFonts w:ascii="Times New Roman" w:hAnsi="Times New Roman" w:cs="Times New Roman"/>
          <w:sz w:val="24"/>
          <w:szCs w:val="24"/>
        </w:rPr>
        <w:t xml:space="preserve">. </w:t>
      </w:r>
      <w:r w:rsidRPr="00876753">
        <w:rPr>
          <w:rFonts w:ascii="Times New Roman" w:hAnsi="Times New Roman" w:cs="Times New Roman"/>
          <w:sz w:val="24"/>
          <w:szCs w:val="24"/>
          <w:lang w:val="en-US"/>
        </w:rPr>
        <w:t>Res</w:t>
      </w:r>
      <w:r w:rsidRPr="00876753">
        <w:rPr>
          <w:rFonts w:ascii="Times New Roman" w:hAnsi="Times New Roman" w:cs="Times New Roman"/>
          <w:sz w:val="24"/>
          <w:szCs w:val="24"/>
        </w:rPr>
        <w:t xml:space="preserve">. 2022. </w:t>
      </w:r>
      <w:proofErr w:type="spellStart"/>
      <w:proofErr w:type="gramStart"/>
      <w:r w:rsidRPr="00876753">
        <w:rPr>
          <w:rFonts w:ascii="Times New Roman" w:hAnsi="Times New Roman" w:cs="Times New Roman"/>
          <w:sz w:val="24"/>
          <w:szCs w:val="24"/>
          <w:lang w:val="en-US"/>
        </w:rPr>
        <w:t>Vol</w:t>
      </w:r>
      <w:proofErr w:type="spellEnd"/>
      <w:r w:rsidRPr="00876753">
        <w:rPr>
          <w:rFonts w:ascii="Times New Roman" w:hAnsi="Times New Roman" w:cs="Times New Roman"/>
          <w:sz w:val="24"/>
          <w:szCs w:val="24"/>
        </w:rPr>
        <w:t>. 61, № 13.</w:t>
      </w:r>
      <w:proofErr w:type="gramEnd"/>
      <w:r w:rsidRPr="00876753">
        <w:rPr>
          <w:rFonts w:ascii="Times New Roman" w:hAnsi="Times New Roman" w:cs="Times New Roman"/>
          <w:sz w:val="24"/>
          <w:szCs w:val="24"/>
        </w:rPr>
        <w:t xml:space="preserve"> </w:t>
      </w:r>
      <w:r w:rsidRPr="00876753">
        <w:rPr>
          <w:rFonts w:ascii="Times New Roman" w:hAnsi="Times New Roman" w:cs="Times New Roman"/>
          <w:sz w:val="24"/>
          <w:szCs w:val="24"/>
          <w:lang w:val="en-US"/>
        </w:rPr>
        <w:t>P</w:t>
      </w:r>
      <w:r w:rsidRPr="00876753">
        <w:rPr>
          <w:rFonts w:ascii="Times New Roman" w:hAnsi="Times New Roman" w:cs="Times New Roman"/>
          <w:sz w:val="24"/>
          <w:szCs w:val="24"/>
        </w:rPr>
        <w:t>. 4514–4533.</w:t>
      </w:r>
    </w:p>
    <w:sectPr w:rsidR="00B31431" w:rsidRPr="00876753" w:rsidSect="00215774">
      <w:pgSz w:w="11906" w:h="16838"/>
      <w:pgMar w:top="1134" w:right="136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1C3CD" w14:textId="77777777" w:rsidR="00547A26" w:rsidRDefault="00547A26" w:rsidP="00E95014">
      <w:pPr>
        <w:spacing w:after="0" w:line="240" w:lineRule="auto"/>
      </w:pPr>
      <w:r>
        <w:separator/>
      </w:r>
    </w:p>
  </w:endnote>
  <w:endnote w:type="continuationSeparator" w:id="0">
    <w:p w14:paraId="5172DC03" w14:textId="77777777" w:rsidR="00547A26" w:rsidRDefault="00547A26" w:rsidP="00E9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987FE" w14:textId="77777777" w:rsidR="00547A26" w:rsidRDefault="00547A26" w:rsidP="00E95014">
      <w:pPr>
        <w:spacing w:after="0" w:line="240" w:lineRule="auto"/>
      </w:pPr>
      <w:r>
        <w:separator/>
      </w:r>
    </w:p>
  </w:footnote>
  <w:footnote w:type="continuationSeparator" w:id="0">
    <w:p w14:paraId="3057C597" w14:textId="77777777" w:rsidR="00547A26" w:rsidRDefault="00547A26" w:rsidP="00E950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8B7"/>
    <w:rsid w:val="00051D78"/>
    <w:rsid w:val="000E4C3D"/>
    <w:rsid w:val="000E5594"/>
    <w:rsid w:val="000F3B7F"/>
    <w:rsid w:val="000F4B54"/>
    <w:rsid w:val="00164903"/>
    <w:rsid w:val="0018228A"/>
    <w:rsid w:val="001A25D2"/>
    <w:rsid w:val="001C2325"/>
    <w:rsid w:val="00203CD7"/>
    <w:rsid w:val="00215774"/>
    <w:rsid w:val="002A52BB"/>
    <w:rsid w:val="002A698E"/>
    <w:rsid w:val="002C2167"/>
    <w:rsid w:val="00337263"/>
    <w:rsid w:val="003525C0"/>
    <w:rsid w:val="00362BF3"/>
    <w:rsid w:val="00377BF0"/>
    <w:rsid w:val="003A782B"/>
    <w:rsid w:val="003C1D00"/>
    <w:rsid w:val="003D0B5D"/>
    <w:rsid w:val="00433F65"/>
    <w:rsid w:val="00443DB5"/>
    <w:rsid w:val="00477B4E"/>
    <w:rsid w:val="0048151B"/>
    <w:rsid w:val="00490CB3"/>
    <w:rsid w:val="004A72C0"/>
    <w:rsid w:val="004E607D"/>
    <w:rsid w:val="005305EC"/>
    <w:rsid w:val="00547A26"/>
    <w:rsid w:val="0056708E"/>
    <w:rsid w:val="005748D8"/>
    <w:rsid w:val="00596AF9"/>
    <w:rsid w:val="005A7931"/>
    <w:rsid w:val="005D56E4"/>
    <w:rsid w:val="005E7E70"/>
    <w:rsid w:val="005F5552"/>
    <w:rsid w:val="00610088"/>
    <w:rsid w:val="00680361"/>
    <w:rsid w:val="006C57DF"/>
    <w:rsid w:val="006C7E8D"/>
    <w:rsid w:val="00713E75"/>
    <w:rsid w:val="0073161B"/>
    <w:rsid w:val="007937D5"/>
    <w:rsid w:val="00852265"/>
    <w:rsid w:val="00876753"/>
    <w:rsid w:val="00912666"/>
    <w:rsid w:val="009126F2"/>
    <w:rsid w:val="00954DEA"/>
    <w:rsid w:val="0097529F"/>
    <w:rsid w:val="00997A72"/>
    <w:rsid w:val="009F7A7B"/>
    <w:rsid w:val="00A068C6"/>
    <w:rsid w:val="00A138B7"/>
    <w:rsid w:val="00A33DFB"/>
    <w:rsid w:val="00A92B70"/>
    <w:rsid w:val="00A96622"/>
    <w:rsid w:val="00AE1D4C"/>
    <w:rsid w:val="00B31431"/>
    <w:rsid w:val="00B86EEF"/>
    <w:rsid w:val="00B943B7"/>
    <w:rsid w:val="00BC210C"/>
    <w:rsid w:val="00C27ACB"/>
    <w:rsid w:val="00C3037D"/>
    <w:rsid w:val="00C45B50"/>
    <w:rsid w:val="00C531FE"/>
    <w:rsid w:val="00C57D47"/>
    <w:rsid w:val="00CB0414"/>
    <w:rsid w:val="00CC78A1"/>
    <w:rsid w:val="00CF5D60"/>
    <w:rsid w:val="00D53F5A"/>
    <w:rsid w:val="00D96980"/>
    <w:rsid w:val="00DD46F4"/>
    <w:rsid w:val="00DD4F89"/>
    <w:rsid w:val="00E047F0"/>
    <w:rsid w:val="00E44658"/>
    <w:rsid w:val="00E95014"/>
    <w:rsid w:val="00EA3A6B"/>
    <w:rsid w:val="00EB00F9"/>
    <w:rsid w:val="00EE2D97"/>
    <w:rsid w:val="00F417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5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2265"/>
    <w:rPr>
      <w:color w:val="0563C1" w:themeColor="hyperlink"/>
      <w:u w:val="single"/>
    </w:rPr>
  </w:style>
  <w:style w:type="character" w:styleId="a4">
    <w:name w:val="Placeholder Text"/>
    <w:basedOn w:val="a0"/>
    <w:uiPriority w:val="99"/>
    <w:semiHidden/>
    <w:rsid w:val="00954DEA"/>
    <w:rPr>
      <w:color w:val="808080"/>
    </w:rPr>
  </w:style>
  <w:style w:type="paragraph" w:customStyle="1" w:styleId="TitleBIC-ENG">
    <w:name w:val="Title BIC-ENG"/>
    <w:basedOn w:val="a"/>
    <w:qFormat/>
    <w:rsid w:val="00DD4F89"/>
    <w:pPr>
      <w:keepNext/>
      <w:spacing w:after="0" w:line="240" w:lineRule="auto"/>
      <w:jc w:val="center"/>
    </w:pPr>
    <w:rPr>
      <w:rFonts w:ascii="Calibri" w:eastAsia="Calibri" w:hAnsi="Calibri" w:cs="Times New Roman"/>
      <w:b/>
      <w:sz w:val="28"/>
      <w:lang w:val="en-GB"/>
    </w:rPr>
  </w:style>
  <w:style w:type="character" w:customStyle="1" w:styleId="jlqj4b">
    <w:name w:val="jlqj4b"/>
    <w:basedOn w:val="a0"/>
    <w:rsid w:val="00DD4F89"/>
  </w:style>
  <w:style w:type="paragraph" w:customStyle="1" w:styleId="AuthorBIC-ENG">
    <w:name w:val="Author BIC-ENG"/>
    <w:basedOn w:val="a"/>
    <w:qFormat/>
    <w:rsid w:val="00DD4F89"/>
    <w:pPr>
      <w:keepNext/>
      <w:spacing w:after="0" w:line="240" w:lineRule="auto"/>
      <w:jc w:val="center"/>
    </w:pPr>
    <w:rPr>
      <w:rFonts w:ascii="Calibri" w:eastAsia="Times New Roman" w:hAnsi="Calibri" w:cs="Calibri"/>
      <w:sz w:val="24"/>
      <w:szCs w:val="20"/>
      <w:lang w:val="en-GB"/>
    </w:rPr>
  </w:style>
  <w:style w:type="paragraph" w:customStyle="1" w:styleId="AffilationofAuthorBIC-ENG">
    <w:name w:val="Affilation of Author BIC-ENG"/>
    <w:basedOn w:val="a"/>
    <w:qFormat/>
    <w:rsid w:val="00DD4F89"/>
    <w:pPr>
      <w:keepNext/>
      <w:spacing w:after="0" w:line="240" w:lineRule="auto"/>
      <w:jc w:val="center"/>
    </w:pPr>
    <w:rPr>
      <w:rFonts w:ascii="Calibri" w:eastAsia="Times New Roman" w:hAnsi="Calibri" w:cs="Calibri"/>
      <w:i/>
      <w:color w:val="000000"/>
      <w:sz w:val="24"/>
      <w:szCs w:val="20"/>
      <w:lang w:val="en-GB"/>
    </w:rPr>
  </w:style>
  <w:style w:type="paragraph" w:customStyle="1" w:styleId="TextBIC-ENG">
    <w:name w:val="Text BIC-ENG"/>
    <w:basedOn w:val="a"/>
    <w:qFormat/>
    <w:rsid w:val="00DD4F89"/>
    <w:pPr>
      <w:keepNext/>
      <w:spacing w:after="0" w:line="300" w:lineRule="auto"/>
      <w:ind w:firstLine="425"/>
      <w:jc w:val="both"/>
    </w:pPr>
    <w:rPr>
      <w:rFonts w:ascii="Calibri" w:eastAsia="Calibri" w:hAnsi="Calibri" w:cs="Times New Roman"/>
      <w:sz w:val="24"/>
      <w:lang w:val="en-GB"/>
    </w:rPr>
  </w:style>
  <w:style w:type="paragraph" w:styleId="a5">
    <w:name w:val="Bibliography"/>
    <w:basedOn w:val="a"/>
    <w:next w:val="a"/>
    <w:uiPriority w:val="37"/>
    <w:unhideWhenUsed/>
    <w:rsid w:val="00CC78A1"/>
    <w:pPr>
      <w:tabs>
        <w:tab w:val="left" w:pos="264"/>
      </w:tabs>
      <w:spacing w:after="0" w:line="240" w:lineRule="auto"/>
      <w:ind w:left="264" w:hanging="264"/>
    </w:pPr>
  </w:style>
  <w:style w:type="paragraph" w:styleId="a6">
    <w:name w:val="footnote text"/>
    <w:basedOn w:val="a"/>
    <w:link w:val="a7"/>
    <w:uiPriority w:val="99"/>
    <w:semiHidden/>
    <w:unhideWhenUsed/>
    <w:rsid w:val="00E95014"/>
    <w:pPr>
      <w:spacing w:after="0" w:line="240" w:lineRule="auto"/>
    </w:pPr>
    <w:rPr>
      <w:sz w:val="20"/>
      <w:szCs w:val="20"/>
    </w:rPr>
  </w:style>
  <w:style w:type="character" w:customStyle="1" w:styleId="a7">
    <w:name w:val="Текст сноски Знак"/>
    <w:basedOn w:val="a0"/>
    <w:link w:val="a6"/>
    <w:uiPriority w:val="99"/>
    <w:semiHidden/>
    <w:rsid w:val="00E95014"/>
    <w:rPr>
      <w:sz w:val="20"/>
      <w:szCs w:val="20"/>
    </w:rPr>
  </w:style>
  <w:style w:type="character" w:styleId="a8">
    <w:name w:val="footnote reference"/>
    <w:basedOn w:val="a0"/>
    <w:uiPriority w:val="99"/>
    <w:semiHidden/>
    <w:unhideWhenUsed/>
    <w:rsid w:val="00E95014"/>
    <w:rPr>
      <w:vertAlign w:val="superscript"/>
    </w:rPr>
  </w:style>
  <w:style w:type="character" w:customStyle="1" w:styleId="FigurecaptionBIC-ENG">
    <w:name w:val="Figure caption BIC-ENG Знак"/>
    <w:link w:val="FigurecaptionBIC-ENG0"/>
    <w:locked/>
    <w:rsid w:val="00337263"/>
    <w:rPr>
      <w:rFonts w:ascii="Calibri" w:hAnsi="Calibri" w:cs="Arial"/>
      <w:i/>
      <w:sz w:val="24"/>
      <w:lang w:val="en-GB"/>
    </w:rPr>
  </w:style>
  <w:style w:type="paragraph" w:customStyle="1" w:styleId="FigurecaptionBIC-ENG0">
    <w:name w:val="Figure caption BIC-ENG"/>
    <w:basedOn w:val="a"/>
    <w:link w:val="FigurecaptionBIC-ENG"/>
    <w:qFormat/>
    <w:rsid w:val="00337263"/>
    <w:pPr>
      <w:keepNext/>
      <w:spacing w:after="0" w:line="240" w:lineRule="auto"/>
      <w:jc w:val="center"/>
      <w:outlineLvl w:val="0"/>
    </w:pPr>
    <w:rPr>
      <w:rFonts w:ascii="Calibri" w:hAnsi="Calibri" w:cs="Arial"/>
      <w:i/>
      <w:sz w:val="24"/>
      <w:lang w:val="en-GB"/>
    </w:rPr>
  </w:style>
  <w:style w:type="paragraph" w:customStyle="1" w:styleId="AcknRefBIC-ENG">
    <w:name w:val="Ackn &amp; Ref BIC-ENG"/>
    <w:basedOn w:val="a"/>
    <w:qFormat/>
    <w:rsid w:val="000E5594"/>
    <w:pPr>
      <w:keepNext/>
      <w:spacing w:after="0" w:line="240" w:lineRule="auto"/>
      <w:outlineLvl w:val="2"/>
    </w:pPr>
    <w:rPr>
      <w:rFonts w:ascii="Calibri" w:eastAsia="Times New Roman" w:hAnsi="Calibri" w:cs="Times New Roman"/>
      <w:bCs/>
      <w:lang w:val="en-GB"/>
    </w:rPr>
  </w:style>
  <w:style w:type="character" w:customStyle="1" w:styleId="UnresolvedMention">
    <w:name w:val="Unresolved Mention"/>
    <w:basedOn w:val="a0"/>
    <w:uiPriority w:val="99"/>
    <w:semiHidden/>
    <w:unhideWhenUsed/>
    <w:rsid w:val="00EA3A6B"/>
    <w:rPr>
      <w:color w:val="605E5C"/>
      <w:shd w:val="clear" w:color="auto" w:fill="E1DFDD"/>
    </w:rPr>
  </w:style>
  <w:style w:type="paragraph" w:styleId="a9">
    <w:name w:val="Balloon Text"/>
    <w:basedOn w:val="a"/>
    <w:link w:val="aa"/>
    <w:uiPriority w:val="99"/>
    <w:semiHidden/>
    <w:unhideWhenUsed/>
    <w:rsid w:val="007937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37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52265"/>
    <w:rPr>
      <w:color w:val="0563C1" w:themeColor="hyperlink"/>
      <w:u w:val="single"/>
    </w:rPr>
  </w:style>
  <w:style w:type="character" w:styleId="a4">
    <w:name w:val="Placeholder Text"/>
    <w:basedOn w:val="a0"/>
    <w:uiPriority w:val="99"/>
    <w:semiHidden/>
    <w:rsid w:val="00954DEA"/>
    <w:rPr>
      <w:color w:val="808080"/>
    </w:rPr>
  </w:style>
  <w:style w:type="paragraph" w:customStyle="1" w:styleId="TitleBIC-ENG">
    <w:name w:val="Title BIC-ENG"/>
    <w:basedOn w:val="a"/>
    <w:qFormat/>
    <w:rsid w:val="00DD4F89"/>
    <w:pPr>
      <w:keepNext/>
      <w:spacing w:after="0" w:line="240" w:lineRule="auto"/>
      <w:jc w:val="center"/>
    </w:pPr>
    <w:rPr>
      <w:rFonts w:ascii="Calibri" w:eastAsia="Calibri" w:hAnsi="Calibri" w:cs="Times New Roman"/>
      <w:b/>
      <w:sz w:val="28"/>
      <w:lang w:val="en-GB"/>
    </w:rPr>
  </w:style>
  <w:style w:type="character" w:customStyle="1" w:styleId="jlqj4b">
    <w:name w:val="jlqj4b"/>
    <w:basedOn w:val="a0"/>
    <w:rsid w:val="00DD4F89"/>
  </w:style>
  <w:style w:type="paragraph" w:customStyle="1" w:styleId="AuthorBIC-ENG">
    <w:name w:val="Author BIC-ENG"/>
    <w:basedOn w:val="a"/>
    <w:qFormat/>
    <w:rsid w:val="00DD4F89"/>
    <w:pPr>
      <w:keepNext/>
      <w:spacing w:after="0" w:line="240" w:lineRule="auto"/>
      <w:jc w:val="center"/>
    </w:pPr>
    <w:rPr>
      <w:rFonts w:ascii="Calibri" w:eastAsia="Times New Roman" w:hAnsi="Calibri" w:cs="Calibri"/>
      <w:sz w:val="24"/>
      <w:szCs w:val="20"/>
      <w:lang w:val="en-GB"/>
    </w:rPr>
  </w:style>
  <w:style w:type="paragraph" w:customStyle="1" w:styleId="AffilationofAuthorBIC-ENG">
    <w:name w:val="Affilation of Author BIC-ENG"/>
    <w:basedOn w:val="a"/>
    <w:qFormat/>
    <w:rsid w:val="00DD4F89"/>
    <w:pPr>
      <w:keepNext/>
      <w:spacing w:after="0" w:line="240" w:lineRule="auto"/>
      <w:jc w:val="center"/>
    </w:pPr>
    <w:rPr>
      <w:rFonts w:ascii="Calibri" w:eastAsia="Times New Roman" w:hAnsi="Calibri" w:cs="Calibri"/>
      <w:i/>
      <w:color w:val="000000"/>
      <w:sz w:val="24"/>
      <w:szCs w:val="20"/>
      <w:lang w:val="en-GB"/>
    </w:rPr>
  </w:style>
  <w:style w:type="paragraph" w:customStyle="1" w:styleId="TextBIC-ENG">
    <w:name w:val="Text BIC-ENG"/>
    <w:basedOn w:val="a"/>
    <w:qFormat/>
    <w:rsid w:val="00DD4F89"/>
    <w:pPr>
      <w:keepNext/>
      <w:spacing w:after="0" w:line="300" w:lineRule="auto"/>
      <w:ind w:firstLine="425"/>
      <w:jc w:val="both"/>
    </w:pPr>
    <w:rPr>
      <w:rFonts w:ascii="Calibri" w:eastAsia="Calibri" w:hAnsi="Calibri" w:cs="Times New Roman"/>
      <w:sz w:val="24"/>
      <w:lang w:val="en-GB"/>
    </w:rPr>
  </w:style>
  <w:style w:type="paragraph" w:styleId="a5">
    <w:name w:val="Bibliography"/>
    <w:basedOn w:val="a"/>
    <w:next w:val="a"/>
    <w:uiPriority w:val="37"/>
    <w:unhideWhenUsed/>
    <w:rsid w:val="00CC78A1"/>
    <w:pPr>
      <w:tabs>
        <w:tab w:val="left" w:pos="264"/>
      </w:tabs>
      <w:spacing w:after="0" w:line="240" w:lineRule="auto"/>
      <w:ind w:left="264" w:hanging="264"/>
    </w:pPr>
  </w:style>
  <w:style w:type="paragraph" w:styleId="a6">
    <w:name w:val="footnote text"/>
    <w:basedOn w:val="a"/>
    <w:link w:val="a7"/>
    <w:uiPriority w:val="99"/>
    <w:semiHidden/>
    <w:unhideWhenUsed/>
    <w:rsid w:val="00E95014"/>
    <w:pPr>
      <w:spacing w:after="0" w:line="240" w:lineRule="auto"/>
    </w:pPr>
    <w:rPr>
      <w:sz w:val="20"/>
      <w:szCs w:val="20"/>
    </w:rPr>
  </w:style>
  <w:style w:type="character" w:customStyle="1" w:styleId="a7">
    <w:name w:val="Текст сноски Знак"/>
    <w:basedOn w:val="a0"/>
    <w:link w:val="a6"/>
    <w:uiPriority w:val="99"/>
    <w:semiHidden/>
    <w:rsid w:val="00E95014"/>
    <w:rPr>
      <w:sz w:val="20"/>
      <w:szCs w:val="20"/>
    </w:rPr>
  </w:style>
  <w:style w:type="character" w:styleId="a8">
    <w:name w:val="footnote reference"/>
    <w:basedOn w:val="a0"/>
    <w:uiPriority w:val="99"/>
    <w:semiHidden/>
    <w:unhideWhenUsed/>
    <w:rsid w:val="00E95014"/>
    <w:rPr>
      <w:vertAlign w:val="superscript"/>
    </w:rPr>
  </w:style>
  <w:style w:type="character" w:customStyle="1" w:styleId="FigurecaptionBIC-ENG">
    <w:name w:val="Figure caption BIC-ENG Знак"/>
    <w:link w:val="FigurecaptionBIC-ENG0"/>
    <w:locked/>
    <w:rsid w:val="00337263"/>
    <w:rPr>
      <w:rFonts w:ascii="Calibri" w:hAnsi="Calibri" w:cs="Arial"/>
      <w:i/>
      <w:sz w:val="24"/>
      <w:lang w:val="en-GB"/>
    </w:rPr>
  </w:style>
  <w:style w:type="paragraph" w:customStyle="1" w:styleId="FigurecaptionBIC-ENG0">
    <w:name w:val="Figure caption BIC-ENG"/>
    <w:basedOn w:val="a"/>
    <w:link w:val="FigurecaptionBIC-ENG"/>
    <w:qFormat/>
    <w:rsid w:val="00337263"/>
    <w:pPr>
      <w:keepNext/>
      <w:spacing w:after="0" w:line="240" w:lineRule="auto"/>
      <w:jc w:val="center"/>
      <w:outlineLvl w:val="0"/>
    </w:pPr>
    <w:rPr>
      <w:rFonts w:ascii="Calibri" w:hAnsi="Calibri" w:cs="Arial"/>
      <w:i/>
      <w:sz w:val="24"/>
      <w:lang w:val="en-GB"/>
    </w:rPr>
  </w:style>
  <w:style w:type="paragraph" w:customStyle="1" w:styleId="AcknRefBIC-ENG">
    <w:name w:val="Ackn &amp; Ref BIC-ENG"/>
    <w:basedOn w:val="a"/>
    <w:qFormat/>
    <w:rsid w:val="000E5594"/>
    <w:pPr>
      <w:keepNext/>
      <w:spacing w:after="0" w:line="240" w:lineRule="auto"/>
      <w:outlineLvl w:val="2"/>
    </w:pPr>
    <w:rPr>
      <w:rFonts w:ascii="Calibri" w:eastAsia="Times New Roman" w:hAnsi="Calibri" w:cs="Times New Roman"/>
      <w:bCs/>
      <w:lang w:val="en-GB"/>
    </w:rPr>
  </w:style>
  <w:style w:type="character" w:customStyle="1" w:styleId="UnresolvedMention">
    <w:name w:val="Unresolved Mention"/>
    <w:basedOn w:val="a0"/>
    <w:uiPriority w:val="99"/>
    <w:semiHidden/>
    <w:unhideWhenUsed/>
    <w:rsid w:val="00EA3A6B"/>
    <w:rPr>
      <w:color w:val="605E5C"/>
      <w:shd w:val="clear" w:color="auto" w:fill="E1DFDD"/>
    </w:rPr>
  </w:style>
  <w:style w:type="paragraph" w:styleId="a9">
    <w:name w:val="Balloon Text"/>
    <w:basedOn w:val="a"/>
    <w:link w:val="aa"/>
    <w:uiPriority w:val="99"/>
    <w:semiHidden/>
    <w:unhideWhenUsed/>
    <w:rsid w:val="007937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937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35486">
      <w:bodyDiv w:val="1"/>
      <w:marLeft w:val="0"/>
      <w:marRight w:val="0"/>
      <w:marTop w:val="0"/>
      <w:marBottom w:val="0"/>
      <w:divBdr>
        <w:top w:val="none" w:sz="0" w:space="0" w:color="auto"/>
        <w:left w:val="none" w:sz="0" w:space="0" w:color="auto"/>
        <w:bottom w:val="none" w:sz="0" w:space="0" w:color="auto"/>
        <w:right w:val="none" w:sz="0" w:space="0" w:color="auto"/>
      </w:divBdr>
    </w:div>
    <w:div w:id="1776170969">
      <w:bodyDiv w:val="1"/>
      <w:marLeft w:val="0"/>
      <w:marRight w:val="0"/>
      <w:marTop w:val="0"/>
      <w:marBottom w:val="0"/>
      <w:divBdr>
        <w:top w:val="none" w:sz="0" w:space="0" w:color="auto"/>
        <w:left w:val="none" w:sz="0" w:space="0" w:color="auto"/>
        <w:bottom w:val="none" w:sz="0" w:space="0" w:color="auto"/>
        <w:right w:val="none" w:sz="0" w:space="0" w:color="auto"/>
      </w:divBdr>
    </w:div>
    <w:div w:id="208182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klimzak@mail.r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1252</Words>
  <Characters>7141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Maria</cp:lastModifiedBy>
  <cp:revision>7</cp:revision>
  <dcterms:created xsi:type="dcterms:W3CDTF">2024-02-28T11:22:00Z</dcterms:created>
  <dcterms:modified xsi:type="dcterms:W3CDTF">2024-04-19T12:33:00Z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id="EoxhdTdW"/&gt;&lt;style id="http://www.zotero.org/styles/gost-r-7-0-5-2008-numeric"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