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54CC97" w:rsidR="00130241" w:rsidRPr="006962EB" w:rsidRDefault="006962EB" w:rsidP="00696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962EB">
        <w:rPr>
          <w:b/>
          <w:color w:val="000000"/>
          <w:szCs w:val="22"/>
        </w:rPr>
        <w:t>Влияние</w:t>
      </w:r>
      <w:r w:rsidRPr="006962EB">
        <w:rPr>
          <w:b/>
          <w:szCs w:val="22"/>
        </w:rPr>
        <w:t xml:space="preserve"> х</w:t>
      </w:r>
      <w:r w:rsidRPr="006962EB">
        <w:rPr>
          <w:b/>
          <w:szCs w:val="22"/>
        </w:rPr>
        <w:t>ронического воздействия ионизирующего излучения</w:t>
      </w:r>
      <w:r w:rsidRPr="006962EB">
        <w:rPr>
          <w:b/>
          <w:color w:val="000000"/>
          <w:szCs w:val="22"/>
        </w:rPr>
        <w:t xml:space="preserve"> </w:t>
      </w:r>
      <w:r w:rsidRPr="006962EB">
        <w:rPr>
          <w:b/>
          <w:color w:val="000000"/>
          <w:szCs w:val="22"/>
        </w:rPr>
        <w:t xml:space="preserve">на </w:t>
      </w:r>
      <w:r w:rsidRPr="006962EB">
        <w:rPr>
          <w:b/>
          <w:szCs w:val="22"/>
        </w:rPr>
        <w:t>жилкование</w:t>
      </w:r>
      <w:r w:rsidRPr="006962EB">
        <w:rPr>
          <w:b/>
          <w:szCs w:val="22"/>
        </w:rPr>
        <w:t xml:space="preserve"> крыльев </w:t>
      </w:r>
      <w:r w:rsidRPr="006962EB">
        <w:rPr>
          <w:b/>
          <w:i/>
          <w:szCs w:val="22"/>
        </w:rPr>
        <w:t>Apis mellifera, L</w:t>
      </w:r>
      <w:r w:rsidRPr="006962EB">
        <w:rPr>
          <w:b/>
          <w:i/>
          <w:szCs w:val="22"/>
        </w:rPr>
        <w:t>.1758</w:t>
      </w:r>
      <w:r w:rsidRPr="006962EB">
        <w:rPr>
          <w:b/>
          <w:szCs w:val="22"/>
        </w:rPr>
        <w:t xml:space="preserve"> </w:t>
      </w:r>
    </w:p>
    <w:p w14:paraId="00000002" w14:textId="7335BB11" w:rsidR="00130241" w:rsidRDefault="00696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62EB">
        <w:rPr>
          <w:b/>
          <w:i/>
          <w:color w:val="000000"/>
        </w:rPr>
        <w:t>Бовтенко Г. И</w:t>
      </w:r>
      <w:r w:rsidR="008C67E3" w:rsidRPr="006962EB">
        <w:rPr>
          <w:b/>
          <w:i/>
          <w:color w:val="000000"/>
        </w:rPr>
        <w:t>,</w:t>
      </w:r>
      <w:r w:rsidR="00EB1F49" w:rsidRPr="006962EB">
        <w:rPr>
          <w:b/>
          <w:i/>
          <w:color w:val="000000"/>
        </w:rPr>
        <w:t xml:space="preserve"> </w:t>
      </w:r>
      <w:r w:rsidRPr="006962EB">
        <w:rPr>
          <w:b/>
          <w:i/>
          <w:color w:val="000000"/>
        </w:rPr>
        <w:t>Содбоев Ц. Ц., Щукин М. В.</w:t>
      </w:r>
      <w:r w:rsidR="00EB1F49" w:rsidRPr="006962EB">
        <w:rPr>
          <w:b/>
          <w:color w:val="000000"/>
        </w:rPr>
        <w:t xml:space="preserve"> </w:t>
      </w:r>
    </w:p>
    <w:p w14:paraId="00000003" w14:textId="48DF18CB" w:rsidR="00130241" w:rsidRDefault="00696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</w:t>
      </w:r>
      <w:r>
        <w:rPr>
          <w:i/>
          <w:color w:val="000000"/>
        </w:rPr>
        <w:t>.</w:t>
      </w:r>
    </w:p>
    <w:p w14:paraId="00000004" w14:textId="5D61CA72" w:rsidR="00130241" w:rsidRPr="00921D45" w:rsidRDefault="00696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«Московская государственная академия ветеринарной медицины и биотехнологии-</w:t>
      </w:r>
      <w:proofErr w:type="gramStart"/>
      <w:r>
        <w:rPr>
          <w:i/>
          <w:color w:val="000000"/>
        </w:rPr>
        <w:t>МВА  им.</w:t>
      </w:r>
      <w:proofErr w:type="gramEnd"/>
      <w:r>
        <w:rPr>
          <w:i/>
          <w:color w:val="000000"/>
        </w:rPr>
        <w:t xml:space="preserve"> К. И. Скрябина»,</w:t>
      </w:r>
    </w:p>
    <w:p w14:paraId="00000007" w14:textId="4B71EDFF" w:rsidR="00130241" w:rsidRDefault="006962EB" w:rsidP="008714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ветеринарной медицины</w:t>
      </w:r>
      <w:r w:rsidR="00EB1F49">
        <w:rPr>
          <w:i/>
          <w:color w:val="000000"/>
        </w:rPr>
        <w:t>, Москва, Россия</w:t>
      </w:r>
    </w:p>
    <w:p w14:paraId="00000008" w14:textId="4CEA69D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="00871432">
        <w:rPr>
          <w:i/>
          <w:color w:val="000000"/>
        </w:rPr>
        <w:t xml:space="preserve">: </w:t>
      </w:r>
      <w:proofErr w:type="spellStart"/>
      <w:r w:rsidR="00871432">
        <w:rPr>
          <w:i/>
          <w:color w:val="000000"/>
          <w:lang w:val="en-US"/>
        </w:rPr>
        <w:t>nzalyzov</w:t>
      </w:r>
      <w:proofErr w:type="spellEnd"/>
      <w:r w:rsidR="00871432" w:rsidRPr="00871432">
        <w:rPr>
          <w:i/>
          <w:color w:val="000000"/>
        </w:rPr>
        <w:t>@</w:t>
      </w:r>
      <w:r w:rsidR="00871432">
        <w:rPr>
          <w:i/>
          <w:color w:val="000000"/>
          <w:lang w:val="en-US"/>
        </w:rPr>
        <w:t>mail</w:t>
      </w:r>
      <w:r w:rsidR="00871432" w:rsidRPr="00871432">
        <w:rPr>
          <w:i/>
          <w:color w:val="000000"/>
        </w:rPr>
        <w:t>.</w:t>
      </w:r>
      <w:r w:rsidR="00871432">
        <w:rPr>
          <w:i/>
          <w:color w:val="000000"/>
          <w:lang w:val="en-US"/>
        </w:rPr>
        <w:t>ru</w:t>
      </w:r>
      <w:r>
        <w:rPr>
          <w:i/>
          <w:color w:val="000000"/>
        </w:rPr>
        <w:t xml:space="preserve"> </w:t>
      </w:r>
    </w:p>
    <w:p w14:paraId="388FE108" w14:textId="3B5034F9" w:rsidR="004C08A5" w:rsidRPr="00DD3C5C" w:rsidRDefault="004C08A5" w:rsidP="004C08A5">
      <w:pPr>
        <w:ind w:left="284" w:firstLine="284"/>
        <w:jc w:val="both"/>
        <w:rPr>
          <w:szCs w:val="20"/>
        </w:rPr>
      </w:pPr>
      <w:r w:rsidRPr="00DD3C5C">
        <w:rPr>
          <w:szCs w:val="20"/>
        </w:rPr>
        <w:t>Брянская область, расположенная на стыке России, Беларуси и Украины</w:t>
      </w:r>
      <w:r>
        <w:rPr>
          <w:szCs w:val="20"/>
        </w:rPr>
        <w:t>,</w:t>
      </w:r>
      <w:r w:rsidRPr="00DD3C5C">
        <w:rPr>
          <w:szCs w:val="20"/>
        </w:rPr>
        <w:t xml:space="preserve"> обладает хорошими предпосылками для развития пчеловодства, но пчеловодство региона сталкивается с рядом проблем, которые связаны с радиоактивным загрязнением земель</w:t>
      </w:r>
      <w:r w:rsidRPr="004C08A5">
        <w:rPr>
          <w:szCs w:val="20"/>
        </w:rPr>
        <w:t xml:space="preserve"> [1].</w:t>
      </w:r>
      <w:r w:rsidRPr="00DD3C5C">
        <w:rPr>
          <w:szCs w:val="20"/>
        </w:rPr>
        <w:t xml:space="preserve"> </w:t>
      </w:r>
    </w:p>
    <w:p w14:paraId="02B8B06C" w14:textId="77777777" w:rsidR="004C08A5" w:rsidRPr="00DD3C5C" w:rsidRDefault="004C08A5" w:rsidP="004C08A5">
      <w:pPr>
        <w:ind w:left="284" w:firstLine="284"/>
        <w:jc w:val="both"/>
        <w:rPr>
          <w:szCs w:val="20"/>
        </w:rPr>
      </w:pPr>
      <w:r w:rsidRPr="00DD3C5C">
        <w:rPr>
          <w:szCs w:val="20"/>
        </w:rPr>
        <w:t xml:space="preserve">Цель исследования - изучить влияние хронического ионизирующего излучения на жилкование крыльев </w:t>
      </w:r>
      <w:r w:rsidRPr="00DD3C5C">
        <w:rPr>
          <w:i/>
          <w:szCs w:val="20"/>
        </w:rPr>
        <w:t>Apis mellifera</w:t>
      </w:r>
      <w:r w:rsidRPr="00DD3C5C">
        <w:rPr>
          <w:szCs w:val="20"/>
        </w:rPr>
        <w:t>.</w:t>
      </w:r>
    </w:p>
    <w:p w14:paraId="0254E1C6" w14:textId="77777777" w:rsidR="004C08A5" w:rsidRPr="00DD3C5C" w:rsidRDefault="004C08A5" w:rsidP="004C08A5">
      <w:pPr>
        <w:ind w:left="284" w:firstLine="284"/>
        <w:jc w:val="both"/>
        <w:rPr>
          <w:szCs w:val="20"/>
        </w:rPr>
      </w:pPr>
      <w:r w:rsidRPr="00DD3C5C">
        <w:rPr>
          <w:szCs w:val="20"/>
        </w:rPr>
        <w:t xml:space="preserve">Объект исследования - </w:t>
      </w:r>
      <w:r w:rsidRPr="00DD3C5C">
        <w:rPr>
          <w:i/>
          <w:szCs w:val="20"/>
        </w:rPr>
        <w:t>Apis mellifera</w:t>
      </w:r>
      <w:r w:rsidRPr="00DD3C5C">
        <w:rPr>
          <w:szCs w:val="20"/>
        </w:rPr>
        <w:t xml:space="preserve">. Использовали современные методы исследования: описательный, сравнительный, дозиметрический (РадиаСкан-701А), спектрометрический (СКС-99 Спутник, ПО «Доза»), микроскопический (МБС-10М, </w:t>
      </w:r>
      <w:r w:rsidRPr="00DD3C5C">
        <w:rPr>
          <w:i/>
          <w:szCs w:val="20"/>
        </w:rPr>
        <w:t>Levenhuk</w:t>
      </w:r>
      <w:r w:rsidRPr="00DD3C5C">
        <w:rPr>
          <w:szCs w:val="20"/>
        </w:rPr>
        <w:t xml:space="preserve"> </w:t>
      </w:r>
      <w:r w:rsidRPr="00DD3C5C">
        <w:rPr>
          <w:i/>
          <w:szCs w:val="20"/>
        </w:rPr>
        <w:t>MED</w:t>
      </w:r>
      <w:r w:rsidRPr="00DD3C5C">
        <w:rPr>
          <w:szCs w:val="20"/>
        </w:rPr>
        <w:t xml:space="preserve"> 35T) и статистический.</w:t>
      </w:r>
    </w:p>
    <w:p w14:paraId="0D6627CD" w14:textId="0A9851AE" w:rsidR="004C08A5" w:rsidRDefault="004C08A5" w:rsidP="004C08A5">
      <w:pPr>
        <w:ind w:left="284" w:firstLine="284"/>
        <w:jc w:val="both"/>
        <w:rPr>
          <w:szCs w:val="20"/>
        </w:rPr>
      </w:pPr>
      <w:r w:rsidRPr="00DD3C5C">
        <w:rPr>
          <w:szCs w:val="20"/>
        </w:rPr>
        <w:t>Установлено, что мощность эквивалентной дозы гамма-излучения на площадках пасеки с. Верещаки равна</w:t>
      </w:r>
      <w:r>
        <w:rPr>
          <w:szCs w:val="20"/>
        </w:rPr>
        <w:t xml:space="preserve"> 0</w:t>
      </w:r>
      <w:r w:rsidRPr="004C08A5">
        <w:rPr>
          <w:szCs w:val="20"/>
        </w:rPr>
        <w:t>.</w:t>
      </w:r>
      <w:r>
        <w:rPr>
          <w:szCs w:val="20"/>
        </w:rPr>
        <w:t>17 ± 0.</w:t>
      </w:r>
      <w:r w:rsidRPr="00DD3C5C">
        <w:rPr>
          <w:szCs w:val="20"/>
        </w:rPr>
        <w:t xml:space="preserve">05 </w:t>
      </w:r>
      <w:proofErr w:type="spellStart"/>
      <w:r w:rsidRPr="00DD3C5C">
        <w:rPr>
          <w:szCs w:val="20"/>
        </w:rPr>
        <w:t>мкЗв</w:t>
      </w:r>
      <w:proofErr w:type="spellEnd"/>
      <w:r w:rsidRPr="00DD3C5C">
        <w:rPr>
          <w:szCs w:val="20"/>
        </w:rPr>
        <w:t>/ч</w:t>
      </w:r>
      <w:r>
        <w:rPr>
          <w:szCs w:val="20"/>
        </w:rPr>
        <w:t xml:space="preserve">. </w:t>
      </w:r>
      <w:r w:rsidRPr="00DD3C5C">
        <w:rPr>
          <w:szCs w:val="20"/>
        </w:rPr>
        <w:t xml:space="preserve">Снижение радиационного фона происходит за счет миграции </w:t>
      </w:r>
      <w:r w:rsidRPr="00DD3C5C">
        <w:rPr>
          <w:i/>
          <w:szCs w:val="20"/>
        </w:rPr>
        <w:t>Cs-137</w:t>
      </w:r>
      <w:r w:rsidRPr="00DD3C5C">
        <w:rPr>
          <w:szCs w:val="20"/>
        </w:rPr>
        <w:t xml:space="preserve"> по почвенному профилю.</w:t>
      </w:r>
      <w:r>
        <w:rPr>
          <w:szCs w:val="20"/>
        </w:rPr>
        <w:t xml:space="preserve"> </w:t>
      </w:r>
      <w:r w:rsidRPr="00DD3C5C">
        <w:rPr>
          <w:szCs w:val="20"/>
        </w:rPr>
        <w:t xml:space="preserve">Максимальное содержание </w:t>
      </w:r>
      <w:r w:rsidRPr="00DD3C5C">
        <w:rPr>
          <w:i/>
          <w:szCs w:val="20"/>
        </w:rPr>
        <w:t>Cs-137</w:t>
      </w:r>
      <w:r w:rsidRPr="00DD3C5C">
        <w:rPr>
          <w:szCs w:val="20"/>
        </w:rPr>
        <w:t>, а именно</w:t>
      </w:r>
      <w:r>
        <w:rPr>
          <w:szCs w:val="20"/>
        </w:rPr>
        <w:t>,</w:t>
      </w:r>
      <w:r w:rsidRPr="00DD3C5C">
        <w:rPr>
          <w:szCs w:val="20"/>
        </w:rPr>
        <w:t xml:space="preserve"> 1216</w:t>
      </w:r>
      <w:r w:rsidRPr="004C08A5">
        <w:rPr>
          <w:szCs w:val="20"/>
        </w:rPr>
        <w:t>.</w:t>
      </w:r>
      <w:r w:rsidRPr="00DD3C5C">
        <w:rPr>
          <w:szCs w:val="20"/>
        </w:rPr>
        <w:t>2 ± 120</w:t>
      </w:r>
      <w:r w:rsidRPr="004C08A5">
        <w:rPr>
          <w:szCs w:val="20"/>
        </w:rPr>
        <w:t>.</w:t>
      </w:r>
      <w:r w:rsidRPr="00DD3C5C">
        <w:rPr>
          <w:szCs w:val="20"/>
        </w:rPr>
        <w:t>3 Бк/кг, приходится на 0 – 5 сантиметровый слой, на 5 – 10 см слой – 1137</w:t>
      </w:r>
      <w:r w:rsidRPr="004C08A5">
        <w:rPr>
          <w:szCs w:val="20"/>
        </w:rPr>
        <w:t>.</w:t>
      </w:r>
      <w:r w:rsidRPr="00DD3C5C">
        <w:rPr>
          <w:szCs w:val="20"/>
        </w:rPr>
        <w:t>6 ± 104</w:t>
      </w:r>
      <w:r w:rsidRPr="004C08A5">
        <w:rPr>
          <w:szCs w:val="20"/>
        </w:rPr>
        <w:t>.</w:t>
      </w:r>
      <w:r w:rsidRPr="00DD3C5C">
        <w:rPr>
          <w:szCs w:val="20"/>
        </w:rPr>
        <w:t xml:space="preserve">9 Бк/кг. На целинных площадках плотность поверхностного радиоактивного загрязнения </w:t>
      </w:r>
      <w:r w:rsidRPr="00DD3C5C">
        <w:rPr>
          <w:i/>
          <w:szCs w:val="20"/>
        </w:rPr>
        <w:t>Cs-137</w:t>
      </w:r>
      <w:r>
        <w:rPr>
          <w:szCs w:val="20"/>
        </w:rPr>
        <w:t xml:space="preserve"> составила 26.</w:t>
      </w:r>
      <w:r w:rsidRPr="00DD3C5C">
        <w:rPr>
          <w:szCs w:val="20"/>
        </w:rPr>
        <w:t xml:space="preserve">1Ku/км². </w:t>
      </w:r>
    </w:p>
    <w:p w14:paraId="231196CC" w14:textId="0F0D1352" w:rsidR="004C08A5" w:rsidRPr="00DD3C5C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 w:rsidRPr="00DD3C5C">
        <w:rPr>
          <w:color w:val="000000"/>
          <w:kern w:val="24"/>
          <w:szCs w:val="20"/>
        </w:rPr>
        <w:t xml:space="preserve">Жилкование крыльев </w:t>
      </w:r>
      <w:r w:rsidRPr="00DD3C5C">
        <w:rPr>
          <w:i/>
          <w:iCs/>
          <w:color w:val="000000"/>
          <w:kern w:val="24"/>
          <w:szCs w:val="20"/>
          <w:lang w:val="en-US"/>
        </w:rPr>
        <w:t>Apis</w:t>
      </w:r>
      <w:r w:rsidRPr="00DD3C5C">
        <w:rPr>
          <w:i/>
          <w:iCs/>
          <w:color w:val="000000"/>
          <w:kern w:val="24"/>
          <w:szCs w:val="20"/>
        </w:rPr>
        <w:t xml:space="preserve"> </w:t>
      </w:r>
      <w:r w:rsidRPr="00DD3C5C">
        <w:rPr>
          <w:i/>
          <w:iCs/>
          <w:color w:val="000000"/>
          <w:kern w:val="24"/>
          <w:szCs w:val="20"/>
          <w:lang w:val="en-US"/>
        </w:rPr>
        <w:t>mellifera</w:t>
      </w:r>
      <w:r w:rsidRPr="00DD3C5C">
        <w:rPr>
          <w:i/>
          <w:iCs/>
          <w:color w:val="000000"/>
          <w:kern w:val="24"/>
          <w:szCs w:val="20"/>
        </w:rPr>
        <w:t xml:space="preserve"> </w:t>
      </w:r>
      <w:r w:rsidRPr="00DD3C5C">
        <w:rPr>
          <w:color w:val="000000"/>
          <w:kern w:val="24"/>
          <w:szCs w:val="20"/>
        </w:rPr>
        <w:t xml:space="preserve">придает им прочность и играет важную физиологическую роль, т.к. жилки представляют собой каналы, заполненные гемолимфой, в них находятся также нервы и трахеи, выходящие из внутренней полости тела насекомого. Проблема изучения аномалий жилок </w:t>
      </w:r>
      <w:r w:rsidRPr="00DD3C5C">
        <w:rPr>
          <w:i/>
          <w:color w:val="000000"/>
          <w:kern w:val="24"/>
          <w:szCs w:val="20"/>
        </w:rPr>
        <w:t>Apis mellifera</w:t>
      </w:r>
      <w:r w:rsidRPr="00DD3C5C">
        <w:rPr>
          <w:color w:val="000000"/>
          <w:kern w:val="24"/>
          <w:szCs w:val="20"/>
        </w:rPr>
        <w:t xml:space="preserve"> остается открытой и малоизученной, т.к. исследования их распространенности в форме мониторинга не проводились.</w:t>
      </w:r>
      <w:r>
        <w:rPr>
          <w:color w:val="000000"/>
          <w:kern w:val="24"/>
          <w:szCs w:val="20"/>
        </w:rPr>
        <w:t xml:space="preserve"> </w:t>
      </w:r>
      <w:r w:rsidRPr="00DD3C5C">
        <w:rPr>
          <w:color w:val="000000"/>
          <w:kern w:val="24"/>
          <w:szCs w:val="20"/>
        </w:rPr>
        <w:t xml:space="preserve">При проведении исследований крыльев </w:t>
      </w:r>
      <w:r w:rsidRPr="00DD3C5C">
        <w:rPr>
          <w:i/>
          <w:color w:val="000000"/>
          <w:kern w:val="24"/>
          <w:szCs w:val="20"/>
        </w:rPr>
        <w:t>Apis mellifera</w:t>
      </w:r>
      <w:r w:rsidRPr="00DD3C5C">
        <w:rPr>
          <w:color w:val="000000"/>
          <w:kern w:val="24"/>
          <w:szCs w:val="20"/>
        </w:rPr>
        <w:t xml:space="preserve"> пасеки с. Верещаки были выявлены </w:t>
      </w:r>
      <w:r>
        <w:rPr>
          <w:color w:val="000000"/>
          <w:kern w:val="24"/>
          <w:szCs w:val="20"/>
        </w:rPr>
        <w:t xml:space="preserve">изменения </w:t>
      </w:r>
      <w:r w:rsidRPr="00DD3C5C">
        <w:rPr>
          <w:color w:val="000000"/>
          <w:kern w:val="24"/>
          <w:szCs w:val="20"/>
        </w:rPr>
        <w:t xml:space="preserve">жилкования крыльев в виде сужения их просвета, что, безусловно, приводит к изменению реологии </w:t>
      </w:r>
      <w:proofErr w:type="spellStart"/>
      <w:r w:rsidRPr="00DD3C5C">
        <w:rPr>
          <w:color w:val="000000"/>
          <w:kern w:val="24"/>
          <w:szCs w:val="20"/>
        </w:rPr>
        <w:t>гемолим</w:t>
      </w:r>
      <w:bookmarkStart w:id="0" w:name="_GoBack"/>
      <w:bookmarkEnd w:id="0"/>
      <w:r w:rsidRPr="00DD3C5C">
        <w:rPr>
          <w:color w:val="000000"/>
          <w:kern w:val="24"/>
          <w:szCs w:val="20"/>
        </w:rPr>
        <w:t>фы</w:t>
      </w:r>
      <w:proofErr w:type="spellEnd"/>
      <w:r w:rsidRPr="00DD3C5C">
        <w:rPr>
          <w:color w:val="000000"/>
          <w:kern w:val="24"/>
          <w:szCs w:val="20"/>
        </w:rPr>
        <w:t xml:space="preserve"> и нарушение газообмена. Местами отмечали утолщение стенок жилок. У 90% </w:t>
      </w:r>
      <w:r w:rsidRPr="00DD3C5C">
        <w:rPr>
          <w:i/>
          <w:color w:val="000000"/>
          <w:kern w:val="24"/>
          <w:szCs w:val="20"/>
        </w:rPr>
        <w:t>Apis mellifera</w:t>
      </w:r>
      <w:r w:rsidRPr="00DD3C5C">
        <w:rPr>
          <w:color w:val="000000"/>
          <w:kern w:val="24"/>
          <w:szCs w:val="20"/>
        </w:rPr>
        <w:t xml:space="preserve"> были обнаружены </w:t>
      </w:r>
      <w:r>
        <w:rPr>
          <w:color w:val="000000"/>
          <w:kern w:val="24"/>
          <w:szCs w:val="20"/>
        </w:rPr>
        <w:t>изменения</w:t>
      </w:r>
      <w:r w:rsidRPr="00DD3C5C">
        <w:rPr>
          <w:color w:val="000000"/>
          <w:kern w:val="24"/>
          <w:szCs w:val="20"/>
        </w:rPr>
        <w:t xml:space="preserve"> радиальной и анальной жилок передних крыльев.</w:t>
      </w:r>
    </w:p>
    <w:p w14:paraId="74D2CC38" w14:textId="77777777" w:rsidR="004C08A5" w:rsidRPr="00DD3C5C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 w:rsidRPr="00DD3C5C">
        <w:rPr>
          <w:color w:val="000000"/>
          <w:kern w:val="24"/>
          <w:szCs w:val="20"/>
        </w:rPr>
        <w:t xml:space="preserve">Таким образом, </w:t>
      </w:r>
    </w:p>
    <w:p w14:paraId="55F16C3D" w14:textId="29FE2608" w:rsidR="004C08A5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 w:rsidRPr="00DD3C5C">
        <w:rPr>
          <w:color w:val="000000"/>
          <w:kern w:val="24"/>
          <w:szCs w:val="20"/>
        </w:rPr>
        <w:t>1.</w:t>
      </w:r>
      <w:r w:rsidRPr="00DD3C5C">
        <w:rPr>
          <w:color w:val="000000"/>
          <w:kern w:val="24"/>
          <w:szCs w:val="20"/>
        </w:rPr>
        <w:tab/>
        <w:t>Мощность эквивалентной дозы на площадках с Верещаки Новозыбковского райо</w:t>
      </w:r>
      <w:r>
        <w:rPr>
          <w:color w:val="000000"/>
          <w:kern w:val="24"/>
          <w:szCs w:val="20"/>
        </w:rPr>
        <w:t>на Брянской области составила 0.</w:t>
      </w:r>
      <w:r w:rsidRPr="00DD3C5C">
        <w:rPr>
          <w:color w:val="000000"/>
          <w:kern w:val="24"/>
          <w:szCs w:val="20"/>
        </w:rPr>
        <w:t>18 ± 0</w:t>
      </w:r>
      <w:r w:rsidRPr="004C08A5">
        <w:rPr>
          <w:color w:val="000000"/>
          <w:kern w:val="24"/>
          <w:szCs w:val="20"/>
        </w:rPr>
        <w:t>.</w:t>
      </w:r>
      <w:r w:rsidRPr="00DD3C5C">
        <w:rPr>
          <w:color w:val="000000"/>
          <w:kern w:val="24"/>
          <w:szCs w:val="20"/>
        </w:rPr>
        <w:t xml:space="preserve">05 </w:t>
      </w:r>
      <w:proofErr w:type="spellStart"/>
      <w:r w:rsidRPr="00DD3C5C">
        <w:rPr>
          <w:color w:val="000000"/>
          <w:kern w:val="24"/>
          <w:szCs w:val="20"/>
        </w:rPr>
        <w:t>мкЗв</w:t>
      </w:r>
      <w:proofErr w:type="spellEnd"/>
      <w:r w:rsidRPr="00DD3C5C">
        <w:rPr>
          <w:color w:val="000000"/>
          <w:kern w:val="24"/>
          <w:szCs w:val="20"/>
        </w:rPr>
        <w:t>/ч</w:t>
      </w:r>
      <w:r>
        <w:rPr>
          <w:color w:val="000000"/>
          <w:kern w:val="24"/>
          <w:szCs w:val="20"/>
        </w:rPr>
        <w:t xml:space="preserve">. </w:t>
      </w:r>
    </w:p>
    <w:p w14:paraId="29D24F95" w14:textId="29402E97" w:rsidR="004C08A5" w:rsidRPr="00DD3C5C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 w:rsidRPr="00DD3C5C">
        <w:rPr>
          <w:color w:val="000000"/>
          <w:kern w:val="24"/>
          <w:szCs w:val="20"/>
        </w:rPr>
        <w:t>2.</w:t>
      </w:r>
      <w:r w:rsidRPr="00DD3C5C">
        <w:rPr>
          <w:color w:val="000000"/>
          <w:kern w:val="24"/>
          <w:szCs w:val="20"/>
        </w:rPr>
        <w:tab/>
      </w:r>
      <w:proofErr w:type="gramStart"/>
      <w:r w:rsidRPr="00DD3C5C">
        <w:rPr>
          <w:color w:val="000000"/>
          <w:kern w:val="24"/>
          <w:szCs w:val="20"/>
        </w:rPr>
        <w:t>В</w:t>
      </w:r>
      <w:proofErr w:type="gramEnd"/>
      <w:r w:rsidRPr="00DD3C5C">
        <w:rPr>
          <w:color w:val="000000"/>
          <w:kern w:val="24"/>
          <w:szCs w:val="20"/>
        </w:rPr>
        <w:t xml:space="preserve"> почвах Новозыбковского района Брянской области более 2353</w:t>
      </w:r>
      <w:r w:rsidRPr="004C08A5">
        <w:rPr>
          <w:color w:val="000000"/>
          <w:kern w:val="24"/>
          <w:szCs w:val="20"/>
        </w:rPr>
        <w:t>.</w:t>
      </w:r>
      <w:r w:rsidRPr="00DD3C5C">
        <w:rPr>
          <w:color w:val="000000"/>
          <w:kern w:val="24"/>
          <w:szCs w:val="20"/>
        </w:rPr>
        <w:t xml:space="preserve">8 Бк/кг техногенного </w:t>
      </w:r>
      <w:r w:rsidRPr="00DD3C5C">
        <w:rPr>
          <w:i/>
          <w:color w:val="000000"/>
          <w:kern w:val="24"/>
          <w:szCs w:val="20"/>
        </w:rPr>
        <w:t>Cs-137</w:t>
      </w:r>
      <w:r w:rsidRPr="00DD3C5C">
        <w:rPr>
          <w:color w:val="000000"/>
          <w:kern w:val="24"/>
          <w:szCs w:val="20"/>
        </w:rPr>
        <w:t xml:space="preserve"> сконцентрировано в верхнем органогенном почвенном слое, мощностью не более 10 см и плотность поверхностного ради</w:t>
      </w:r>
      <w:r>
        <w:rPr>
          <w:color w:val="000000"/>
          <w:kern w:val="24"/>
          <w:szCs w:val="20"/>
        </w:rPr>
        <w:t>оактивного загрязнения равна 26.</w:t>
      </w:r>
      <w:r w:rsidRPr="00DD3C5C">
        <w:rPr>
          <w:color w:val="000000"/>
          <w:kern w:val="24"/>
          <w:szCs w:val="20"/>
        </w:rPr>
        <w:t xml:space="preserve">1 </w:t>
      </w:r>
      <w:proofErr w:type="spellStart"/>
      <w:r w:rsidRPr="00DD3C5C">
        <w:rPr>
          <w:color w:val="000000"/>
          <w:kern w:val="24"/>
          <w:szCs w:val="20"/>
        </w:rPr>
        <w:t>Кu</w:t>
      </w:r>
      <w:proofErr w:type="spellEnd"/>
      <w:r w:rsidRPr="00DD3C5C">
        <w:rPr>
          <w:color w:val="000000"/>
          <w:kern w:val="24"/>
          <w:szCs w:val="20"/>
        </w:rPr>
        <w:t>/</w:t>
      </w:r>
      <w:proofErr w:type="spellStart"/>
      <w:r w:rsidRPr="00DD3C5C">
        <w:rPr>
          <w:color w:val="000000"/>
          <w:kern w:val="24"/>
          <w:szCs w:val="20"/>
        </w:rPr>
        <w:t>кв.км</w:t>
      </w:r>
      <w:proofErr w:type="spellEnd"/>
      <w:r w:rsidRPr="00DD3C5C">
        <w:rPr>
          <w:color w:val="000000"/>
          <w:kern w:val="24"/>
          <w:szCs w:val="20"/>
        </w:rPr>
        <w:t>.</w:t>
      </w:r>
    </w:p>
    <w:p w14:paraId="0443BE6E" w14:textId="77777777" w:rsidR="004C08A5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 w:rsidRPr="00DD3C5C">
        <w:rPr>
          <w:color w:val="000000"/>
          <w:kern w:val="24"/>
          <w:szCs w:val="20"/>
        </w:rPr>
        <w:t>3.</w:t>
      </w:r>
      <w:r w:rsidRPr="00DD3C5C">
        <w:rPr>
          <w:color w:val="000000"/>
          <w:kern w:val="24"/>
          <w:szCs w:val="20"/>
        </w:rPr>
        <w:tab/>
      </w:r>
      <w:proofErr w:type="gramStart"/>
      <w:r w:rsidRPr="00DD3C5C">
        <w:rPr>
          <w:color w:val="000000"/>
          <w:kern w:val="24"/>
          <w:szCs w:val="20"/>
        </w:rPr>
        <w:t>В</w:t>
      </w:r>
      <w:proofErr w:type="gramEnd"/>
      <w:r w:rsidRPr="00DD3C5C">
        <w:rPr>
          <w:color w:val="000000"/>
          <w:kern w:val="24"/>
          <w:szCs w:val="20"/>
        </w:rPr>
        <w:t xml:space="preserve"> условиях радиоактивного загрязнения Брянской области </w:t>
      </w:r>
      <w:r>
        <w:rPr>
          <w:color w:val="000000"/>
          <w:kern w:val="24"/>
          <w:szCs w:val="20"/>
        </w:rPr>
        <w:t xml:space="preserve">установлено </w:t>
      </w:r>
      <w:r w:rsidRPr="00DD3C5C">
        <w:rPr>
          <w:color w:val="000000"/>
          <w:kern w:val="24"/>
          <w:szCs w:val="20"/>
        </w:rPr>
        <w:t xml:space="preserve">изменение жилкования крыльев </w:t>
      </w:r>
      <w:r w:rsidRPr="00B82DA0">
        <w:rPr>
          <w:i/>
          <w:color w:val="000000"/>
          <w:kern w:val="24"/>
          <w:szCs w:val="20"/>
        </w:rPr>
        <w:t>Apis mellifera</w:t>
      </w:r>
      <w:r w:rsidRPr="00DD3C5C">
        <w:rPr>
          <w:color w:val="000000"/>
          <w:kern w:val="24"/>
          <w:szCs w:val="20"/>
        </w:rPr>
        <w:t>.</w:t>
      </w:r>
    </w:p>
    <w:p w14:paraId="35ED3763" w14:textId="51DA35D6" w:rsidR="004C08A5" w:rsidRDefault="004C08A5" w:rsidP="004C08A5">
      <w:pPr>
        <w:ind w:left="284" w:firstLine="284"/>
        <w:jc w:val="center"/>
        <w:rPr>
          <w:color w:val="000000"/>
          <w:kern w:val="24"/>
          <w:szCs w:val="20"/>
        </w:rPr>
      </w:pPr>
      <w:r>
        <w:rPr>
          <w:b/>
          <w:color w:val="000000"/>
        </w:rPr>
        <w:t>Литература</w:t>
      </w:r>
    </w:p>
    <w:p w14:paraId="3486C755" w14:textId="64537091" w:rsidR="00116478" w:rsidRPr="004C08A5" w:rsidRDefault="004C08A5" w:rsidP="004C08A5">
      <w:pPr>
        <w:ind w:left="284" w:firstLine="284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  <w:szCs w:val="20"/>
        </w:rPr>
        <w:t xml:space="preserve">1. </w:t>
      </w:r>
      <w:r w:rsidRPr="00B82DA0">
        <w:rPr>
          <w:color w:val="000000"/>
          <w:kern w:val="24"/>
          <w:szCs w:val="20"/>
        </w:rPr>
        <w:t>Кочиш И.И. / Экологические аспекты накопления радиоактивных элементов в рапсе полевом (Brassica napus, 1753) // Щукин М.В., Содбоев Ц.Ц., Дельцов А.А., Федоров Д.А., Тележенков А.П., Кубатин И.А., Заболотнов Г.О., Гущин В.В., Комаров С.А. Актуальные проблемы ветеринарной медицины, зоотехнии и биотехнологии сборник научных трудов Международной учебно-методической и научно-практической конференции, посвященной 100-летию со дня основания ФГБОУ ВО МГАВМиБ - МВА имени К.И. Скрябина. ФГБОУ ВО МГАВМиБ - МВА имени К.И. Скрябина 2019 г. – С. 525 – 526</w:t>
      </w:r>
      <w:r w:rsidRPr="004C08A5">
        <w:rPr>
          <w:color w:val="000000"/>
          <w:kern w:val="24"/>
          <w:szCs w:val="20"/>
        </w:rPr>
        <w:t>.</w:t>
      </w:r>
    </w:p>
    <w:sectPr w:rsidR="00116478" w:rsidRPr="004C08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C08A5"/>
    <w:rsid w:val="004F0EDF"/>
    <w:rsid w:val="00522BF1"/>
    <w:rsid w:val="00590166"/>
    <w:rsid w:val="005D022B"/>
    <w:rsid w:val="005E5BE9"/>
    <w:rsid w:val="0069427D"/>
    <w:rsid w:val="006962EB"/>
    <w:rsid w:val="006F7A19"/>
    <w:rsid w:val="007213E1"/>
    <w:rsid w:val="00775389"/>
    <w:rsid w:val="00797838"/>
    <w:rsid w:val="007C36D8"/>
    <w:rsid w:val="007F2744"/>
    <w:rsid w:val="00871432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2B23D-9F61-4262-8A53-9AAE2E20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3</cp:revision>
  <dcterms:created xsi:type="dcterms:W3CDTF">2024-02-28T18:24:00Z</dcterms:created>
  <dcterms:modified xsi:type="dcterms:W3CDTF">2024-02-28T18:49:00Z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