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87BE478" w:rsidR="00130241" w:rsidRDefault="00CE3541" w:rsidP="00A06865">
      <w:pPr>
        <w:pageBreakBefore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</w:t>
      </w:r>
      <w:r w:rsidR="004605A5">
        <w:rPr>
          <w:b/>
          <w:color w:val="000000"/>
        </w:rPr>
        <w:t xml:space="preserve">олучение </w:t>
      </w:r>
      <w:r>
        <w:rPr>
          <w:b/>
          <w:color w:val="000000"/>
        </w:rPr>
        <w:t xml:space="preserve">изотопов элементов </w:t>
      </w:r>
      <w:r>
        <w:rPr>
          <w:b/>
          <w:color w:val="000000"/>
          <w:lang w:val="en-US"/>
        </w:rPr>
        <w:t>IV</w:t>
      </w:r>
      <w:r w:rsidRPr="00CE3541">
        <w:rPr>
          <w:b/>
          <w:color w:val="000000"/>
        </w:rPr>
        <w:t>-</w:t>
      </w:r>
      <w:r>
        <w:rPr>
          <w:b/>
          <w:color w:val="000000"/>
          <w:lang w:val="en-US"/>
        </w:rPr>
        <w:t>VII</w:t>
      </w:r>
      <w:r w:rsidRPr="00CE3541">
        <w:rPr>
          <w:b/>
          <w:color w:val="000000"/>
        </w:rPr>
        <w:t xml:space="preserve"> </w:t>
      </w:r>
      <w:r>
        <w:rPr>
          <w:b/>
          <w:color w:val="000000"/>
        </w:rPr>
        <w:t xml:space="preserve">периодов </w:t>
      </w:r>
      <w:r w:rsidR="004575AA">
        <w:rPr>
          <w:b/>
          <w:color w:val="000000"/>
        </w:rPr>
        <w:t>на</w:t>
      </w:r>
      <w:r>
        <w:rPr>
          <w:b/>
          <w:color w:val="000000"/>
        </w:rPr>
        <w:t xml:space="preserve"> ускорител</w:t>
      </w:r>
      <w:r w:rsidR="004575AA">
        <w:rPr>
          <w:b/>
          <w:color w:val="000000"/>
        </w:rPr>
        <w:t>ях</w:t>
      </w:r>
      <w:r>
        <w:rPr>
          <w:b/>
          <w:color w:val="000000"/>
        </w:rPr>
        <w:t xml:space="preserve"> электронов</w:t>
      </w:r>
      <w:r w:rsidR="004575AA" w:rsidRPr="004575AA">
        <w:rPr>
          <w:b/>
          <w:color w:val="000000"/>
        </w:rPr>
        <w:t xml:space="preserve"> </w:t>
      </w:r>
      <w:r w:rsidR="004575AA">
        <w:rPr>
          <w:b/>
          <w:color w:val="000000"/>
        </w:rPr>
        <w:t>для ядерной медицины</w:t>
      </w:r>
      <w:r>
        <w:rPr>
          <w:b/>
          <w:color w:val="000000"/>
        </w:rPr>
        <w:t>: сравнение экспериментальных данных и перспективы метода</w:t>
      </w:r>
    </w:p>
    <w:p w14:paraId="00000002" w14:textId="73217EF2" w:rsidR="00130241" w:rsidRPr="009653E6" w:rsidRDefault="00943A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53E6">
        <w:rPr>
          <w:b/>
          <w:i/>
          <w:color w:val="000000"/>
        </w:rPr>
        <w:t>Екатова Т.Ю</w:t>
      </w:r>
      <w:r w:rsidR="00EB1F49" w:rsidRPr="009653E6">
        <w:rPr>
          <w:b/>
          <w:i/>
          <w:color w:val="000000"/>
        </w:rPr>
        <w:t>.</w:t>
      </w:r>
      <w:r w:rsidR="00EB1F49" w:rsidRPr="009653E6">
        <w:rPr>
          <w:b/>
          <w:i/>
          <w:color w:val="000000"/>
          <w:vertAlign w:val="superscript"/>
        </w:rPr>
        <w:t>1</w:t>
      </w:r>
    </w:p>
    <w:p w14:paraId="00000003" w14:textId="64529F8E" w:rsidR="00130241" w:rsidRDefault="00943A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М.н.с. лаборатории радиохимии</w:t>
      </w:r>
    </w:p>
    <w:p w14:paraId="00000007" w14:textId="690C56DB" w:rsidR="00130241" w:rsidRDefault="00943ACB" w:rsidP="00943A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943ACB">
        <w:rPr>
          <w:i/>
          <w:color w:val="000000"/>
        </w:rPr>
        <w:t xml:space="preserve">Институт геохимии и аналитической химии им. В.И. Вернадского </w:t>
      </w:r>
      <w:r w:rsidR="009653E6">
        <w:rPr>
          <w:i/>
          <w:color w:val="000000"/>
        </w:rPr>
        <w:t>РАН</w:t>
      </w:r>
      <w:r w:rsidR="009653E6" w:rsidRPr="009653E6">
        <w:rPr>
          <w:i/>
          <w:color w:val="000000"/>
        </w:rPr>
        <w:t xml:space="preserve"> </w:t>
      </w:r>
      <w:r w:rsidR="009653E6">
        <w:rPr>
          <w:i/>
          <w:color w:val="000000"/>
          <w:lang w:val="en-US"/>
        </w:rPr>
        <w:t>(</w:t>
      </w:r>
      <w:r w:rsidR="009653E6">
        <w:rPr>
          <w:i/>
          <w:color w:val="000000"/>
        </w:rPr>
        <w:t>ГЕОХИ РАН)</w:t>
      </w:r>
      <w:r w:rsidR="00EB1F49">
        <w:rPr>
          <w:i/>
          <w:color w:val="000000"/>
        </w:rPr>
        <w:t>, Москва, Россия</w:t>
      </w:r>
      <w:r>
        <w:rPr>
          <w:i/>
          <w:color w:val="000000"/>
        </w:rPr>
        <w:t xml:space="preserve"> </w:t>
      </w:r>
    </w:p>
    <w:p w14:paraId="1ADA4293" w14:textId="79D852E4" w:rsidR="00CD00B1" w:rsidRPr="006A5184" w:rsidRDefault="00EB1F49" w:rsidP="00943A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A5184">
        <w:rPr>
          <w:i/>
          <w:color w:val="000000"/>
          <w:lang w:val="en-US"/>
        </w:rPr>
        <w:t>E</w:t>
      </w:r>
      <w:r w:rsidR="003B76D6" w:rsidRPr="006A5184">
        <w:rPr>
          <w:i/>
          <w:color w:val="000000"/>
          <w:lang w:val="en-US"/>
        </w:rPr>
        <w:t>-</w:t>
      </w:r>
      <w:r w:rsidRPr="006A5184">
        <w:rPr>
          <w:i/>
          <w:color w:val="000000"/>
          <w:lang w:val="en-US"/>
        </w:rPr>
        <w:t xml:space="preserve">mail: </w:t>
      </w:r>
      <w:r w:rsidR="00943ACB">
        <w:rPr>
          <w:i/>
          <w:color w:val="000000"/>
          <w:u w:val="single"/>
          <w:lang w:val="en-US"/>
        </w:rPr>
        <w:t>ekatova.t@gmail.com</w:t>
      </w:r>
    </w:p>
    <w:p w14:paraId="50B399B9" w14:textId="5A50B052" w:rsidR="000925EB" w:rsidRDefault="00C17A22" w:rsidP="00954069">
      <w:pPr>
        <w:shd w:val="clear" w:color="auto" w:fill="FFFFFF"/>
        <w:jc w:val="both"/>
        <w:rPr>
          <w:color w:val="000000"/>
        </w:rPr>
      </w:pPr>
      <w:r w:rsidRPr="006A5184">
        <w:rPr>
          <w:color w:val="000000"/>
          <w:lang w:val="en-US"/>
        </w:rPr>
        <w:tab/>
      </w:r>
      <w:r w:rsidR="00EB2E1B" w:rsidRPr="00EB2E1B">
        <w:rPr>
          <w:color w:val="000000"/>
        </w:rPr>
        <w:t>На сегодняшний день радионуклиды медицинского</w:t>
      </w:r>
      <w:r w:rsidR="006F2EF1">
        <w:rPr>
          <w:color w:val="000000"/>
        </w:rPr>
        <w:t xml:space="preserve"> назначения</w:t>
      </w:r>
      <w:r w:rsidR="00EB2E1B" w:rsidRPr="00EB2E1B">
        <w:rPr>
          <w:color w:val="000000"/>
        </w:rPr>
        <w:t xml:space="preserve">, как правило, получают при использовании ядерных реакторов и циклотронов. </w:t>
      </w:r>
      <w:r w:rsidR="00EB2E1B">
        <w:rPr>
          <w:color w:val="000000"/>
        </w:rPr>
        <w:t>Наработка этих радионуклидов обоими способами сопряжена с рядом проблем, в первую очередь –</w:t>
      </w:r>
      <w:r w:rsidR="000925EB">
        <w:rPr>
          <w:color w:val="000000"/>
        </w:rPr>
        <w:t xml:space="preserve"> проблемой</w:t>
      </w:r>
      <w:r w:rsidR="00EB2E1B">
        <w:rPr>
          <w:color w:val="000000"/>
        </w:rPr>
        <w:t xml:space="preserve"> обращения с радиоактивными отходами</w:t>
      </w:r>
      <w:r w:rsidR="006F2EF1">
        <w:rPr>
          <w:color w:val="000000"/>
        </w:rPr>
        <w:t xml:space="preserve"> (РАО)</w:t>
      </w:r>
      <w:r w:rsidR="000925EB">
        <w:rPr>
          <w:color w:val="000000"/>
        </w:rPr>
        <w:t>, образующимися</w:t>
      </w:r>
      <w:r w:rsidR="00EB2E1B">
        <w:rPr>
          <w:color w:val="000000"/>
        </w:rPr>
        <w:t xml:space="preserve"> </w:t>
      </w:r>
      <w:r w:rsidR="006F2EF1">
        <w:rPr>
          <w:color w:val="000000"/>
        </w:rPr>
        <w:t>при</w:t>
      </w:r>
      <w:r w:rsidR="00EB2E1B">
        <w:rPr>
          <w:color w:val="000000"/>
        </w:rPr>
        <w:t xml:space="preserve"> эксплуатации реакторов. Кроме того, отмечен тренд на снижение количества исследовательских реакторов в мире ввиду вывода из эксплуатации наиболее старых из них. </w:t>
      </w:r>
      <w:r w:rsidR="006F2EF1">
        <w:rPr>
          <w:color w:val="000000"/>
        </w:rPr>
        <w:t>При этом</w:t>
      </w:r>
      <w:r w:rsidR="00EB2E1B">
        <w:rPr>
          <w:color w:val="000000"/>
        </w:rPr>
        <w:t xml:space="preserve"> в последние годы всё активнее исследуется получение изотопов медицинского назначения с использованием ускорителей электронов, которые могут быть </w:t>
      </w:r>
      <w:r w:rsidR="006F2EF1">
        <w:rPr>
          <w:color w:val="000000"/>
        </w:rPr>
        <w:t xml:space="preserve">размещены </w:t>
      </w:r>
      <w:r w:rsidR="00EB2E1B">
        <w:rPr>
          <w:color w:val="000000"/>
        </w:rPr>
        <w:t xml:space="preserve">вблизи медицинских учреждений, </w:t>
      </w:r>
      <w:r w:rsidR="004575AA">
        <w:rPr>
          <w:color w:val="000000"/>
        </w:rPr>
        <w:t>а</w:t>
      </w:r>
      <w:r w:rsidR="00EB2E1B">
        <w:rPr>
          <w:color w:val="000000"/>
        </w:rPr>
        <w:t xml:space="preserve"> </w:t>
      </w:r>
      <w:r w:rsidR="000925EB">
        <w:rPr>
          <w:color w:val="000000"/>
        </w:rPr>
        <w:t xml:space="preserve">при их функционировании не </w:t>
      </w:r>
      <w:r w:rsidR="006F2EF1">
        <w:rPr>
          <w:color w:val="000000"/>
        </w:rPr>
        <w:t>образуются РАО</w:t>
      </w:r>
      <w:r w:rsidR="00EB2E1B">
        <w:rPr>
          <w:color w:val="000000"/>
        </w:rPr>
        <w:t>. Таким образом, использование ускорителей электронов рассматривается</w:t>
      </w:r>
      <w:r w:rsidR="000925EB">
        <w:rPr>
          <w:color w:val="000000"/>
        </w:rPr>
        <w:t xml:space="preserve"> как конкурентная альтернатива применению реакторов и циклотронов в задачах получения короткоживущих изотопов для ядерной медицины. На сегодняшний день показано, что радионуклиды для ПЭТ - </w:t>
      </w:r>
      <w:r w:rsidR="000925EB" w:rsidRPr="000925EB">
        <w:rPr>
          <w:color w:val="000000"/>
          <w:vertAlign w:val="superscript"/>
        </w:rPr>
        <w:t>11</w:t>
      </w:r>
      <w:r w:rsidR="000925EB" w:rsidRPr="000925EB">
        <w:rPr>
          <w:color w:val="000000"/>
        </w:rPr>
        <w:t xml:space="preserve">C, </w:t>
      </w:r>
      <w:r w:rsidR="000925EB" w:rsidRPr="000925EB">
        <w:rPr>
          <w:color w:val="000000"/>
          <w:vertAlign w:val="superscript"/>
        </w:rPr>
        <w:t>13</w:t>
      </w:r>
      <w:r w:rsidR="000925EB" w:rsidRPr="000925EB">
        <w:rPr>
          <w:color w:val="000000"/>
        </w:rPr>
        <w:t xml:space="preserve">N, </w:t>
      </w:r>
      <w:r w:rsidR="000925EB" w:rsidRPr="000925EB">
        <w:rPr>
          <w:color w:val="000000"/>
          <w:vertAlign w:val="superscript"/>
        </w:rPr>
        <w:t>15</w:t>
      </w:r>
      <w:r w:rsidR="000925EB" w:rsidRPr="000925EB">
        <w:rPr>
          <w:color w:val="000000"/>
        </w:rPr>
        <w:t xml:space="preserve">O, </w:t>
      </w:r>
      <w:r w:rsidR="000925EB" w:rsidRPr="000925EB">
        <w:rPr>
          <w:color w:val="000000"/>
          <w:vertAlign w:val="superscript"/>
        </w:rPr>
        <w:t>18</w:t>
      </w:r>
      <w:r w:rsidR="000925EB" w:rsidRPr="000925EB">
        <w:rPr>
          <w:color w:val="000000"/>
        </w:rPr>
        <w:t>F</w:t>
      </w:r>
      <w:r w:rsidR="000925EB">
        <w:rPr>
          <w:color w:val="000000"/>
        </w:rPr>
        <w:t xml:space="preserve"> </w:t>
      </w:r>
      <w:r w:rsidR="006F2EF1">
        <w:rPr>
          <w:color w:val="000000"/>
        </w:rPr>
        <w:t xml:space="preserve">- </w:t>
      </w:r>
      <w:r w:rsidR="000925EB">
        <w:rPr>
          <w:color w:val="000000"/>
        </w:rPr>
        <w:t>возможно производить на компактных ускорителях в достаточных для диагностики количествах. В то же время производство многих других изотопов активно исследуется.</w:t>
      </w:r>
    </w:p>
    <w:p w14:paraId="259B6EF1" w14:textId="21F7063C" w:rsidR="006F2EF1" w:rsidRDefault="006F2EF1" w:rsidP="00D5434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Известно, что </w:t>
      </w:r>
      <w:r w:rsidR="001C69A1">
        <w:rPr>
          <w:color w:val="000000"/>
        </w:rPr>
        <w:t>в</w:t>
      </w:r>
      <w:bookmarkStart w:id="0" w:name="_GoBack"/>
      <w:bookmarkEnd w:id="0"/>
      <w:r w:rsidR="000925EB">
        <w:rPr>
          <w:color w:val="000000"/>
        </w:rPr>
        <w:t>ыходы целевых изотопов при их получении на ускорителях электронов зависят от большого количества параметров</w:t>
      </w:r>
      <w:r>
        <w:rPr>
          <w:color w:val="000000"/>
        </w:rPr>
        <w:t xml:space="preserve">, в том числе </w:t>
      </w:r>
      <w:r w:rsidR="000925EB">
        <w:rPr>
          <w:color w:val="000000"/>
        </w:rPr>
        <w:t>состава</w:t>
      </w:r>
      <w:r w:rsidR="001D405A">
        <w:rPr>
          <w:color w:val="000000"/>
        </w:rPr>
        <w:t>, плотности</w:t>
      </w:r>
      <w:r w:rsidR="000925EB">
        <w:rPr>
          <w:color w:val="000000"/>
        </w:rPr>
        <w:t xml:space="preserve"> и геометрии мишени, энергии электронов, толщины и материала конвертера, расположения конвертера и мишени в пространстве, силы тока и др. </w:t>
      </w:r>
      <w:r>
        <w:rPr>
          <w:color w:val="000000"/>
        </w:rPr>
        <w:t xml:space="preserve">При </w:t>
      </w:r>
      <w:r w:rsidR="000925EB">
        <w:rPr>
          <w:color w:val="000000"/>
        </w:rPr>
        <w:t xml:space="preserve">этом </w:t>
      </w:r>
      <w:r w:rsidR="001D405A">
        <w:rPr>
          <w:color w:val="000000"/>
        </w:rPr>
        <w:t xml:space="preserve">экспериментально измеренные выходы ядерных реакций, как правило, отличаются от теоретических, что осложняет оценку выходов. По этим причинам экспериментальные данные по получению одного и того же изотопа представляют ценность. </w:t>
      </w:r>
    </w:p>
    <w:p w14:paraId="1C281713" w14:textId="46411855" w:rsidR="00D54340" w:rsidRDefault="001D405A" w:rsidP="00D5434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В работе </w:t>
      </w:r>
      <w:r w:rsidR="006F2EF1">
        <w:rPr>
          <w:color w:val="000000"/>
        </w:rPr>
        <w:t xml:space="preserve">рассмотрены и </w:t>
      </w:r>
      <w:r>
        <w:rPr>
          <w:color w:val="000000"/>
        </w:rPr>
        <w:t xml:space="preserve">обобщены </w:t>
      </w:r>
      <w:r w:rsidR="006F2EF1">
        <w:rPr>
          <w:color w:val="000000"/>
        </w:rPr>
        <w:t>известные из литературы результаты</w:t>
      </w:r>
      <w:r w:rsidR="006F2EF1" w:rsidDel="006F2EF1">
        <w:rPr>
          <w:color w:val="000000"/>
        </w:rPr>
        <w:t xml:space="preserve"> </w:t>
      </w:r>
      <w:r w:rsidR="006F2EF1">
        <w:rPr>
          <w:color w:val="000000"/>
        </w:rPr>
        <w:t xml:space="preserve">исследований, в том числе наших работ, </w:t>
      </w:r>
      <w:r>
        <w:rPr>
          <w:color w:val="000000"/>
        </w:rPr>
        <w:t>по получению</w:t>
      </w:r>
      <w:r w:rsidR="000925EB">
        <w:rPr>
          <w:color w:val="000000"/>
        </w:rPr>
        <w:t xml:space="preserve"> </w:t>
      </w:r>
      <w:r w:rsidRPr="001D405A">
        <w:rPr>
          <w:color w:val="000000"/>
        </w:rPr>
        <w:t>изотопов медицинского назначения элементов IV-VII периодов с использованием ускорителей электронов</w:t>
      </w:r>
      <w:r>
        <w:rPr>
          <w:color w:val="000000"/>
        </w:rPr>
        <w:t xml:space="preserve">. Данные нормированы с учётом условий облучения и представлены для сравнения в одних и тех же единицах, что позволяет </w:t>
      </w:r>
      <w:r w:rsidR="004575AA">
        <w:rPr>
          <w:color w:val="000000"/>
        </w:rPr>
        <w:t>сопоставить</w:t>
      </w:r>
      <w:r>
        <w:rPr>
          <w:color w:val="000000"/>
        </w:rPr>
        <w:t xml:space="preserve"> полученные в разных условиях значения выход</w:t>
      </w:r>
      <w:r w:rsidR="004575AA">
        <w:rPr>
          <w:color w:val="000000"/>
        </w:rPr>
        <w:t>ов</w:t>
      </w:r>
      <w:r>
        <w:rPr>
          <w:color w:val="000000"/>
        </w:rPr>
        <w:t xml:space="preserve"> и оценить перспективность производства конкретного изотопа на укорителе электронов. </w:t>
      </w:r>
      <w:r w:rsidR="004E606C">
        <w:rPr>
          <w:color w:val="000000"/>
        </w:rPr>
        <w:t>С</w:t>
      </w:r>
      <w:r>
        <w:rPr>
          <w:color w:val="000000"/>
        </w:rPr>
        <w:t xml:space="preserve">истематизированы данные о производстве </w:t>
      </w:r>
      <w:r w:rsidRPr="006A5184">
        <w:rPr>
          <w:color w:val="000000"/>
          <w:vertAlign w:val="superscript"/>
        </w:rPr>
        <w:t>44</w:t>
      </w:r>
      <w:r>
        <w:rPr>
          <w:color w:val="000000"/>
          <w:lang w:val="en-US"/>
        </w:rPr>
        <w:t>Ti</w:t>
      </w:r>
      <w:r w:rsidRPr="006A5184">
        <w:rPr>
          <w:color w:val="000000"/>
        </w:rPr>
        <w:t>/</w:t>
      </w:r>
      <w:r w:rsidRPr="006A5184">
        <w:rPr>
          <w:color w:val="000000"/>
          <w:vertAlign w:val="superscript"/>
        </w:rPr>
        <w:t>44</w:t>
      </w:r>
      <w:r>
        <w:rPr>
          <w:color w:val="000000"/>
          <w:lang w:val="en-US"/>
        </w:rPr>
        <w:t>Sc</w:t>
      </w:r>
      <w:r w:rsidRPr="006A5184"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47</w:t>
      </w:r>
      <w:r>
        <w:rPr>
          <w:color w:val="000000"/>
          <w:lang w:val="en-US"/>
        </w:rPr>
        <w:t>Sc</w:t>
      </w:r>
      <w:r w:rsidRPr="006A5184"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55</w:t>
      </w:r>
      <w:r>
        <w:rPr>
          <w:color w:val="000000"/>
          <w:lang w:val="en-US"/>
        </w:rPr>
        <w:t>Co</w:t>
      </w:r>
      <w:r w:rsidRPr="001D405A"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67</w:t>
      </w:r>
      <w:r>
        <w:rPr>
          <w:color w:val="000000"/>
          <w:lang w:val="en-US"/>
        </w:rPr>
        <w:t>Cu</w:t>
      </w:r>
      <w:r w:rsidRPr="006A5184"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68</w:t>
      </w:r>
      <w:r>
        <w:rPr>
          <w:color w:val="000000"/>
          <w:lang w:val="en-US"/>
        </w:rPr>
        <w:t>Ge</w:t>
      </w:r>
      <w:r w:rsidRPr="006A5184">
        <w:rPr>
          <w:color w:val="000000"/>
        </w:rPr>
        <w:t>/</w:t>
      </w:r>
      <w:r w:rsidRPr="006A5184">
        <w:rPr>
          <w:color w:val="000000"/>
          <w:vertAlign w:val="superscript"/>
        </w:rPr>
        <w:t>68</w:t>
      </w:r>
      <w:r>
        <w:rPr>
          <w:color w:val="000000"/>
          <w:lang w:val="en-US"/>
        </w:rPr>
        <w:t>Ga</w:t>
      </w:r>
      <w:r w:rsidRPr="006A5184">
        <w:rPr>
          <w:color w:val="000000"/>
        </w:rPr>
        <w:t xml:space="preserve">, </w:t>
      </w:r>
      <w:r w:rsidR="005B31A7" w:rsidRPr="006A5184">
        <w:rPr>
          <w:color w:val="000000"/>
          <w:vertAlign w:val="superscript"/>
        </w:rPr>
        <w:t>99</w:t>
      </w:r>
      <w:r w:rsidR="005B31A7">
        <w:rPr>
          <w:color w:val="000000"/>
          <w:lang w:val="en-US"/>
        </w:rPr>
        <w:t>Mo</w:t>
      </w:r>
      <w:r w:rsidR="005B31A7" w:rsidRPr="006A5184">
        <w:rPr>
          <w:color w:val="000000"/>
        </w:rPr>
        <w:t>/</w:t>
      </w:r>
      <w:r w:rsidR="005B31A7" w:rsidRPr="006A5184">
        <w:rPr>
          <w:color w:val="000000"/>
          <w:vertAlign w:val="superscript"/>
        </w:rPr>
        <w:t>99</w:t>
      </w:r>
      <w:r w:rsidR="005B31A7">
        <w:rPr>
          <w:color w:val="000000"/>
          <w:vertAlign w:val="superscript"/>
          <w:lang w:val="en-US"/>
        </w:rPr>
        <w:t>m</w:t>
      </w:r>
      <w:r w:rsidR="005B31A7">
        <w:rPr>
          <w:color w:val="000000"/>
          <w:lang w:val="en-US"/>
        </w:rPr>
        <w:t>Tc</w:t>
      </w:r>
      <w:r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105</w:t>
      </w:r>
      <w:r>
        <w:rPr>
          <w:color w:val="000000"/>
          <w:lang w:val="en-US"/>
        </w:rPr>
        <w:t>Rh</w:t>
      </w:r>
      <w:r w:rsidR="005B31A7" w:rsidRPr="006A5184"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111</w:t>
      </w:r>
      <w:r>
        <w:rPr>
          <w:color w:val="000000"/>
          <w:lang w:val="en-US"/>
        </w:rPr>
        <w:t>In</w:t>
      </w:r>
      <w:r w:rsidRPr="006A5184"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156</w:t>
      </w:r>
      <w:r>
        <w:rPr>
          <w:color w:val="000000"/>
          <w:lang w:val="en-US"/>
        </w:rPr>
        <w:t>Tb</w:t>
      </w:r>
      <w:r w:rsidRPr="006A5184">
        <w:rPr>
          <w:color w:val="000000"/>
        </w:rPr>
        <w:t xml:space="preserve">, </w:t>
      </w:r>
      <w:r>
        <w:rPr>
          <w:color w:val="000000"/>
          <w:vertAlign w:val="superscript"/>
        </w:rPr>
        <w:t>161</w:t>
      </w:r>
      <w:r>
        <w:rPr>
          <w:color w:val="000000"/>
          <w:lang w:val="en-US"/>
        </w:rPr>
        <w:t>Tb</w:t>
      </w:r>
      <w:r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177</w:t>
      </w:r>
      <w:r>
        <w:rPr>
          <w:color w:val="000000"/>
          <w:lang w:val="en-US"/>
        </w:rPr>
        <w:t>Lu</w:t>
      </w:r>
      <w:r w:rsidRPr="006A5184"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188</w:t>
      </w:r>
      <w:r>
        <w:rPr>
          <w:color w:val="000000"/>
          <w:lang w:val="en-US"/>
        </w:rPr>
        <w:t>Re</w:t>
      </w:r>
      <w:r>
        <w:rPr>
          <w:color w:val="000000"/>
        </w:rPr>
        <w:t xml:space="preserve">, </w:t>
      </w:r>
      <w:r w:rsidR="00B71EC9">
        <w:rPr>
          <w:color w:val="000000"/>
          <w:vertAlign w:val="superscript"/>
        </w:rPr>
        <w:t>198</w:t>
      </w:r>
      <w:r>
        <w:rPr>
          <w:color w:val="000000"/>
          <w:lang w:val="en-US"/>
        </w:rPr>
        <w:t>Au</w:t>
      </w:r>
      <w:r>
        <w:rPr>
          <w:color w:val="000000"/>
        </w:rPr>
        <w:t xml:space="preserve">, </w:t>
      </w:r>
      <w:r w:rsidR="00B71EC9" w:rsidRPr="006A5184">
        <w:rPr>
          <w:color w:val="000000"/>
          <w:vertAlign w:val="superscript"/>
        </w:rPr>
        <w:t>199</w:t>
      </w:r>
      <w:r w:rsidR="00B71EC9">
        <w:rPr>
          <w:color w:val="000000"/>
          <w:lang w:val="en-US"/>
        </w:rPr>
        <w:t>Au</w:t>
      </w:r>
      <w:r>
        <w:rPr>
          <w:color w:val="000000"/>
        </w:rPr>
        <w:t xml:space="preserve">, </w:t>
      </w:r>
      <w:r w:rsidRPr="006A5184">
        <w:rPr>
          <w:color w:val="000000"/>
          <w:vertAlign w:val="superscript"/>
        </w:rPr>
        <w:t>225</w:t>
      </w:r>
      <w:r>
        <w:rPr>
          <w:color w:val="000000"/>
          <w:lang w:val="en-US"/>
        </w:rPr>
        <w:t>Ac</w:t>
      </w:r>
      <w:r w:rsidR="004E606C">
        <w:rPr>
          <w:color w:val="000000"/>
        </w:rPr>
        <w:t>;</w:t>
      </w:r>
      <w:r>
        <w:rPr>
          <w:color w:val="000000"/>
        </w:rPr>
        <w:t xml:space="preserve"> выходы соответствующих ядерных реакций сопоставлены с выходами</w:t>
      </w:r>
      <w:r w:rsidR="00D54340">
        <w:rPr>
          <w:color w:val="000000"/>
        </w:rPr>
        <w:t xml:space="preserve"> реакций</w:t>
      </w:r>
      <w:r>
        <w:rPr>
          <w:color w:val="000000"/>
        </w:rPr>
        <w:t xml:space="preserve"> при получении тех же изотопов </w:t>
      </w:r>
      <w:r w:rsidR="00D54340">
        <w:rPr>
          <w:color w:val="000000"/>
        </w:rPr>
        <w:t xml:space="preserve">с использованием реакторов и циклотронов. </w:t>
      </w:r>
      <w:r w:rsidR="004E606C">
        <w:rPr>
          <w:color w:val="000000"/>
        </w:rPr>
        <w:t xml:space="preserve">Определены </w:t>
      </w:r>
      <w:r w:rsidR="00D54340">
        <w:rPr>
          <w:color w:val="000000"/>
        </w:rPr>
        <w:t>изотоп</w:t>
      </w:r>
      <w:r w:rsidR="004E606C">
        <w:rPr>
          <w:color w:val="000000"/>
        </w:rPr>
        <w:t>ы</w:t>
      </w:r>
      <w:r w:rsidR="00D54340">
        <w:rPr>
          <w:color w:val="000000"/>
        </w:rPr>
        <w:t xml:space="preserve">, производство которых является перспективным и коммерчески обоснованным для регулярного применения в ядерной медицине, а также </w:t>
      </w:r>
      <w:r w:rsidR="004E606C">
        <w:rPr>
          <w:color w:val="000000"/>
        </w:rPr>
        <w:t xml:space="preserve">отмечены </w:t>
      </w:r>
      <w:r w:rsidR="00D54340">
        <w:rPr>
          <w:color w:val="000000"/>
        </w:rPr>
        <w:t>те, получение которых с использованием ускорителей электронов в большей степени подходит для доклинических исследований</w:t>
      </w:r>
      <w:r w:rsidR="004575AA">
        <w:rPr>
          <w:color w:val="000000"/>
        </w:rPr>
        <w:t xml:space="preserve"> или лабораторных опытов</w:t>
      </w:r>
      <w:r w:rsidR="00D54340">
        <w:rPr>
          <w:color w:val="000000"/>
        </w:rPr>
        <w:t>.</w:t>
      </w:r>
    </w:p>
    <w:p w14:paraId="17EB2C35" w14:textId="77777777" w:rsidR="00D54340" w:rsidRDefault="00D543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</w:p>
    <w:p w14:paraId="035AC75C" w14:textId="3B11A0B7" w:rsidR="006A5184" w:rsidRDefault="006A5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A506C">
        <w:rPr>
          <w:i/>
        </w:rPr>
        <w:t>Работа выполнена в рамках госзадания ГЕОХИ РАН</w:t>
      </w:r>
      <w:r>
        <w:rPr>
          <w:b/>
          <w:color w:val="000000"/>
        </w:rPr>
        <w:t xml:space="preserve"> </w:t>
      </w:r>
    </w:p>
    <w:p w14:paraId="3486C755" w14:textId="3360CEBD" w:rsidR="00116478" w:rsidRPr="00D54340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D543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1EB4"/>
    <w:rsid w:val="00063966"/>
    <w:rsid w:val="00086081"/>
    <w:rsid w:val="000925EB"/>
    <w:rsid w:val="000F629D"/>
    <w:rsid w:val="00101A1C"/>
    <w:rsid w:val="00103657"/>
    <w:rsid w:val="00106375"/>
    <w:rsid w:val="00116478"/>
    <w:rsid w:val="00130241"/>
    <w:rsid w:val="001C69A1"/>
    <w:rsid w:val="001D405A"/>
    <w:rsid w:val="001E61C2"/>
    <w:rsid w:val="001F0493"/>
    <w:rsid w:val="002041F7"/>
    <w:rsid w:val="002264EE"/>
    <w:rsid w:val="0023307C"/>
    <w:rsid w:val="002A3A74"/>
    <w:rsid w:val="002B0F84"/>
    <w:rsid w:val="00311D11"/>
    <w:rsid w:val="0031361E"/>
    <w:rsid w:val="003527E0"/>
    <w:rsid w:val="00391C38"/>
    <w:rsid w:val="0039577F"/>
    <w:rsid w:val="003B76D6"/>
    <w:rsid w:val="004575AA"/>
    <w:rsid w:val="004605A5"/>
    <w:rsid w:val="00474CA2"/>
    <w:rsid w:val="004954B5"/>
    <w:rsid w:val="004A26A3"/>
    <w:rsid w:val="004E606C"/>
    <w:rsid w:val="004E6850"/>
    <w:rsid w:val="004F0EDF"/>
    <w:rsid w:val="00522BF1"/>
    <w:rsid w:val="005549D3"/>
    <w:rsid w:val="00590166"/>
    <w:rsid w:val="005A7546"/>
    <w:rsid w:val="005B31A7"/>
    <w:rsid w:val="005D022B"/>
    <w:rsid w:val="005E5BE9"/>
    <w:rsid w:val="00665E46"/>
    <w:rsid w:val="0069427D"/>
    <w:rsid w:val="006A5184"/>
    <w:rsid w:val="006E2DAD"/>
    <w:rsid w:val="006F2EF1"/>
    <w:rsid w:val="006F7A19"/>
    <w:rsid w:val="007213E1"/>
    <w:rsid w:val="00771ACB"/>
    <w:rsid w:val="00775389"/>
    <w:rsid w:val="00797838"/>
    <w:rsid w:val="007C36D8"/>
    <w:rsid w:val="007C3F92"/>
    <w:rsid w:val="007F2744"/>
    <w:rsid w:val="008931BE"/>
    <w:rsid w:val="008C67E3"/>
    <w:rsid w:val="00921D45"/>
    <w:rsid w:val="00943ACB"/>
    <w:rsid w:val="00954069"/>
    <w:rsid w:val="009653E6"/>
    <w:rsid w:val="009A66DB"/>
    <w:rsid w:val="009B2F80"/>
    <w:rsid w:val="009B3300"/>
    <w:rsid w:val="009F3380"/>
    <w:rsid w:val="00A02163"/>
    <w:rsid w:val="00A06865"/>
    <w:rsid w:val="00A314FE"/>
    <w:rsid w:val="00A543FA"/>
    <w:rsid w:val="00B427A3"/>
    <w:rsid w:val="00B71EC9"/>
    <w:rsid w:val="00BF36F8"/>
    <w:rsid w:val="00BF4622"/>
    <w:rsid w:val="00C17A22"/>
    <w:rsid w:val="00C66D81"/>
    <w:rsid w:val="00CD00B1"/>
    <w:rsid w:val="00CD41A1"/>
    <w:rsid w:val="00CE3541"/>
    <w:rsid w:val="00D22306"/>
    <w:rsid w:val="00D42542"/>
    <w:rsid w:val="00D530C4"/>
    <w:rsid w:val="00D54340"/>
    <w:rsid w:val="00D8121C"/>
    <w:rsid w:val="00D92A3A"/>
    <w:rsid w:val="00E22189"/>
    <w:rsid w:val="00E74069"/>
    <w:rsid w:val="00EB1F49"/>
    <w:rsid w:val="00EB2E1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C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5A7546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C3F9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3F9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3F9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3F9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3F9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DD70DE-4535-4176-9042-1E0C3ADD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кхн снс Етишкин</dc:creator>
  <cp:lastModifiedBy>Yanatrei</cp:lastModifiedBy>
  <cp:revision>7</cp:revision>
  <cp:lastPrinted>2024-02-28T13:52:00Z</cp:lastPrinted>
  <dcterms:created xsi:type="dcterms:W3CDTF">2024-02-29T08:44:00Z</dcterms:created>
  <dcterms:modified xsi:type="dcterms:W3CDTF">2024-03-04T08:38:00Z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