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4E" w:rsidRDefault="009E2E9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Оценка качества декомпозиции молекул с учётом сопряжения фрагментов при помощи электростатического потенциала</w:t>
      </w:r>
    </w:p>
    <w:p w:rsidR="005E444E" w:rsidRDefault="009E2E9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Жанатаев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И.А., Шульга Д.А.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Иванов Н.Н.,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Шаймарданов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А.Р.,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Палюлин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В.А.</w:t>
      </w:r>
    </w:p>
    <w:p w:rsidR="005E444E" w:rsidRDefault="009E2E9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Студент,5 курс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специалитета</w:t>
      </w:r>
      <w:proofErr w:type="spellEnd"/>
    </w:p>
    <w:p w:rsidR="005E444E" w:rsidRDefault="009E2E9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Московский государственный университет имени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М.В. Ломоносова,</w:t>
      </w:r>
    </w:p>
    <w:p w:rsidR="005E444E" w:rsidRDefault="009E2E9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химический факультет, Москва, Россия</w:t>
      </w:r>
    </w:p>
    <w:p w:rsidR="005E444E" w:rsidRDefault="009E2E9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: </w:t>
      </w:r>
      <w:r w:rsidRPr="009E2E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ilias.zhanataev@chemistry.msu.ru</w:t>
      </w:r>
    </w:p>
    <w:p w:rsidR="005E444E" w:rsidRDefault="009E2E9A" w:rsidP="009E2E9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последние годы активно используется фрагментный подход разработки лекарственных средств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Fragment-Based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Drug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Discovery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(FBDD) [1]. Недавно нами был представлен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метод обратного фрагментного подхода (R-FBDD), который позволяет определить вклад конкретных фрагментов в энергию взаимодействия всего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лиганда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 мишенью с использованием оценочных функций [2]. В рамках подхода была предложена процедура автоматической деком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позиции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лигандов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химически обоснованные фрагменты. Однако был выявлен ряд случаев, в которых данный алгоритм разбивки не позволяет декомпозировать молекулу и, в дальнейшем, выделить вклады фрагментов однозначно в соответствии с представлениями органичес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кой химии [3]. Такая проблема характерна для имеющих сопряженную связь, но четко различимых фрагментов. </w:t>
      </w:r>
    </w:p>
    <w:p w:rsidR="005E444E" w:rsidRDefault="009E2E9A" w:rsidP="009E2E9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работе исследуется влияние сопряжения и различных схем разбиения на качество описания молекулярного электростатического потенциала (МЭП), оценивающег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 электростатическую составляющую межмолекулярных взаимодействий. Схема разбивки, дающая наименьшую ошибку в воспроизведении МЭП всей молекулы при помощи фрагментов, является предпочтительной.</w:t>
      </w:r>
    </w:p>
    <w:p w:rsidR="005E444E" w:rsidRDefault="009E2E9A" w:rsidP="009E2E9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1294130</wp:posOffset>
            </wp:positionV>
            <wp:extent cx="5461635" cy="186626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3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>В работе для анализа была подобрана молекула, содержащая сопря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женный кислород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дифенилового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эфира и две различные по свойствам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фенильные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части. Молекула была разбита на фрагменты в соответствии со схемой 1. Для целой молекулы была построена решетка точек и рассчитан электростатический потенциал в приближение RHF/6-31G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 для каждого из пяти выделенных фрагментов в наиболее приближенных к нему точках решетки. Оценивалось изменение потенциала при переходе к описанию МЭП молекулы при переходе к ее фрагментному представлению по одной из схем. </w:t>
      </w:r>
    </w:p>
    <w:p w:rsidR="005E444E" w:rsidRDefault="009E2E9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Схема 1. Декомпозиция замещен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ного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фенил-тиофенового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эфира на фрагменты</w:t>
      </w:r>
    </w:p>
    <w:p w:rsidR="005E444E" w:rsidRDefault="009E2E9A" w:rsidP="009E2E9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результате работы изучено влияние выбора схемы декомпозиции на качество описания сопряжения с помощью оценки ошибки эталонного МЭП молекулы.</w:t>
      </w:r>
    </w:p>
    <w:p w:rsidR="005E444E" w:rsidRDefault="009E2E9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Литература</w:t>
      </w:r>
    </w:p>
    <w:p w:rsidR="005E444E" w:rsidRDefault="009E2E9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>1. Murray CW, Rees DC. The rise of fragment-based drug disco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very // Nature Chemistry. 2009 Jun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;1</w:t>
      </w:r>
      <w:proofErr w:type="gramEnd"/>
      <w:r>
        <w:rPr>
          <w:rFonts w:ascii="Times New Roman" w:eastAsia="Times New Roman" w:hAnsi="Times New Roman" w:cs="Times New Roman"/>
          <w:color w:val="000000"/>
          <w:lang w:val="en-US" w:eastAsia="ru-RU"/>
        </w:rPr>
        <w:t>(3):187-192</w:t>
      </w:r>
      <w:r>
        <w:rPr>
          <w:rFonts w:ascii="Arial" w:eastAsia="Times New Roman" w:hAnsi="Arial" w:cs="Arial"/>
          <w:color w:val="494949"/>
          <w:sz w:val="23"/>
          <w:szCs w:val="23"/>
          <w:shd w:val="clear" w:color="auto" w:fill="FFFFFF"/>
          <w:lang w:val="en-US" w:eastAsia="ru-RU"/>
        </w:rPr>
        <w:t>.</w:t>
      </w:r>
    </w:p>
    <w:p w:rsidR="005E444E" w:rsidRDefault="009E2E9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Shulga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DA,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Ivanov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NN,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Palyulin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VA. In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Silico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Structure-Based Approach for Group Efficiency Estimation in Fragment-Based Drug Design Using Evaluation of Fragment Contributions // Molecules. 2022; 27(6):198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5.</w:t>
      </w:r>
    </w:p>
    <w:p w:rsidR="005E444E" w:rsidRDefault="009E2E9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Ivanov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NN,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Shulga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DA,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Palyulin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VA.</w:t>
      </w:r>
      <w:proofErr w:type="gram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Decomposition of Small Molecules for Fragment-Based Drug Design //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Biophysica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2023; 3(2):362-372.</w:t>
      </w:r>
    </w:p>
    <w:sectPr w:rsidR="005E444E" w:rsidSect="005E444E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E444E"/>
    <w:rsid w:val="005E444E"/>
    <w:rsid w:val="009E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C3E"/>
    <w:rPr>
      <w:color w:val="0000FF"/>
      <w:u w:val="single"/>
    </w:rPr>
  </w:style>
  <w:style w:type="character" w:styleId="a4">
    <w:name w:val="Emphasis"/>
    <w:qFormat/>
    <w:rsid w:val="005E444E"/>
    <w:rPr>
      <w:i/>
      <w:iCs/>
    </w:rPr>
  </w:style>
  <w:style w:type="character" w:customStyle="1" w:styleId="StrongEmphasis">
    <w:name w:val="Strong Emphasis"/>
    <w:qFormat/>
    <w:rsid w:val="005E444E"/>
    <w:rPr>
      <w:b/>
      <w:bCs/>
    </w:rPr>
  </w:style>
  <w:style w:type="paragraph" w:customStyle="1" w:styleId="Heading">
    <w:name w:val="Heading"/>
    <w:basedOn w:val="a"/>
    <w:next w:val="a5"/>
    <w:qFormat/>
    <w:rsid w:val="005E444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5E444E"/>
    <w:pPr>
      <w:spacing w:after="140" w:line="276" w:lineRule="auto"/>
    </w:pPr>
  </w:style>
  <w:style w:type="paragraph" w:styleId="a6">
    <w:name w:val="List"/>
    <w:basedOn w:val="a5"/>
    <w:rsid w:val="005E444E"/>
    <w:rPr>
      <w:rFonts w:cs="Lohit Devanagari"/>
    </w:rPr>
  </w:style>
  <w:style w:type="paragraph" w:customStyle="1" w:styleId="Caption">
    <w:name w:val="Caption"/>
    <w:basedOn w:val="a"/>
    <w:qFormat/>
    <w:rsid w:val="005E444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5E444E"/>
    <w:pPr>
      <w:suppressLineNumbers/>
    </w:pPr>
    <w:rPr>
      <w:rFonts w:cs="Lohit Devanagari"/>
    </w:rPr>
  </w:style>
  <w:style w:type="paragraph" w:styleId="a7">
    <w:name w:val="Normal (Web)"/>
    <w:basedOn w:val="a"/>
    <w:uiPriority w:val="99"/>
    <w:semiHidden/>
    <w:unhideWhenUsed/>
    <w:qFormat/>
    <w:rsid w:val="00350C3E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Спицына</dc:creator>
  <cp:lastModifiedBy>Tatiana Dubinina</cp:lastModifiedBy>
  <cp:revision>2</cp:revision>
  <dcterms:created xsi:type="dcterms:W3CDTF">2024-03-06T23:33:00Z</dcterms:created>
  <dcterms:modified xsi:type="dcterms:W3CDTF">2024-03-06T23:33:00Z</dcterms:modified>
  <dc:language>en-US</dc:language>
</cp:coreProperties>
</file>