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A6" w:rsidRPr="00603DA9" w:rsidRDefault="009E43DF" w:rsidP="00737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ru-RU"/>
        </w:rPr>
      </w:pP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Химико-ферментативный синтез</w:t>
      </w:r>
      <w:r w:rsidR="00684471" w:rsidRPr="00603D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5-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фтор</w:t>
      </w:r>
      <w:r w:rsidR="00684471" w:rsidRPr="00603DA9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="00684471" w:rsidRPr="00603DA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L</w:t>
      </w:r>
      <w:r w:rsidR="00684471" w:rsidRPr="00603DA9">
        <w:rPr>
          <w:rFonts w:ascii="Times New Roman" w:hAnsi="Times New Roman"/>
          <w:b/>
          <w:color w:val="000000" w:themeColor="text1"/>
          <w:sz w:val="24"/>
          <w:szCs w:val="24"/>
        </w:rPr>
        <w:t>-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ДОФА</w:t>
      </w:r>
      <w:r w:rsidR="00684471" w:rsidRPr="00603DA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:rsidR="00BD7595" w:rsidRPr="0073716D" w:rsidRDefault="009E43DF" w:rsidP="00737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</w:pPr>
      <w:proofErr w:type="spellStart"/>
      <w:r w:rsidRPr="0073716D">
        <w:rPr>
          <w:rFonts w:ascii="Times New Roman" w:hAnsi="Times New Roman"/>
          <w:b/>
          <w:i/>
          <w:sz w:val="24"/>
          <w:szCs w:val="24"/>
        </w:rPr>
        <w:t>Юфряков</w:t>
      </w:r>
      <w:proofErr w:type="spellEnd"/>
      <w:r w:rsidR="00684471" w:rsidRPr="0073716D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3716D">
        <w:rPr>
          <w:rFonts w:ascii="Times New Roman" w:hAnsi="Times New Roman"/>
          <w:b/>
          <w:i/>
          <w:sz w:val="24"/>
          <w:szCs w:val="24"/>
        </w:rPr>
        <w:t>В</w:t>
      </w:r>
      <w:r w:rsidR="00684471" w:rsidRPr="0073716D">
        <w:rPr>
          <w:rFonts w:ascii="Times New Roman" w:hAnsi="Times New Roman"/>
          <w:b/>
          <w:i/>
          <w:sz w:val="24"/>
          <w:szCs w:val="24"/>
        </w:rPr>
        <w:t>.</w:t>
      </w:r>
      <w:r w:rsidRPr="0073716D">
        <w:rPr>
          <w:rFonts w:ascii="Times New Roman" w:hAnsi="Times New Roman"/>
          <w:b/>
          <w:i/>
          <w:sz w:val="24"/>
          <w:szCs w:val="24"/>
        </w:rPr>
        <w:t>С</w:t>
      </w:r>
      <w:r w:rsidR="00056F37" w:rsidRPr="0073716D">
        <w:rPr>
          <w:rFonts w:ascii="Times New Roman" w:hAnsi="Times New Roman"/>
          <w:b/>
          <w:i/>
          <w:sz w:val="24"/>
          <w:szCs w:val="24"/>
        </w:rPr>
        <w:t>.</w:t>
      </w:r>
      <w:r w:rsidR="00E82752" w:rsidRPr="0073716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,</w:t>
      </w:r>
      <w:r w:rsidR="00562C6D" w:rsidRPr="0073716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73716D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Кочетков К.А.</w:t>
      </w:r>
    </w:p>
    <w:p w:rsidR="00684471" w:rsidRPr="00603DA9" w:rsidRDefault="0073716D" w:rsidP="00737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младший научный </w:t>
      </w:r>
      <w:r w:rsidR="00684471"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сотр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удник</w:t>
      </w:r>
    </w:p>
    <w:p w:rsidR="0073716D" w:rsidRDefault="00684471" w:rsidP="00737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</w:t>
      </w:r>
      <w:r w:rsidR="00562C6D"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нститут </w:t>
      </w:r>
      <w:r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элементоорганических соединений </w:t>
      </w:r>
      <w:r w:rsidR="00562C6D"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им. </w:t>
      </w:r>
      <w:r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А.Н</w:t>
      </w:r>
      <w:r w:rsidR="00562C6D"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. </w:t>
      </w:r>
      <w:r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Несмеянова РАН</w:t>
      </w:r>
      <w:r w:rsidR="00562C6D" w:rsidRPr="00603DA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Москва, Россия</w:t>
      </w:r>
    </w:p>
    <w:p w:rsidR="00562C6D" w:rsidRPr="0073716D" w:rsidRDefault="00562C6D" w:rsidP="007371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603DA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E</w:t>
      </w:r>
      <w:r w:rsidRPr="0073716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-</w:t>
      </w:r>
      <w:r w:rsidRPr="00603DA9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mail</w:t>
      </w:r>
      <w:r w:rsidRPr="0073716D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:</w:t>
      </w:r>
      <w:r w:rsidR="00603DA9" w:rsidRPr="0073716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03DA9" w:rsidRPr="0073716D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rossignol.yufryakov@gmail.com</w:t>
      </w:r>
    </w:p>
    <w:p w:rsidR="00BD7595" w:rsidRPr="00603DA9" w:rsidRDefault="009E43DF" w:rsidP="0073716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7638C8">
        <w:rPr>
          <w:rFonts w:ascii="Times New Roman" w:hAnsi="Times New Roman"/>
          <w:sz w:val="24"/>
          <w:szCs w:val="24"/>
        </w:rPr>
        <w:t>Монофторированные</w:t>
      </w:r>
      <w:proofErr w:type="spellEnd"/>
      <w:r w:rsidRPr="007638C8">
        <w:rPr>
          <w:rFonts w:ascii="Times New Roman" w:hAnsi="Times New Roman"/>
          <w:sz w:val="24"/>
          <w:szCs w:val="24"/>
        </w:rPr>
        <w:t xml:space="preserve"> производные L-3,4-дигидроксифенилаланина используются для диагностического скрининга болезни Паркинсона. </w:t>
      </w:r>
      <w:r w:rsidR="00BD7595" w:rsidRPr="007638C8">
        <w:rPr>
          <w:rFonts w:ascii="Times New Roman" w:hAnsi="Times New Roman"/>
          <w:sz w:val="24"/>
          <w:szCs w:val="24"/>
        </w:rPr>
        <w:t xml:space="preserve">Однако, </w:t>
      </w:r>
      <w:r w:rsidRPr="007638C8">
        <w:rPr>
          <w:rFonts w:ascii="Times New Roman" w:hAnsi="Times New Roman"/>
          <w:sz w:val="24"/>
          <w:szCs w:val="24"/>
        </w:rPr>
        <w:t>известные способы получения 5-фтор-L-ДОФА весьма ограничены</w:t>
      </w:r>
      <w:r w:rsidR="00DE524B" w:rsidRPr="00603DA9">
        <w:rPr>
          <w:rFonts w:ascii="Times New Roman" w:hAnsi="Times New Roman"/>
          <w:color w:val="000000" w:themeColor="text1"/>
          <w:sz w:val="24"/>
          <w:szCs w:val="24"/>
        </w:rPr>
        <w:t>, а химико-ферментативные подходы пр</w:t>
      </w:r>
      <w:r w:rsidR="00FF7558" w:rsidRPr="00603DA9">
        <w:rPr>
          <w:rFonts w:ascii="Times New Roman" w:hAnsi="Times New Roman"/>
          <w:color w:val="000000" w:themeColor="text1"/>
          <w:sz w:val="24"/>
          <w:szCs w:val="24"/>
        </w:rPr>
        <w:t>ак</w:t>
      </w:r>
      <w:r w:rsidR="00DE524B" w:rsidRPr="00603DA9">
        <w:rPr>
          <w:rFonts w:ascii="Times New Roman" w:hAnsi="Times New Roman"/>
          <w:color w:val="000000" w:themeColor="text1"/>
          <w:sz w:val="24"/>
          <w:szCs w:val="24"/>
        </w:rPr>
        <w:t>тически отсутствуют. В тоже время использование ферментов в получении физиологически активных веществ постоянно расширяется</w:t>
      </w:r>
      <w:r w:rsidR="00E92D0D"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[1]</w:t>
      </w:r>
      <w:r w:rsidR="00DE524B" w:rsidRPr="00603DA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92D0D"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Ранее мы </w:t>
      </w:r>
      <w:r w:rsidR="00FF7558"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предложили химико-ферментативный метод получения </w:t>
      </w:r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(</w:t>
      </w:r>
      <w:r w:rsidR="00FF7558" w:rsidRPr="00603DA9">
        <w:rPr>
          <w:rFonts w:ascii="Times New Roman" w:eastAsia="Newton-Bold" w:hAnsi="Times New Roman"/>
          <w:bCs/>
          <w:i/>
          <w:iCs/>
          <w:color w:val="000000" w:themeColor="text1"/>
          <w:sz w:val="24"/>
          <w:szCs w:val="24"/>
          <w:lang w:val="en-US" w:eastAsia="ru-RU"/>
        </w:rPr>
        <w:t>S</w:t>
      </w:r>
      <w:r w:rsidR="00FF7558" w:rsidRPr="00603DA9">
        <w:rPr>
          <w:rFonts w:ascii="Times New Roman" w:eastAsia="Newton-Bold" w:hAnsi="Times New Roman"/>
          <w:bCs/>
          <w:i/>
          <w:iCs/>
          <w:color w:val="000000" w:themeColor="text1"/>
          <w:sz w:val="24"/>
          <w:szCs w:val="24"/>
          <w:lang w:eastAsia="ru-RU"/>
        </w:rPr>
        <w:t>,</w:t>
      </w:r>
      <w:r w:rsidR="00FF7558" w:rsidRPr="00603DA9">
        <w:rPr>
          <w:rFonts w:ascii="Times New Roman" w:eastAsia="Newton-Bold" w:hAnsi="Times New Roman"/>
          <w:bCs/>
          <w:i/>
          <w:iCs/>
          <w:color w:val="000000" w:themeColor="text1"/>
          <w:sz w:val="24"/>
          <w:szCs w:val="24"/>
          <w:lang w:val="en-US" w:eastAsia="ru-RU"/>
        </w:rPr>
        <w:t>S</w:t>
      </w:r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)-2,2´-(</w:t>
      </w:r>
      <w:proofErr w:type="spellStart"/>
      <w:r w:rsidR="0033576C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этилендиамино</w:t>
      </w:r>
      <w:proofErr w:type="spellEnd"/>
      <w:proofErr w:type="gramStart"/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)</w:t>
      </w:r>
      <w:r w:rsidR="0033576C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д</w:t>
      </w:r>
      <w:proofErr w:type="gramEnd"/>
      <w:r w:rsidR="0033576C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ибутан</w:t>
      </w:r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-1-</w:t>
      </w:r>
      <w:r w:rsidR="0033576C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>ола</w:t>
      </w:r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F7558" w:rsidRPr="00603DA9">
        <w:rPr>
          <w:rFonts w:ascii="Times New Roman" w:hAnsi="Times New Roman"/>
          <w:color w:val="000000" w:themeColor="text1"/>
          <w:sz w:val="24"/>
          <w:szCs w:val="24"/>
        </w:rPr>
        <w:t>[2].</w:t>
      </w:r>
    </w:p>
    <w:p w:rsidR="00885508" w:rsidRPr="00603DA9" w:rsidRDefault="0033576C" w:rsidP="0073716D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38C8">
        <w:rPr>
          <w:rFonts w:ascii="Times New Roman" w:hAnsi="Times New Roman"/>
          <w:sz w:val="24"/>
          <w:szCs w:val="24"/>
        </w:rPr>
        <w:t xml:space="preserve">Целью настоящей работы была разработка химико-ферментативного метода получения лабильного 5-фтор-L-ДОФА 1 в мягких условиях, позволяющего исключить использование токсичных </w:t>
      </w:r>
      <w:r w:rsidR="00603DA9" w:rsidRPr="007638C8">
        <w:rPr>
          <w:rFonts w:ascii="Times New Roman" w:hAnsi="Times New Roman"/>
          <w:sz w:val="24"/>
          <w:szCs w:val="24"/>
        </w:rPr>
        <w:t>веществ</w:t>
      </w:r>
      <w:r w:rsidRPr="007638C8">
        <w:rPr>
          <w:rFonts w:ascii="Times New Roman" w:hAnsi="Times New Roman"/>
          <w:sz w:val="24"/>
          <w:szCs w:val="24"/>
        </w:rPr>
        <w:t xml:space="preserve"> и побочных продуктов окисления.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Общая схема превращений, пр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иводящих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получени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03DA9">
        <w:rPr>
          <w:rFonts w:ascii="Times New Roman" w:hAnsi="Times New Roman"/>
          <w:color w:val="000000" w:themeColor="text1"/>
          <w:sz w:val="24"/>
          <w:szCs w:val="24"/>
        </w:rPr>
        <w:t>энантиомерно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-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чистого</w:t>
      </w:r>
      <w:proofErr w:type="spellEnd"/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5-фтор-</w:t>
      </w: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-ДОФА 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на основе доступного 2-фторфенола (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="00603DA9"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), представлена на </w:t>
      </w:r>
      <w:r w:rsidR="00F84073">
        <w:rPr>
          <w:rFonts w:ascii="Times New Roman" w:hAnsi="Times New Roman"/>
          <w:color w:val="000000" w:themeColor="text1"/>
          <w:sz w:val="24"/>
          <w:szCs w:val="24"/>
        </w:rPr>
        <w:t xml:space="preserve">следующей </w:t>
      </w:r>
      <w:r w:rsidR="00603DA9" w:rsidRPr="00603DA9">
        <w:rPr>
          <w:rFonts w:ascii="Times New Roman" w:hAnsi="Times New Roman"/>
          <w:color w:val="000000" w:themeColor="text1"/>
          <w:sz w:val="24"/>
          <w:szCs w:val="24"/>
        </w:rPr>
        <w:t>схеме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. [3].</w:t>
      </w:r>
      <w:r w:rsidR="00E92D0D" w:rsidRPr="00603DA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F346C" w:rsidRPr="004935B1" w:rsidRDefault="004935B1" w:rsidP="0073716D">
      <w:pPr>
        <w:pStyle w:val="ab"/>
        <w:spacing w:before="0" w:beforeAutospacing="0" w:after="0" w:afterAutospacing="0"/>
        <w:ind w:firstLine="1418"/>
      </w:pPr>
      <w:r>
        <w:rPr>
          <w:noProof/>
          <w:lang w:val="ru-RU" w:eastAsia="ru-RU"/>
        </w:rPr>
        <w:drawing>
          <wp:inline distT="0" distB="0" distL="0" distR="0">
            <wp:extent cx="4051300" cy="1656242"/>
            <wp:effectExtent l="0" t="0" r="6350" b="1270"/>
            <wp:docPr id="1" name="Рисунок 1" descr="C:\Users\user\AppData\Local\Packages\Microsoft.Windows.Photos_8wekyb3d8bbwe\TempState\ShareServiceTempFolder\untitle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Packages\Microsoft.Windows.Photos_8wekyb3d8bbwe\TempState\ShareServiceTempFolder\untitled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925" cy="1672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D0B" w:rsidRPr="00603DA9" w:rsidRDefault="004935B1" w:rsidP="0073716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Схема</w:t>
      </w:r>
      <w:r w:rsidRPr="004935B1">
        <w:rPr>
          <w:rFonts w:ascii="Times New Roman" w:hAnsi="Times New Roman"/>
          <w:sz w:val="24"/>
          <w:szCs w:val="24"/>
          <w:lang w:val="en-US"/>
        </w:rPr>
        <w:t xml:space="preserve"> 1.</w:t>
      </w:r>
      <w:r w:rsidR="007D0D0B" w:rsidRPr="00603DA9">
        <w:rPr>
          <w:rFonts w:ascii="Times New Roman" w:hAnsi="Times New Roman"/>
          <w:sz w:val="24"/>
          <w:szCs w:val="24"/>
          <w:lang w:val="en-US"/>
        </w:rPr>
        <w:t>i, NH</w:t>
      </w:r>
      <w:r w:rsidR="007D0D0B" w:rsidRPr="00603DA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7D0D0B" w:rsidRPr="00603DA9">
        <w:rPr>
          <w:rFonts w:ascii="Times New Roman" w:hAnsi="Times New Roman"/>
          <w:sz w:val="24"/>
          <w:szCs w:val="24"/>
          <w:lang w:val="en-US"/>
        </w:rPr>
        <w:t>, Me(CO)CO</w:t>
      </w:r>
      <w:r w:rsidR="007D0D0B" w:rsidRPr="00603DA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7D0D0B" w:rsidRPr="00603DA9">
        <w:rPr>
          <w:rFonts w:ascii="Times New Roman" w:hAnsi="Times New Roman"/>
          <w:sz w:val="24"/>
          <w:szCs w:val="24"/>
          <w:lang w:val="en-US"/>
        </w:rPr>
        <w:t xml:space="preserve">H, </w:t>
      </w:r>
      <w:proofErr w:type="spellStart"/>
      <w:r w:rsidR="0033576C" w:rsidRPr="00603DA9">
        <w:rPr>
          <w:rFonts w:ascii="Times New Roman" w:hAnsi="Times New Roman"/>
          <w:sz w:val="24"/>
          <w:szCs w:val="24"/>
        </w:rPr>
        <w:t>тирозинфенолиаза</w:t>
      </w:r>
      <w:proofErr w:type="spellEnd"/>
      <w:r w:rsidR="007D0D0B" w:rsidRPr="00603DA9">
        <w:rPr>
          <w:rFonts w:ascii="Times New Roman" w:hAnsi="Times New Roman"/>
          <w:sz w:val="24"/>
          <w:szCs w:val="24"/>
          <w:lang w:val="en-US"/>
        </w:rPr>
        <w:t>; ii, HNO</w:t>
      </w:r>
      <w:r w:rsidR="007D0D0B" w:rsidRPr="00603DA9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="007D0D0B" w:rsidRPr="00603DA9">
        <w:rPr>
          <w:rFonts w:ascii="Times New Roman" w:hAnsi="Times New Roman"/>
          <w:sz w:val="24"/>
          <w:szCs w:val="24"/>
          <w:lang w:val="en-US"/>
        </w:rPr>
        <w:t>; iii, Sn, HCl; iv, Ba(NO</w:t>
      </w:r>
      <w:r w:rsidR="007D0D0B" w:rsidRPr="00603DA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7D0D0B" w:rsidRPr="00603DA9">
        <w:rPr>
          <w:rFonts w:ascii="Times New Roman" w:hAnsi="Times New Roman"/>
          <w:sz w:val="24"/>
          <w:szCs w:val="24"/>
          <w:lang w:val="en-US"/>
        </w:rPr>
        <w:t>)</w:t>
      </w:r>
      <w:r w:rsidR="007D0D0B" w:rsidRPr="00603DA9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="007D0D0B" w:rsidRPr="00603DA9">
        <w:rPr>
          <w:rFonts w:ascii="Times New Roman" w:hAnsi="Times New Roman"/>
          <w:sz w:val="24"/>
          <w:szCs w:val="24"/>
          <w:lang w:val="en-US"/>
        </w:rPr>
        <w:t>, CuSO</w:t>
      </w:r>
      <w:r w:rsidR="007D0D0B" w:rsidRPr="00603DA9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="007D0D0B" w:rsidRPr="00603DA9">
        <w:rPr>
          <w:rFonts w:ascii="Times New Roman" w:hAnsi="Times New Roman"/>
          <w:sz w:val="24"/>
          <w:szCs w:val="24"/>
          <w:lang w:val="en-US"/>
        </w:rPr>
        <w:t>.</w:t>
      </w:r>
    </w:p>
    <w:p w:rsidR="0039256C" w:rsidRPr="00603DA9" w:rsidRDefault="0033576C" w:rsidP="0073716D">
      <w:pPr>
        <w:spacing w:after="0" w:line="240" w:lineRule="auto"/>
        <w:ind w:firstLine="39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На первом этапе 2-фторфенол 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в присутствии пировиноградной кислоты и аммиака превращался в 3-фтор-</w:t>
      </w: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-тирозин (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) с использованием живой культуры клеток. Клетки бактерий </w:t>
      </w:r>
      <w:proofErr w:type="spellStart"/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Citrobacter</w:t>
      </w:r>
      <w:proofErr w:type="spellEnd"/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freundii</w:t>
      </w:r>
      <w:proofErr w:type="spellEnd"/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, содержащие фермент </w:t>
      </w:r>
      <w:proofErr w:type="spellStart"/>
      <w:r w:rsidRPr="00603DA9">
        <w:rPr>
          <w:rFonts w:ascii="Times New Roman" w:hAnsi="Times New Roman"/>
          <w:color w:val="000000" w:themeColor="text1"/>
          <w:sz w:val="24"/>
          <w:szCs w:val="24"/>
        </w:rPr>
        <w:t>тирозинфеноллиазу</w:t>
      </w:r>
      <w:proofErr w:type="spellEnd"/>
      <w:r w:rsidRPr="00603DA9">
        <w:rPr>
          <w:rFonts w:ascii="Times New Roman" w:hAnsi="Times New Roman"/>
          <w:color w:val="000000" w:themeColor="text1"/>
          <w:sz w:val="24"/>
          <w:szCs w:val="24"/>
        </w:rPr>
        <w:t>, использовали сразу после культивирования на питательной среде. Выделенный 3-фтор-</w:t>
      </w: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-тирозин 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3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далее нитровали до 3-фтор-5-нитро-</w:t>
      </w: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-тирозина (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) и восстанавливали до 3-амино-5-фтор-</w:t>
      </w: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-тирозина (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иазотировани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spellEnd"/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амина 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в мягких условиях процесса в инертной атмосфере 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с последующим гидролизом </w:t>
      </w:r>
      <w:proofErr w:type="spellStart"/>
      <w:r w:rsidRPr="00603DA9">
        <w:rPr>
          <w:rFonts w:ascii="Times New Roman" w:hAnsi="Times New Roman"/>
          <w:color w:val="000000" w:themeColor="text1"/>
          <w:sz w:val="24"/>
          <w:szCs w:val="24"/>
        </w:rPr>
        <w:t>диазосоединения</w:t>
      </w:r>
      <w:proofErr w:type="spellEnd"/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приводит к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целево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>му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5-фтор-</w:t>
      </w: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L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-ДОФА </w:t>
      </w:r>
      <w:r w:rsidRPr="00603DA9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с выходом 68% и стереоселективностью</w:t>
      </w:r>
      <w:r w:rsidR="0039256C" w:rsidRPr="00603DA9">
        <w:rPr>
          <w:rFonts w:ascii="Times New Roman" w:hAnsi="Times New Roman"/>
          <w:color w:val="000000" w:themeColor="text1"/>
          <w:sz w:val="24"/>
          <w:szCs w:val="24"/>
        </w:rPr>
        <w:t xml:space="preserve"> 99%</w:t>
      </w:r>
      <w:r w:rsidRPr="00603D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9256C" w:rsidRPr="00603DA9" w:rsidRDefault="0039256C" w:rsidP="0073716D">
      <w:pPr>
        <w:pStyle w:val="2"/>
        <w:shd w:val="clear" w:color="auto" w:fill="FFFFFF"/>
        <w:spacing w:before="0" w:beforeAutospacing="0" w:after="0" w:afterAutospacing="0"/>
        <w:ind w:firstLine="397"/>
        <w:jc w:val="both"/>
        <w:rPr>
          <w:rFonts w:eastAsia="Calibri"/>
          <w:b w:val="0"/>
          <w:bCs w:val="0"/>
          <w:color w:val="000000" w:themeColor="text1"/>
          <w:sz w:val="24"/>
          <w:szCs w:val="24"/>
          <w:lang w:eastAsia="en-US"/>
        </w:rPr>
      </w:pPr>
      <w:r w:rsidRPr="00603DA9">
        <w:rPr>
          <w:rFonts w:eastAsia="Calibri"/>
          <w:b w:val="0"/>
          <w:bCs w:val="0"/>
          <w:color w:val="000000" w:themeColor="text1"/>
          <w:sz w:val="24"/>
          <w:szCs w:val="24"/>
          <w:lang w:eastAsia="en-US"/>
        </w:rPr>
        <w:t>В результате предложен и реализован химико-ферментативный метод получения 5-фтор-</w:t>
      </w:r>
      <w:r w:rsidRPr="00603DA9">
        <w:rPr>
          <w:rFonts w:eastAsia="Calibri"/>
          <w:b w:val="0"/>
          <w:bCs w:val="0"/>
          <w:color w:val="000000" w:themeColor="text1"/>
          <w:sz w:val="24"/>
          <w:szCs w:val="24"/>
          <w:lang w:val="en-US" w:eastAsia="en-US"/>
        </w:rPr>
        <w:t>L</w:t>
      </w:r>
      <w:r w:rsidRPr="00603DA9">
        <w:rPr>
          <w:rFonts w:eastAsia="Calibri"/>
          <w:b w:val="0"/>
          <w:bCs w:val="0"/>
          <w:color w:val="000000" w:themeColor="text1"/>
          <w:sz w:val="24"/>
          <w:szCs w:val="24"/>
          <w:lang w:eastAsia="en-US"/>
        </w:rPr>
        <w:t>-ДОФА на основе 2-фторфенола. Характерными особенностями проведенных превращений являются мягкие условия реакции в инертной атмосфере, высокие стереоселективность процесса и выходы целевого продукта, исключение окисления, приводящего к образованию побочных соединений, упрощение выделения продукта.</w:t>
      </w:r>
    </w:p>
    <w:p w:rsidR="00603DA9" w:rsidRPr="00056F37" w:rsidRDefault="00603DA9" w:rsidP="0073716D">
      <w:pPr>
        <w:pStyle w:val="2"/>
        <w:shd w:val="clear" w:color="auto" w:fill="FFFFFF"/>
        <w:spacing w:before="0" w:beforeAutospacing="0" w:after="0" w:afterAutospacing="0"/>
        <w:ind w:firstLine="397"/>
        <w:jc w:val="center"/>
        <w:rPr>
          <w:rFonts w:eastAsia="Calibri"/>
          <w:bCs w:val="0"/>
          <w:color w:val="000000" w:themeColor="text1"/>
          <w:sz w:val="24"/>
          <w:szCs w:val="24"/>
          <w:lang w:val="en-US" w:eastAsia="en-US"/>
        </w:rPr>
      </w:pPr>
      <w:r w:rsidRPr="00603DA9">
        <w:rPr>
          <w:rFonts w:eastAsia="Calibri"/>
          <w:bCs w:val="0"/>
          <w:color w:val="000000" w:themeColor="text1"/>
          <w:sz w:val="24"/>
          <w:szCs w:val="24"/>
          <w:lang w:eastAsia="en-US"/>
        </w:rPr>
        <w:t>Литература</w:t>
      </w:r>
    </w:p>
    <w:p w:rsidR="00E92D0D" w:rsidRPr="00603DA9" w:rsidRDefault="00DE524B" w:rsidP="0073716D">
      <w:pPr>
        <w:pStyle w:val="2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4"/>
          <w:szCs w:val="24"/>
          <w:lang w:val="en-US"/>
        </w:rPr>
      </w:pPr>
      <w:r w:rsidRPr="00603DA9">
        <w:rPr>
          <w:b w:val="0"/>
          <w:color w:val="000000" w:themeColor="text1"/>
          <w:sz w:val="24"/>
          <w:szCs w:val="24"/>
          <w:lang w:val="en-US"/>
        </w:rPr>
        <w:t xml:space="preserve">[1] </w:t>
      </w:r>
      <w:r w:rsidR="00E92D0D" w:rsidRPr="00603DA9">
        <w:rPr>
          <w:b w:val="0"/>
          <w:color w:val="000000" w:themeColor="text1"/>
          <w:sz w:val="24"/>
          <w:szCs w:val="24"/>
          <w:lang w:val="en-US"/>
        </w:rPr>
        <w:t xml:space="preserve">Sheldon R. A., Brady D., Bode M. L. </w:t>
      </w:r>
      <w:r w:rsidR="00E92D0D" w:rsidRPr="00603DA9">
        <w:rPr>
          <w:b w:val="0"/>
          <w:color w:val="000000" w:themeColor="text1"/>
          <w:spacing w:val="-7"/>
          <w:sz w:val="24"/>
          <w:szCs w:val="24"/>
          <w:lang w:val="en-US"/>
        </w:rPr>
        <w:t xml:space="preserve">The Hitchhiker's guide to </w:t>
      </w:r>
      <w:proofErr w:type="spellStart"/>
      <w:r w:rsidR="00E92D0D" w:rsidRPr="00603DA9">
        <w:rPr>
          <w:b w:val="0"/>
          <w:color w:val="000000" w:themeColor="text1"/>
          <w:spacing w:val="-7"/>
          <w:sz w:val="24"/>
          <w:szCs w:val="24"/>
          <w:lang w:val="en-US"/>
        </w:rPr>
        <w:t>biocatalysis</w:t>
      </w:r>
      <w:proofErr w:type="spellEnd"/>
      <w:r w:rsidR="00E92D0D" w:rsidRPr="00603DA9">
        <w:rPr>
          <w:b w:val="0"/>
          <w:color w:val="000000" w:themeColor="text1"/>
          <w:spacing w:val="-7"/>
          <w:sz w:val="24"/>
          <w:szCs w:val="24"/>
          <w:lang w:val="en-US"/>
        </w:rPr>
        <w:t xml:space="preserve">: recent advances in use of enzymes in organic synthesis </w:t>
      </w:r>
      <w:r w:rsidR="00E92D0D" w:rsidRPr="00603DA9">
        <w:rPr>
          <w:b w:val="0"/>
          <w:color w:val="000000" w:themeColor="text1"/>
          <w:sz w:val="24"/>
          <w:szCs w:val="24"/>
          <w:shd w:val="clear" w:color="auto" w:fill="FFFFFF"/>
          <w:lang w:val="en-US"/>
        </w:rPr>
        <w:t>//</w:t>
      </w:r>
      <w:r w:rsidR="00E92D0D" w:rsidRPr="00603DA9">
        <w:rPr>
          <w:b w:val="0"/>
          <w:color w:val="000000" w:themeColor="text1"/>
          <w:spacing w:val="-7"/>
          <w:sz w:val="24"/>
          <w:szCs w:val="24"/>
          <w:lang w:val="en-US"/>
        </w:rPr>
        <w:t xml:space="preserve"> </w:t>
      </w:r>
      <w:r w:rsidR="00E92D0D" w:rsidRPr="00F84073">
        <w:rPr>
          <w:b w:val="0"/>
          <w:color w:val="000000" w:themeColor="text1"/>
          <w:sz w:val="24"/>
          <w:szCs w:val="24"/>
          <w:lang w:val="en-US"/>
        </w:rPr>
        <w:t>Chem. Sci.</w:t>
      </w:r>
      <w:r w:rsidR="00E92D0D" w:rsidRPr="00603DA9">
        <w:rPr>
          <w:b w:val="0"/>
          <w:color w:val="000000" w:themeColor="text1"/>
          <w:sz w:val="24"/>
          <w:szCs w:val="24"/>
          <w:lang w:val="en-US"/>
        </w:rPr>
        <w:t xml:space="preserve"> 2020. V</w:t>
      </w:r>
      <w:r w:rsidR="00E92D0D" w:rsidRPr="00056F37">
        <w:rPr>
          <w:b w:val="0"/>
          <w:color w:val="000000" w:themeColor="text1"/>
          <w:sz w:val="24"/>
          <w:szCs w:val="24"/>
          <w:lang w:val="en-US"/>
        </w:rPr>
        <w:t xml:space="preserve">. 11. </w:t>
      </w:r>
      <w:r w:rsidR="00E92D0D" w:rsidRPr="00603DA9">
        <w:rPr>
          <w:b w:val="0"/>
          <w:color w:val="000000" w:themeColor="text1"/>
          <w:sz w:val="24"/>
          <w:szCs w:val="24"/>
          <w:lang w:val="en-US"/>
        </w:rPr>
        <w:t xml:space="preserve">P. 2587. </w:t>
      </w:r>
      <w:proofErr w:type="spellStart"/>
      <w:r w:rsidR="009B6D7E" w:rsidRPr="00603DA9">
        <w:rPr>
          <w:b w:val="0"/>
          <w:color w:val="000000" w:themeColor="text1"/>
          <w:sz w:val="24"/>
          <w:szCs w:val="24"/>
          <w:lang w:val="en-US"/>
        </w:rPr>
        <w:t>doi</w:t>
      </w:r>
      <w:proofErr w:type="spellEnd"/>
      <w:r w:rsidR="009B6D7E" w:rsidRPr="00603DA9">
        <w:rPr>
          <w:b w:val="0"/>
          <w:color w:val="000000" w:themeColor="text1"/>
          <w:sz w:val="24"/>
          <w:szCs w:val="24"/>
          <w:lang w:val="en-US"/>
        </w:rPr>
        <w:t>.</w:t>
      </w:r>
      <w:r w:rsidR="00E92D0D" w:rsidRPr="00603DA9">
        <w:rPr>
          <w:b w:val="0"/>
          <w:color w:val="000000" w:themeColor="text1"/>
          <w:sz w:val="24"/>
          <w:szCs w:val="24"/>
          <w:lang w:val="en-US"/>
        </w:rPr>
        <w:t>: 10.1039/c9sc05746c</w:t>
      </w:r>
    </w:p>
    <w:p w:rsidR="00FF7558" w:rsidRPr="00603DA9" w:rsidRDefault="00E92D0D" w:rsidP="007371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CFCFC"/>
          <w:lang w:val="en-US"/>
        </w:rPr>
      </w:pP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[2]</w:t>
      </w:r>
      <w:r w:rsidR="00FF7558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V. S. </w:t>
      </w:r>
      <w:proofErr w:type="spellStart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Yufryakov</w:t>
      </w:r>
      <w:proofErr w:type="spellEnd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, M. A. </w:t>
      </w:r>
      <w:proofErr w:type="spellStart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Tsvetikova</w:t>
      </w:r>
      <w:proofErr w:type="spellEnd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, N. A. </w:t>
      </w:r>
      <w:proofErr w:type="spellStart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Bystrova</w:t>
      </w:r>
      <w:proofErr w:type="spellEnd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 xml:space="preserve">, and K. A. </w:t>
      </w:r>
      <w:proofErr w:type="spellStart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Kochetkov</w:t>
      </w:r>
      <w:proofErr w:type="spellEnd"/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.</w:t>
      </w:r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val="en-US" w:eastAsia="ru-RU"/>
        </w:rPr>
        <w:t xml:space="preserve"> Chemo-enzymatic synthesis of (</w:t>
      </w:r>
      <w:r w:rsidR="00FF7558" w:rsidRPr="00603DA9">
        <w:rPr>
          <w:rFonts w:ascii="Times New Roman" w:eastAsia="Newton-Bold" w:hAnsi="Times New Roman"/>
          <w:bCs/>
          <w:i/>
          <w:iCs/>
          <w:color w:val="000000" w:themeColor="text1"/>
          <w:sz w:val="24"/>
          <w:szCs w:val="24"/>
          <w:lang w:val="en-US" w:eastAsia="ru-RU"/>
        </w:rPr>
        <w:t>S</w:t>
      </w:r>
      <w:proofErr w:type="gramStart"/>
      <w:r w:rsidR="00FF7558" w:rsidRPr="00603DA9">
        <w:rPr>
          <w:rFonts w:ascii="Times New Roman" w:eastAsia="Newton-Bold" w:hAnsi="Times New Roman"/>
          <w:bCs/>
          <w:i/>
          <w:iCs/>
          <w:color w:val="000000" w:themeColor="text1"/>
          <w:sz w:val="24"/>
          <w:szCs w:val="24"/>
          <w:lang w:val="en-US" w:eastAsia="ru-RU"/>
        </w:rPr>
        <w:t>,S</w:t>
      </w:r>
      <w:proofErr w:type="gramEnd"/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val="en-US" w:eastAsia="ru-RU"/>
        </w:rPr>
        <w:t>)-2,2´-(</w:t>
      </w:r>
      <w:proofErr w:type="spellStart"/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val="en-US" w:eastAsia="ru-RU"/>
        </w:rPr>
        <w:t>ethylenediamino</w:t>
      </w:r>
      <w:proofErr w:type="spellEnd"/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val="en-US" w:eastAsia="ru-RU"/>
        </w:rPr>
        <w:t>)dibutan-1-ol</w:t>
      </w:r>
      <w:r w:rsidR="00FF7558" w:rsidRPr="00603DA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en-US"/>
        </w:rPr>
        <w:t xml:space="preserve"> // </w:t>
      </w:r>
      <w:r w:rsidR="00FF7558" w:rsidRPr="00603DA9">
        <w:rPr>
          <w:rFonts w:ascii="Times New Roman" w:hAnsi="Times New Roman"/>
          <w:iCs/>
          <w:color w:val="000000" w:themeColor="text1"/>
          <w:sz w:val="24"/>
          <w:szCs w:val="24"/>
          <w:lang w:val="en-US" w:eastAsia="ru-RU"/>
        </w:rPr>
        <w:t xml:space="preserve">Russ. Chem. Bull. 2023. V. 72. </w:t>
      </w:r>
      <w:r w:rsidR="00FF7558" w:rsidRPr="00603DA9">
        <w:rPr>
          <w:rFonts w:ascii="Times New Roman" w:eastAsia="Newton-Bold" w:hAnsi="Times New Roman"/>
          <w:bCs/>
          <w:color w:val="000000" w:themeColor="text1"/>
          <w:sz w:val="24"/>
          <w:szCs w:val="24"/>
          <w:lang w:val="en-US" w:eastAsia="ru-RU"/>
        </w:rPr>
        <w:t xml:space="preserve"> </w:t>
      </w:r>
      <w:r w:rsidR="00FF7558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1268-1273. </w:t>
      </w:r>
      <w:hyperlink r:id="rId8" w:history="1"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lang w:val="en-US"/>
          </w:rPr>
          <w:t xml:space="preserve"> doi.</w:t>
        </w:r>
        <w:r w:rsidR="00FF7558" w:rsidRPr="00603DA9">
          <w:rPr>
            <w:rStyle w:val="a6"/>
            <w:rFonts w:ascii="Times New Roman" w:hAnsi="Times New Roman"/>
            <w:color w:val="000000" w:themeColor="text1"/>
            <w:sz w:val="24"/>
            <w:szCs w:val="24"/>
            <w:u w:val="none"/>
            <w:shd w:val="clear" w:color="auto" w:fill="FCFCFC"/>
            <w:lang w:val="en-US"/>
          </w:rPr>
          <w:t>10.1007/s11172-023-3900-4</w:t>
        </w:r>
      </w:hyperlink>
    </w:p>
    <w:p w:rsidR="009E43DF" w:rsidRPr="00603DA9" w:rsidRDefault="00FF7558" w:rsidP="0073716D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[3]</w:t>
      </w:r>
      <w:r w:rsidR="009E43DF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hyperlink r:id="rId9" w:tooltip="Кочетков Константин Александрович (перейти на страницу сотрудника)" w:history="1">
        <w:proofErr w:type="spellStart"/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>Kochetkov</w:t>
        </w:r>
        <w:proofErr w:type="spellEnd"/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 xml:space="preserve"> K.A.</w:t>
        </w:r>
      </w:hyperlink>
      <w:r w:rsidR="009E43DF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, </w:t>
      </w:r>
      <w:proofErr w:type="spellStart"/>
      <w:r w:rsidR="0085256B" w:rsidRPr="0085256B">
        <w:fldChar w:fldCharType="begin"/>
      </w:r>
      <w:r w:rsidR="000145FC" w:rsidRPr="00742B66">
        <w:rPr>
          <w:lang w:val="en-US"/>
        </w:rPr>
        <w:instrText xml:space="preserve"> HYPERLINK "https://istina.msu.ru/workers/50458481/" \o "</w:instrText>
      </w:r>
      <w:r w:rsidR="000145FC">
        <w:instrText>Цветикова</w:instrText>
      </w:r>
      <w:r w:rsidR="000145FC" w:rsidRPr="00742B66">
        <w:rPr>
          <w:lang w:val="en-US"/>
        </w:rPr>
        <w:instrText xml:space="preserve"> </w:instrText>
      </w:r>
      <w:r w:rsidR="000145FC">
        <w:instrText>Марина</w:instrText>
      </w:r>
      <w:r w:rsidR="000145FC" w:rsidRPr="00742B66">
        <w:rPr>
          <w:lang w:val="en-US"/>
        </w:rPr>
        <w:instrText xml:space="preserve"> </w:instrText>
      </w:r>
      <w:r w:rsidR="000145FC">
        <w:instrText>Анатольевна</w:instrText>
      </w:r>
      <w:r w:rsidR="000145FC" w:rsidRPr="00742B66">
        <w:rPr>
          <w:lang w:val="en-US"/>
        </w:rPr>
        <w:instrText xml:space="preserve"> (</w:instrText>
      </w:r>
      <w:r w:rsidR="000145FC">
        <w:instrText>перейти</w:instrText>
      </w:r>
      <w:r w:rsidR="000145FC" w:rsidRPr="00742B66">
        <w:rPr>
          <w:lang w:val="en-US"/>
        </w:rPr>
        <w:instrText xml:space="preserve"> </w:instrText>
      </w:r>
      <w:r w:rsidR="000145FC">
        <w:instrText>на</w:instrText>
      </w:r>
      <w:r w:rsidR="000145FC" w:rsidRPr="00742B66">
        <w:rPr>
          <w:lang w:val="en-US"/>
        </w:rPr>
        <w:instrText xml:space="preserve"> </w:instrText>
      </w:r>
      <w:r w:rsidR="000145FC">
        <w:instrText>страницу</w:instrText>
      </w:r>
      <w:r w:rsidR="000145FC" w:rsidRPr="00742B66">
        <w:rPr>
          <w:lang w:val="en-US"/>
        </w:rPr>
        <w:instrText xml:space="preserve"> </w:instrText>
      </w:r>
      <w:r w:rsidR="000145FC">
        <w:instrText>сотрудника</w:instrText>
      </w:r>
      <w:r w:rsidR="000145FC" w:rsidRPr="00742B66">
        <w:rPr>
          <w:lang w:val="en-US"/>
        </w:rPr>
        <w:instrText xml:space="preserve">)" </w:instrText>
      </w:r>
      <w:r w:rsidR="0085256B" w:rsidRPr="0085256B">
        <w:fldChar w:fldCharType="separate"/>
      </w:r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Tsvetikova</w:t>
      </w:r>
      <w:proofErr w:type="spellEnd"/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M.A.</w:t>
      </w:r>
      <w:r w:rsidR="0085256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fldChar w:fldCharType="end"/>
      </w:r>
      <w:r w:rsidR="009E43DF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, </w:t>
      </w:r>
      <w:proofErr w:type="spellStart"/>
      <w:r w:rsidR="0085256B" w:rsidRPr="0085256B">
        <w:fldChar w:fldCharType="begin"/>
      </w:r>
      <w:r w:rsidR="000145FC" w:rsidRPr="00742B66">
        <w:rPr>
          <w:lang w:val="en-US"/>
        </w:rPr>
        <w:instrText xml:space="preserve"> HYPERLINK "https://istina.msu.ru/workers/50272284/" \o "</w:instrText>
      </w:r>
      <w:r w:rsidR="000145FC">
        <w:instrText>Горунова</w:instrText>
      </w:r>
      <w:r w:rsidR="000145FC" w:rsidRPr="00742B66">
        <w:rPr>
          <w:lang w:val="en-US"/>
        </w:rPr>
        <w:instrText xml:space="preserve"> </w:instrText>
      </w:r>
      <w:r w:rsidR="000145FC">
        <w:instrText>Ольга</w:instrText>
      </w:r>
      <w:r w:rsidR="000145FC" w:rsidRPr="00742B66">
        <w:rPr>
          <w:lang w:val="en-US"/>
        </w:rPr>
        <w:instrText xml:space="preserve"> </w:instrText>
      </w:r>
      <w:r w:rsidR="000145FC">
        <w:instrText>Николаевна</w:instrText>
      </w:r>
      <w:r w:rsidR="000145FC" w:rsidRPr="00742B66">
        <w:rPr>
          <w:lang w:val="en-US"/>
        </w:rPr>
        <w:instrText xml:space="preserve"> (</w:instrText>
      </w:r>
      <w:r w:rsidR="000145FC">
        <w:instrText>перейти</w:instrText>
      </w:r>
      <w:r w:rsidR="000145FC" w:rsidRPr="00742B66">
        <w:rPr>
          <w:lang w:val="en-US"/>
        </w:rPr>
        <w:instrText xml:space="preserve"> </w:instrText>
      </w:r>
      <w:r w:rsidR="000145FC">
        <w:instrText>на</w:instrText>
      </w:r>
      <w:r w:rsidR="000145FC" w:rsidRPr="00742B66">
        <w:rPr>
          <w:lang w:val="en-US"/>
        </w:rPr>
        <w:instrText xml:space="preserve"> </w:instrText>
      </w:r>
      <w:r w:rsidR="000145FC">
        <w:instrText>страницу</w:instrText>
      </w:r>
      <w:r w:rsidR="000145FC" w:rsidRPr="00742B66">
        <w:rPr>
          <w:lang w:val="en-US"/>
        </w:rPr>
        <w:instrText xml:space="preserve"> </w:instrText>
      </w:r>
      <w:r w:rsidR="000145FC">
        <w:instrText>сотрудника</w:instrText>
      </w:r>
      <w:r w:rsidR="000145FC" w:rsidRPr="00742B66">
        <w:rPr>
          <w:lang w:val="en-US"/>
        </w:rPr>
        <w:instrText xml:space="preserve">)" </w:instrText>
      </w:r>
      <w:r w:rsidR="0085256B" w:rsidRPr="0085256B">
        <w:fldChar w:fldCharType="separate"/>
      </w:r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Gorunova</w:t>
      </w:r>
      <w:proofErr w:type="spellEnd"/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O. </w:t>
      </w:r>
      <w:proofErr w:type="spellStart"/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N.</w:t>
      </w:r>
      <w:r w:rsidR="0085256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fldChar w:fldCharType="end"/>
      </w:r>
      <w:r w:rsidR="009E43DF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,</w:t>
      </w:r>
      <w:hyperlink r:id="rId10" w:tooltip="Быстрова Наталия Анатольевна (перейти на страницу сотрудника)" w:history="1"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>Bystrova</w:t>
        </w:r>
        <w:proofErr w:type="spellEnd"/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 xml:space="preserve"> N.A.</w:t>
        </w:r>
      </w:hyperlink>
      <w:r w:rsidR="009E43DF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>, </w:t>
      </w:r>
      <w:proofErr w:type="spellStart"/>
      <w:r w:rsidR="0085256B" w:rsidRPr="0085256B">
        <w:fldChar w:fldCharType="begin"/>
      </w:r>
      <w:r w:rsidR="000145FC" w:rsidRPr="00742B66">
        <w:rPr>
          <w:lang w:val="en-US"/>
        </w:rPr>
        <w:instrText xml:space="preserve"> HYPERLINK "https://istina.msu.ru/workers/261703066/" \o "</w:instrText>
      </w:r>
      <w:r w:rsidR="000145FC">
        <w:instrText>Юфряков</w:instrText>
      </w:r>
      <w:r w:rsidR="000145FC" w:rsidRPr="00742B66">
        <w:rPr>
          <w:lang w:val="en-US"/>
        </w:rPr>
        <w:instrText xml:space="preserve"> </w:instrText>
      </w:r>
      <w:r w:rsidR="000145FC">
        <w:instrText>В</w:instrText>
      </w:r>
      <w:r w:rsidR="000145FC" w:rsidRPr="00742B66">
        <w:rPr>
          <w:lang w:val="en-US"/>
        </w:rPr>
        <w:instrText>.</w:instrText>
      </w:r>
      <w:r w:rsidR="000145FC">
        <w:instrText>С</w:instrText>
      </w:r>
      <w:r w:rsidR="000145FC" w:rsidRPr="00742B66">
        <w:rPr>
          <w:lang w:val="en-US"/>
        </w:rPr>
        <w:instrText>. (</w:instrText>
      </w:r>
      <w:r w:rsidR="000145FC">
        <w:instrText>перейти</w:instrText>
      </w:r>
      <w:r w:rsidR="000145FC" w:rsidRPr="00742B66">
        <w:rPr>
          <w:lang w:val="en-US"/>
        </w:rPr>
        <w:instrText xml:space="preserve"> </w:instrText>
      </w:r>
      <w:r w:rsidR="000145FC">
        <w:instrText>на</w:instrText>
      </w:r>
      <w:r w:rsidR="000145FC" w:rsidRPr="00742B66">
        <w:rPr>
          <w:lang w:val="en-US"/>
        </w:rPr>
        <w:instrText xml:space="preserve"> </w:instrText>
      </w:r>
      <w:r w:rsidR="000145FC">
        <w:instrText>страницу</w:instrText>
      </w:r>
      <w:r w:rsidR="000145FC" w:rsidRPr="00742B66">
        <w:rPr>
          <w:lang w:val="en-US"/>
        </w:rPr>
        <w:instrText xml:space="preserve"> </w:instrText>
      </w:r>
      <w:r w:rsidR="000145FC">
        <w:instrText>сотрудника</w:instrText>
      </w:r>
      <w:r w:rsidR="000145FC" w:rsidRPr="00742B66">
        <w:rPr>
          <w:lang w:val="en-US"/>
        </w:rPr>
        <w:instrText xml:space="preserve">)" </w:instrText>
      </w:r>
      <w:r w:rsidR="0085256B" w:rsidRPr="0085256B">
        <w:fldChar w:fldCharType="separate"/>
      </w:r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>Yufriakov</w:t>
      </w:r>
      <w:proofErr w:type="spellEnd"/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V.S.</w:t>
      </w:r>
      <w:r w:rsidR="0085256B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fldChar w:fldCharType="end"/>
      </w:r>
      <w:r w:rsidR="009E43DF" w:rsidRPr="00603DA9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hyperlink r:id="rId11" w:tooltip="Перейти на страницу статьи" w:history="1">
        <w:proofErr w:type="spellStart"/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>Enantioselective</w:t>
        </w:r>
        <w:proofErr w:type="spellEnd"/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 xml:space="preserve"> synthesis 5-fluoro-L-DOPA via </w:t>
        </w:r>
        <w:proofErr w:type="spellStart"/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>chemoenzymatic</w:t>
        </w:r>
        <w:proofErr w:type="spellEnd"/>
        <w:r w:rsidR="009E43DF" w:rsidRPr="00603DA9">
          <w:rPr>
            <w:rFonts w:ascii="Times New Roman" w:hAnsi="Times New Roman"/>
            <w:color w:val="000000" w:themeColor="text1"/>
            <w:sz w:val="24"/>
            <w:szCs w:val="24"/>
            <w:bdr w:val="none" w:sz="0" w:space="0" w:color="auto" w:frame="1"/>
            <w:lang w:val="en-US"/>
          </w:rPr>
          <w:t xml:space="preserve"> route</w:t>
        </w:r>
      </w:hyperlink>
      <w:r w:rsidR="009E43DF" w:rsidRPr="00603DA9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  <w:lang w:val="en-US"/>
        </w:rPr>
        <w:t xml:space="preserve"> // </w:t>
      </w:r>
      <w:hyperlink r:id="rId12" w:tooltip="Перейти на страницу журнала" w:history="1">
        <w:r w:rsidR="009E43DF" w:rsidRPr="00603DA9">
          <w:rPr>
            <w:rFonts w:ascii="Times New Roman" w:hAnsi="Times New Roman"/>
            <w:iCs/>
            <w:color w:val="000000" w:themeColor="text1"/>
            <w:sz w:val="24"/>
            <w:szCs w:val="24"/>
            <w:bdr w:val="none" w:sz="0" w:space="0" w:color="auto" w:frame="1"/>
            <w:lang w:val="en-US"/>
          </w:rPr>
          <w:t xml:space="preserve">Mendeleev </w:t>
        </w:r>
        <w:proofErr w:type="spellStart"/>
        <w:r w:rsidR="009E43DF" w:rsidRPr="00603DA9">
          <w:rPr>
            <w:rFonts w:ascii="Times New Roman" w:hAnsi="Times New Roman"/>
            <w:iCs/>
            <w:color w:val="000000" w:themeColor="text1"/>
            <w:sz w:val="24"/>
            <w:szCs w:val="24"/>
            <w:bdr w:val="none" w:sz="0" w:space="0" w:color="auto" w:frame="1"/>
            <w:lang w:val="en-US"/>
          </w:rPr>
          <w:t>Communs</w:t>
        </w:r>
        <w:proofErr w:type="spellEnd"/>
      </w:hyperlink>
      <w:r w:rsidR="009B6D7E" w:rsidRPr="00603DA9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  <w:lang w:val="en-US"/>
        </w:rPr>
        <w:t>.</w:t>
      </w:r>
      <w:r w:rsidR="009E43DF" w:rsidRPr="00603DA9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9E43DF" w:rsidRPr="00603DA9">
        <w:rPr>
          <w:rFonts w:ascii="Times New Roman" w:hAnsi="Times New Roman"/>
          <w:bCs/>
          <w:color w:val="000000"/>
          <w:sz w:val="24"/>
          <w:szCs w:val="24"/>
          <w:lang w:val="en-US"/>
        </w:rPr>
        <w:t>2023</w:t>
      </w:r>
      <w:r w:rsidR="009B6D7E" w:rsidRPr="00056F37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r w:rsidR="009E43DF" w:rsidRPr="00603DA9">
        <w:rPr>
          <w:rFonts w:ascii="Times New Roman" w:hAnsi="Times New Roman"/>
          <w:color w:val="000000"/>
          <w:sz w:val="24"/>
          <w:szCs w:val="24"/>
          <w:lang w:val="en-US"/>
        </w:rPr>
        <w:t xml:space="preserve"> V. 33. P. 1-5. </w:t>
      </w:r>
      <w:proofErr w:type="spellStart"/>
      <w:r w:rsidR="009E43DF" w:rsidRPr="00603DA9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doi</w:t>
      </w:r>
      <w:proofErr w:type="spellEnd"/>
      <w:r w:rsidR="009E43DF" w:rsidRPr="00603DA9">
        <w:rPr>
          <w:rFonts w:ascii="Times New Roman" w:hAnsi="Times New Roman"/>
          <w:color w:val="000000"/>
          <w:sz w:val="24"/>
          <w:szCs w:val="24"/>
          <w:u w:val="single"/>
          <w:lang w:val="en-US"/>
        </w:rPr>
        <w:t>.</w:t>
      </w:r>
      <w:r w:rsidR="009E43DF" w:rsidRPr="00603DA9">
        <w:rPr>
          <w:rFonts w:ascii="Times New Roman" w:hAnsi="Times New Roman"/>
          <w:sz w:val="24"/>
          <w:szCs w:val="24"/>
        </w:rPr>
        <w:t>10.1016/j.mencom.2024.01.003</w:t>
      </w:r>
    </w:p>
    <w:p w:rsidR="00B40543" w:rsidRPr="009E43DF" w:rsidRDefault="00B40543" w:rsidP="0073716D">
      <w:pPr>
        <w:autoSpaceDE w:val="0"/>
        <w:autoSpaceDN w:val="0"/>
        <w:adjustRightInd w:val="0"/>
        <w:spacing w:after="0" w:line="240" w:lineRule="auto"/>
        <w:rPr>
          <w:rFonts w:ascii="Times New Roman" w:eastAsia="Newton-Bold" w:hAnsi="Times New Roman"/>
          <w:bCs/>
          <w:sz w:val="24"/>
          <w:szCs w:val="24"/>
          <w:lang w:val="en-US" w:eastAsia="ru-RU"/>
        </w:rPr>
      </w:pPr>
    </w:p>
    <w:sectPr w:rsidR="00B40543" w:rsidRPr="009E43DF" w:rsidSect="00C913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263" w:rsidRDefault="00477263">
      <w:pPr>
        <w:spacing w:after="0" w:line="240" w:lineRule="auto"/>
      </w:pPr>
      <w:r>
        <w:separator/>
      </w:r>
    </w:p>
  </w:endnote>
  <w:endnote w:type="continuationSeparator" w:id="0">
    <w:p w:rsidR="00477263" w:rsidRDefault="0047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263" w:rsidRDefault="00477263">
      <w:pPr>
        <w:spacing w:after="0" w:line="240" w:lineRule="auto"/>
      </w:pPr>
      <w:r>
        <w:separator/>
      </w:r>
    </w:p>
  </w:footnote>
  <w:footnote w:type="continuationSeparator" w:id="0">
    <w:p w:rsidR="00477263" w:rsidRDefault="00477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21FD"/>
    <w:multiLevelType w:val="hybridMultilevel"/>
    <w:tmpl w:val="9C6E9080"/>
    <w:lvl w:ilvl="0" w:tplc="81D681A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687AAFAC">
      <w:start w:val="1"/>
      <w:numFmt w:val="lowerLetter"/>
      <w:lvlText w:val="%2."/>
      <w:lvlJc w:val="left"/>
      <w:pPr>
        <w:ind w:left="1094" w:hanging="360"/>
      </w:pPr>
    </w:lvl>
    <w:lvl w:ilvl="2" w:tplc="0F62629A">
      <w:start w:val="1"/>
      <w:numFmt w:val="lowerRoman"/>
      <w:lvlText w:val="%3."/>
      <w:lvlJc w:val="right"/>
      <w:pPr>
        <w:ind w:left="1814" w:hanging="180"/>
      </w:pPr>
    </w:lvl>
    <w:lvl w:ilvl="3" w:tplc="3EDCD924">
      <w:start w:val="1"/>
      <w:numFmt w:val="decimal"/>
      <w:lvlText w:val="%4."/>
      <w:lvlJc w:val="left"/>
      <w:pPr>
        <w:ind w:left="2534" w:hanging="360"/>
      </w:pPr>
    </w:lvl>
    <w:lvl w:ilvl="4" w:tplc="CAF46B42">
      <w:start w:val="1"/>
      <w:numFmt w:val="lowerLetter"/>
      <w:lvlText w:val="%5."/>
      <w:lvlJc w:val="left"/>
      <w:pPr>
        <w:ind w:left="3254" w:hanging="360"/>
      </w:pPr>
    </w:lvl>
    <w:lvl w:ilvl="5" w:tplc="3E50009A">
      <w:start w:val="1"/>
      <w:numFmt w:val="lowerRoman"/>
      <w:lvlText w:val="%6."/>
      <w:lvlJc w:val="right"/>
      <w:pPr>
        <w:ind w:left="3974" w:hanging="180"/>
      </w:pPr>
    </w:lvl>
    <w:lvl w:ilvl="6" w:tplc="8C0AFB60">
      <w:start w:val="1"/>
      <w:numFmt w:val="decimal"/>
      <w:lvlText w:val="%7."/>
      <w:lvlJc w:val="left"/>
      <w:pPr>
        <w:ind w:left="4694" w:hanging="360"/>
      </w:pPr>
    </w:lvl>
    <w:lvl w:ilvl="7" w:tplc="1E96AE88">
      <w:start w:val="1"/>
      <w:numFmt w:val="lowerLetter"/>
      <w:lvlText w:val="%8."/>
      <w:lvlJc w:val="left"/>
      <w:pPr>
        <w:ind w:left="5414" w:hanging="360"/>
      </w:pPr>
    </w:lvl>
    <w:lvl w:ilvl="8" w:tplc="0C1864C2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465E3DEA"/>
    <w:multiLevelType w:val="hybridMultilevel"/>
    <w:tmpl w:val="56AA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16F9B"/>
    <w:multiLevelType w:val="hybridMultilevel"/>
    <w:tmpl w:val="2B18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145FC"/>
    <w:rsid w:val="0002014A"/>
    <w:rsid w:val="0003418A"/>
    <w:rsid w:val="0005070D"/>
    <w:rsid w:val="00056F37"/>
    <w:rsid w:val="000603E8"/>
    <w:rsid w:val="00067F8E"/>
    <w:rsid w:val="00095672"/>
    <w:rsid w:val="000B39D2"/>
    <w:rsid w:val="000E3777"/>
    <w:rsid w:val="000F63C7"/>
    <w:rsid w:val="001147FF"/>
    <w:rsid w:val="001233A3"/>
    <w:rsid w:val="001A001C"/>
    <w:rsid w:val="001B0F55"/>
    <w:rsid w:val="0021459F"/>
    <w:rsid w:val="00241E15"/>
    <w:rsid w:val="002475D1"/>
    <w:rsid w:val="00280D78"/>
    <w:rsid w:val="00281622"/>
    <w:rsid w:val="002A634C"/>
    <w:rsid w:val="002B3AE1"/>
    <w:rsid w:val="002B5F51"/>
    <w:rsid w:val="002F2C72"/>
    <w:rsid w:val="00324BBB"/>
    <w:rsid w:val="0033576C"/>
    <w:rsid w:val="0034103C"/>
    <w:rsid w:val="00356852"/>
    <w:rsid w:val="00366C71"/>
    <w:rsid w:val="00372EEC"/>
    <w:rsid w:val="0039256C"/>
    <w:rsid w:val="003A309E"/>
    <w:rsid w:val="004577D5"/>
    <w:rsid w:val="00471F44"/>
    <w:rsid w:val="0047266E"/>
    <w:rsid w:val="00477263"/>
    <w:rsid w:val="004935B1"/>
    <w:rsid w:val="004A3632"/>
    <w:rsid w:val="004A692D"/>
    <w:rsid w:val="004B3FDD"/>
    <w:rsid w:val="00562C6D"/>
    <w:rsid w:val="00564E3D"/>
    <w:rsid w:val="00582FDF"/>
    <w:rsid w:val="005925CC"/>
    <w:rsid w:val="005A3278"/>
    <w:rsid w:val="00602D98"/>
    <w:rsid w:val="00603DA9"/>
    <w:rsid w:val="00634B7C"/>
    <w:rsid w:val="00654545"/>
    <w:rsid w:val="00676AE2"/>
    <w:rsid w:val="006840DD"/>
    <w:rsid w:val="00684471"/>
    <w:rsid w:val="00694296"/>
    <w:rsid w:val="00696DDA"/>
    <w:rsid w:val="006974E8"/>
    <w:rsid w:val="006D7C46"/>
    <w:rsid w:val="006E3972"/>
    <w:rsid w:val="00703BB5"/>
    <w:rsid w:val="00705B66"/>
    <w:rsid w:val="0073716D"/>
    <w:rsid w:val="007424E6"/>
    <w:rsid w:val="00742B66"/>
    <w:rsid w:val="007638C8"/>
    <w:rsid w:val="00786D01"/>
    <w:rsid w:val="007B3771"/>
    <w:rsid w:val="007D0D0B"/>
    <w:rsid w:val="007F3F8E"/>
    <w:rsid w:val="0085256B"/>
    <w:rsid w:val="00885508"/>
    <w:rsid w:val="00894F81"/>
    <w:rsid w:val="008E172E"/>
    <w:rsid w:val="008F1687"/>
    <w:rsid w:val="008F4D92"/>
    <w:rsid w:val="00924A6F"/>
    <w:rsid w:val="00934CA3"/>
    <w:rsid w:val="00951682"/>
    <w:rsid w:val="009721DF"/>
    <w:rsid w:val="00993147"/>
    <w:rsid w:val="009A5DF3"/>
    <w:rsid w:val="009B6D7E"/>
    <w:rsid w:val="009C4391"/>
    <w:rsid w:val="009D0928"/>
    <w:rsid w:val="009E43DF"/>
    <w:rsid w:val="009E4760"/>
    <w:rsid w:val="00A310D4"/>
    <w:rsid w:val="00A315E3"/>
    <w:rsid w:val="00A64190"/>
    <w:rsid w:val="00A830BD"/>
    <w:rsid w:val="00A95F02"/>
    <w:rsid w:val="00AD3B54"/>
    <w:rsid w:val="00AD440B"/>
    <w:rsid w:val="00AE791A"/>
    <w:rsid w:val="00B10C34"/>
    <w:rsid w:val="00B40543"/>
    <w:rsid w:val="00B7009E"/>
    <w:rsid w:val="00B95E3F"/>
    <w:rsid w:val="00BB08AF"/>
    <w:rsid w:val="00BD7595"/>
    <w:rsid w:val="00BF346C"/>
    <w:rsid w:val="00BF5C1C"/>
    <w:rsid w:val="00C142D9"/>
    <w:rsid w:val="00C464D2"/>
    <w:rsid w:val="00C47916"/>
    <w:rsid w:val="00C608EB"/>
    <w:rsid w:val="00C85A03"/>
    <w:rsid w:val="00C913A6"/>
    <w:rsid w:val="00CB34F6"/>
    <w:rsid w:val="00CB40CF"/>
    <w:rsid w:val="00CB422B"/>
    <w:rsid w:val="00CC2A8F"/>
    <w:rsid w:val="00CC6008"/>
    <w:rsid w:val="00CF3931"/>
    <w:rsid w:val="00D04FB9"/>
    <w:rsid w:val="00D2491F"/>
    <w:rsid w:val="00D313BD"/>
    <w:rsid w:val="00D34114"/>
    <w:rsid w:val="00D61298"/>
    <w:rsid w:val="00D6287E"/>
    <w:rsid w:val="00D72384"/>
    <w:rsid w:val="00D73403"/>
    <w:rsid w:val="00D75FF3"/>
    <w:rsid w:val="00D93C82"/>
    <w:rsid w:val="00DD4ADC"/>
    <w:rsid w:val="00DE4236"/>
    <w:rsid w:val="00DE524B"/>
    <w:rsid w:val="00E17C38"/>
    <w:rsid w:val="00E342E4"/>
    <w:rsid w:val="00E37BF8"/>
    <w:rsid w:val="00E4383B"/>
    <w:rsid w:val="00E82752"/>
    <w:rsid w:val="00E92D0D"/>
    <w:rsid w:val="00E9378E"/>
    <w:rsid w:val="00EA3787"/>
    <w:rsid w:val="00EC3291"/>
    <w:rsid w:val="00F04C57"/>
    <w:rsid w:val="00F15612"/>
    <w:rsid w:val="00F62B55"/>
    <w:rsid w:val="00F84073"/>
    <w:rsid w:val="00F962D3"/>
    <w:rsid w:val="00FB7E91"/>
    <w:rsid w:val="00FC1B89"/>
    <w:rsid w:val="00FE7251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6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17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C913A6"/>
    <w:rPr>
      <w:b/>
      <w:bCs/>
    </w:rPr>
  </w:style>
  <w:style w:type="character" w:styleId="a5">
    <w:name w:val="Emphasis"/>
    <w:uiPriority w:val="20"/>
    <w:qFormat/>
    <w:rsid w:val="00C913A6"/>
    <w:rPr>
      <w:i/>
      <w:iCs/>
    </w:rPr>
  </w:style>
  <w:style w:type="character" w:styleId="a6">
    <w:name w:val="Hyperlink"/>
    <w:uiPriority w:val="99"/>
    <w:unhideWhenUsed/>
    <w:rsid w:val="00A310D4"/>
    <w:rPr>
      <w:color w:val="0563C1"/>
      <w:u w:val="single"/>
    </w:rPr>
  </w:style>
  <w:style w:type="character" w:customStyle="1" w:styleId="20">
    <w:name w:val="Заголовок 2 Знак"/>
    <w:link w:val="2"/>
    <w:uiPriority w:val="9"/>
    <w:rsid w:val="00E17C38"/>
    <w:rPr>
      <w:rFonts w:ascii="Times New Roman" w:eastAsia="Times New Roman" w:hAnsi="Times New Roman"/>
      <w:b/>
      <w:bCs/>
      <w:sz w:val="36"/>
      <w:szCs w:val="36"/>
    </w:rPr>
  </w:style>
  <w:style w:type="paragraph" w:styleId="a7">
    <w:name w:val="Body Text"/>
    <w:basedOn w:val="a"/>
    <w:link w:val="a8"/>
    <w:uiPriority w:val="99"/>
    <w:semiHidden/>
    <w:unhideWhenUsed/>
    <w:rsid w:val="00703BB5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703BB5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E7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7251"/>
    <w:rPr>
      <w:rFonts w:ascii="Tahoma" w:hAnsi="Tahoma" w:cs="Tahoma"/>
      <w:sz w:val="16"/>
      <w:szCs w:val="16"/>
      <w:lang w:eastAsia="en-US"/>
    </w:rPr>
  </w:style>
  <w:style w:type="character" w:customStyle="1" w:styleId="anchor-text">
    <w:name w:val="anchor-text"/>
    <w:basedOn w:val="a0"/>
    <w:rsid w:val="009E4760"/>
  </w:style>
  <w:style w:type="paragraph" w:customStyle="1" w:styleId="References">
    <w:name w:val="References"/>
    <w:basedOn w:val="a"/>
    <w:qFormat/>
    <w:rsid w:val="00E92D0D"/>
    <w:pPr>
      <w:spacing w:after="0" w:line="240" w:lineRule="auto"/>
      <w:ind w:left="154" w:hanging="140"/>
      <w:jc w:val="both"/>
    </w:pPr>
    <w:rPr>
      <w:rFonts w:ascii="Times New Roman" w:eastAsiaTheme="minorHAnsi" w:hAnsi="Times New Roman"/>
      <w:sz w:val="18"/>
      <w:szCs w:val="18"/>
      <w:lang w:val="en-US"/>
    </w:rPr>
  </w:style>
  <w:style w:type="character" w:customStyle="1" w:styleId="rynqvb">
    <w:name w:val="rynqvb"/>
    <w:basedOn w:val="a0"/>
    <w:rsid w:val="009E43DF"/>
  </w:style>
  <w:style w:type="paragraph" w:styleId="ab">
    <w:name w:val="Normal (Web)"/>
    <w:basedOn w:val="a"/>
    <w:uiPriority w:val="99"/>
    <w:unhideWhenUsed/>
    <w:rsid w:val="004935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11172-023-3900-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istina.msu.ru/journals/7914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tina.msu.ru/publications/article/61177867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stina.msu.ru/workers/21252900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workers/5026658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Tatiana Dubinina</cp:lastModifiedBy>
  <cp:revision>2</cp:revision>
  <dcterms:created xsi:type="dcterms:W3CDTF">2024-03-17T20:54:00Z</dcterms:created>
  <dcterms:modified xsi:type="dcterms:W3CDTF">2024-03-17T20:54:00Z</dcterms:modified>
</cp:coreProperties>
</file>