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69" w:rsidRPr="0095219D" w:rsidRDefault="00054A69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и исследование мезоионных соединений </w:t>
      </w:r>
      <w:r w:rsidR="001030C5" w:rsidRPr="009521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класса пиридазин-1-иум-3-олатов</w:t>
      </w:r>
    </w:p>
    <w:p w:rsidR="00054A69" w:rsidRPr="0095219D" w:rsidRDefault="00054A69" w:rsidP="00B1535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Гаязов Э.Р.</w:t>
      </w:r>
      <w:r w:rsidRPr="00952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834A3"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Анисович К.</w:t>
      </w:r>
      <w:r w:rsidR="00EC09D6"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="00EC09D6" w:rsidRPr="00952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EC09D6"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Трушков</w:t>
      </w:r>
      <w:r w:rsidR="00BD2E6A"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И.В.</w:t>
      </w:r>
      <w:r w:rsidR="00BD2E6A" w:rsidRPr="0095219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BD2E6A" w:rsidRPr="009521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Иванова О.А.</w:t>
      </w:r>
      <w:r w:rsidR="00BD2E6A" w:rsidRPr="00952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054A69" w:rsidRPr="0095219D" w:rsidRDefault="00054A69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1 год обучения</w:t>
      </w:r>
    </w:p>
    <w:p w:rsidR="00BD2E6A" w:rsidRPr="0095219D" w:rsidRDefault="00BD2E6A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9521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BD2E6A" w:rsidRPr="0095219D" w:rsidRDefault="00BD2E6A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BD2E6A" w:rsidRPr="0095219D" w:rsidRDefault="00BD2E6A" w:rsidP="00B1535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219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95219D">
        <w:rPr>
          <w:rFonts w:ascii="Times New Roman" w:hAnsi="Times New Roman" w:cs="Times New Roman"/>
          <w:i/>
          <w:iCs/>
          <w:sz w:val="24"/>
          <w:szCs w:val="24"/>
        </w:rPr>
        <w:t>Институт органической химии им. Н.Д. Зелинского РАН,</w:t>
      </w:r>
    </w:p>
    <w:p w:rsidR="00BD2E6A" w:rsidRPr="0095219D" w:rsidRDefault="00BD2E6A" w:rsidP="00B1535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219D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:rsidR="00054A69" w:rsidRPr="0095219D" w:rsidRDefault="00054A69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95219D" w:rsidRPr="005D08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ernal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9484@gmail.com</w:t>
      </w:r>
      <w:r w:rsidRPr="0095219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50A99" w:rsidRPr="0095219D" w:rsidRDefault="00E9728B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Мезоионные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гетероциклические соединения представляют интерес </w:t>
      </w:r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строительные блоки для создания сложных структур благодаря возможности вступать в реакции </w:t>
      </w:r>
      <w:proofErr w:type="spellStart"/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диполярного</w:t>
      </w:r>
      <w:proofErr w:type="spellEnd"/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циклоприсоединения</w:t>
      </w:r>
      <w:proofErr w:type="spellEnd"/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1,3 – диполей [1]</w:t>
      </w:r>
      <w:r w:rsidR="009D4123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1F30C5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Пиридазин-1-иум-3-олаты – практически неизученный класс мезо</w:t>
      </w:r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="001F30C5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соединений</w:t>
      </w:r>
      <w:r w:rsidR="00293BB3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, впервые полученных</w:t>
      </w:r>
      <w:r w:rsidR="007F2E7F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1975 году</w:t>
      </w:r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064E60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F30C5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600" w:rsidRPr="0095219D" w:rsidRDefault="001F30C5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представленной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</w:t>
      </w:r>
      <w:r w:rsidR="007F2E7F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разработан 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новый эффективный </w:t>
      </w:r>
      <w:r w:rsidR="007F2E7F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 к синтезу 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пиридазин-1-иум-3-олатов 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окисление соответствующих гексагидропиридазин-3-онов. Для окисления гексагидропиридазин-3-онов были протестированы различные окислительные системы, наилучший результат был получен при использовании DDQ в 1,4-диоксане при умеренном нагревании. Предложенный метод оказался применим к большому разнообразию гексагидропиридазин-3-онов, содержащих </w:t>
      </w:r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атоме</w:t>
      </w:r>
      <w:proofErr w:type="gramStart"/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ароматические фрагменты с донорными и акцепторными заместителями, гетероциклические</w:t>
      </w:r>
      <w:r w:rsidR="003609DD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proofErr w:type="spellStart"/>
      <w:r w:rsidR="00FE108C" w:rsidRPr="00F21A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>-метилстирильный</w:t>
      </w:r>
      <w:proofErr w:type="spellEnd"/>
      <w:r w:rsidR="00FE108C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фрагмент.</w:t>
      </w:r>
    </w:p>
    <w:p w:rsidR="00B55FE2" w:rsidRDefault="00FE108C" w:rsidP="00B55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Гексагидропиридазин-3-оны получали по реакции донорно-акцепторных циклопропанов с арилгидразинами в условиях катализа кислотами Льюиса по оптимизированной ранее предложенной </w:t>
      </w:r>
      <w:r w:rsidR="00350A99"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методике [3]. </w:t>
      </w:r>
    </w:p>
    <w:p w:rsidR="00B55FE2" w:rsidRDefault="00B55FE2" w:rsidP="00B55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54880" cy="2964930"/>
            <wp:effectExtent l="0" t="0" r="762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 p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96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5451" w:rsidRPr="00B55FE2" w:rsidRDefault="00C50B02" w:rsidP="00B55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wmi-callto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19D">
        <w:rPr>
          <w:rFonts w:ascii="Times New Roman" w:hAnsi="Times New Roman" w:cs="Times New Roman"/>
          <w:color w:val="000000" w:themeColor="text1"/>
          <w:sz w:val="24"/>
          <w:szCs w:val="24"/>
        </w:rPr>
        <w:t>Рис.</w:t>
      </w:r>
      <w:r w:rsidR="00EF4890" w:rsidRPr="0095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EB9" w:rsidRPr="009521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begin"/>
      </w:r>
      <w:r w:rsidR="00EF4890" w:rsidRPr="0095219D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="009B1EB9" w:rsidRPr="009521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separate"/>
      </w:r>
      <w:r w:rsidR="00EF4890" w:rsidRPr="0095219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9B1EB9" w:rsidRPr="009521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end"/>
      </w:r>
      <w:r w:rsidR="007F2E7F" w:rsidRPr="009521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3BB3" w:rsidRPr="0095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Схема получения пиридазин-1-иум-3-олатов</w:t>
      </w:r>
    </w:p>
    <w:p w:rsidR="006C56C6" w:rsidRPr="0095219D" w:rsidRDefault="00EF4890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wmi-callto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5219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Работа выполнена при поддержке гранта </w:t>
      </w:r>
      <w:r w:rsidR="006C56C6" w:rsidRPr="0095219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РНФ </w:t>
      </w:r>
      <w:r w:rsidR="006C56C6" w:rsidRPr="0095219D">
        <w:rPr>
          <w:rStyle w:val="wmi-callto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21-73-20095.</w:t>
      </w:r>
    </w:p>
    <w:p w:rsidR="00064E60" w:rsidRPr="0095219D" w:rsidRDefault="00054A69" w:rsidP="00B1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1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64E60" w:rsidRPr="0095219D" w:rsidRDefault="00064E60" w:rsidP="00F71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71F76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Schmi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dt A. Heterocyclic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Mesomeric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Betaines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Analogs in Natural Product Chemistry.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Betainic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Alkaloids and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Nucleobases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r w:rsidR="003F75C8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F75C8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Heterocycl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F75C8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Chem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F75C8" w:rsidRPr="0095219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 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2003. Vol. 85. P. 67-171</w:t>
      </w:r>
      <w:r w:rsidR="00B66B31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A342B" w:rsidRPr="0095219D" w:rsidRDefault="008A342B" w:rsidP="00F71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ennis N.</w:t>
      </w:r>
      <w:r w:rsidR="00AA6EA4" w:rsidRP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Katritzky</w:t>
      </w:r>
      <w:proofErr w:type="spellEnd"/>
      <w:r w:rsid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A.R.</w:t>
      </w:r>
      <w:r w:rsidR="00AA6EA4" w:rsidRPr="00AA6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Ramaiah</w:t>
      </w:r>
      <w:proofErr w:type="spellEnd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 1.3-Dipolar Character of Six-membere</w:t>
      </w:r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Aromatic Rings. Part X. </w:t>
      </w:r>
      <w:proofErr w:type="spellStart"/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Pyri</w:t>
      </w:r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dazine</w:t>
      </w:r>
      <w:proofErr w:type="spellEnd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Benzopyridazine</w:t>
      </w:r>
      <w:proofErr w:type="spellEnd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Betaines</w:t>
      </w:r>
      <w:proofErr w:type="spellEnd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F75C8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J. Chem. Soc., Perkin Trans. 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1975. Vol. </w:t>
      </w:r>
      <w:r w:rsidR="003F75C8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7F2E7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P. 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1506-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B6477" w:rsidRPr="0095219D" w:rsidRDefault="00350A99" w:rsidP="00F71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Chagarovskiy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A.O.,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Ivanova</w:t>
      </w:r>
      <w:proofErr w:type="spellEnd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O.А., </w:t>
      </w:r>
      <w:proofErr w:type="spellStart"/>
      <w:r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Shumsky</w:t>
      </w:r>
      <w:proofErr w:type="spellEnd"/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A.N</w:t>
      </w:r>
      <w:r w:rsidR="00EC09D6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="00EC09D6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Trushkov</w:t>
      </w:r>
      <w:proofErr w:type="spellEnd"/>
      <w:r w:rsidR="00EC09D6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I.V.</w:t>
      </w:r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Synthesis of hexahydropyridazin-3-ones by reactions between donor-acceptor </w:t>
      </w:r>
      <w:proofErr w:type="spellStart"/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cyclopropanes</w:t>
      </w:r>
      <w:proofErr w:type="spellEnd"/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="00C50B02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phenylhydrazine</w:t>
      </w:r>
      <w:proofErr w:type="spellEnd"/>
      <w:r w:rsidR="00114E0F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="00EC09D6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Chem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Heterocycl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</w:t>
      </w:r>
      <w:r w:rsidR="00D61F1A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2017. Vol. 53. P. 1220</w:t>
      </w:r>
      <w:r w:rsidR="00F71F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95219D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1227</w:t>
      </w:r>
      <w:r w:rsidR="008A342B" w:rsidRPr="009521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DB6477" w:rsidRPr="0095219D" w:rsidSect="00114E4B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A3F71" w16cex:dateUtc="2024-02-16T17:09:00Z"/>
  <w16cex:commentExtensible w16cex:durableId="297A3EAC" w16cex:dateUtc="2024-02-16T1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337F65" w16cid:durableId="297A3F71"/>
  <w16cid:commentId w16cid:paraId="1F704870" w16cid:durableId="297A3EA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A2A"/>
    <w:multiLevelType w:val="hybridMultilevel"/>
    <w:tmpl w:val="9118DEB0"/>
    <w:lvl w:ilvl="0" w:tplc="041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FE5321"/>
    <w:multiLevelType w:val="hybridMultilevel"/>
    <w:tmpl w:val="F45E831E"/>
    <w:lvl w:ilvl="0" w:tplc="77DE039E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F3"/>
    <w:rsid w:val="00054A69"/>
    <w:rsid w:val="00064E60"/>
    <w:rsid w:val="001030C5"/>
    <w:rsid w:val="00114E0F"/>
    <w:rsid w:val="00114E4B"/>
    <w:rsid w:val="00120A51"/>
    <w:rsid w:val="001834A3"/>
    <w:rsid w:val="001F30C5"/>
    <w:rsid w:val="00256600"/>
    <w:rsid w:val="00293BB3"/>
    <w:rsid w:val="002A3CC4"/>
    <w:rsid w:val="002C3D11"/>
    <w:rsid w:val="002F0719"/>
    <w:rsid w:val="00350A99"/>
    <w:rsid w:val="003609DD"/>
    <w:rsid w:val="003A65B7"/>
    <w:rsid w:val="003F75C8"/>
    <w:rsid w:val="00435ABE"/>
    <w:rsid w:val="0047596C"/>
    <w:rsid w:val="004B0CBF"/>
    <w:rsid w:val="005D087E"/>
    <w:rsid w:val="006C56C6"/>
    <w:rsid w:val="00773847"/>
    <w:rsid w:val="007A07F3"/>
    <w:rsid w:val="007F2E7F"/>
    <w:rsid w:val="00850CA6"/>
    <w:rsid w:val="008A342B"/>
    <w:rsid w:val="008E7C7E"/>
    <w:rsid w:val="0095219D"/>
    <w:rsid w:val="00956E67"/>
    <w:rsid w:val="00973159"/>
    <w:rsid w:val="0098049E"/>
    <w:rsid w:val="009B1EB9"/>
    <w:rsid w:val="009C0370"/>
    <w:rsid w:val="009D4123"/>
    <w:rsid w:val="00AA6EA4"/>
    <w:rsid w:val="00AC5253"/>
    <w:rsid w:val="00B15356"/>
    <w:rsid w:val="00B178F6"/>
    <w:rsid w:val="00B55FE2"/>
    <w:rsid w:val="00B66B31"/>
    <w:rsid w:val="00BA0994"/>
    <w:rsid w:val="00BA1B8B"/>
    <w:rsid w:val="00BD2E6A"/>
    <w:rsid w:val="00C37D8D"/>
    <w:rsid w:val="00C50B02"/>
    <w:rsid w:val="00C90895"/>
    <w:rsid w:val="00CB2471"/>
    <w:rsid w:val="00CF26C4"/>
    <w:rsid w:val="00CF4451"/>
    <w:rsid w:val="00D61F1A"/>
    <w:rsid w:val="00DB6477"/>
    <w:rsid w:val="00E00500"/>
    <w:rsid w:val="00E13B9B"/>
    <w:rsid w:val="00E65451"/>
    <w:rsid w:val="00E9728B"/>
    <w:rsid w:val="00EC09D6"/>
    <w:rsid w:val="00EF4890"/>
    <w:rsid w:val="00F21A5E"/>
    <w:rsid w:val="00F71F76"/>
    <w:rsid w:val="00FE108C"/>
    <w:rsid w:val="00F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A6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54A69"/>
  </w:style>
  <w:style w:type="paragraph" w:styleId="a3">
    <w:name w:val="No Spacing"/>
    <w:uiPriority w:val="1"/>
    <w:qFormat/>
    <w:rsid w:val="00054A6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italic">
    <w:name w:val="italic"/>
    <w:basedOn w:val="a0"/>
    <w:rsid w:val="00435ABE"/>
  </w:style>
  <w:style w:type="paragraph" w:styleId="a4">
    <w:name w:val="caption"/>
    <w:basedOn w:val="a"/>
    <w:next w:val="a"/>
    <w:uiPriority w:val="35"/>
    <w:unhideWhenUsed/>
    <w:qFormat/>
    <w:rsid w:val="00EF489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uthors-text">
    <w:name w:val="authors-text"/>
    <w:basedOn w:val="a0"/>
    <w:rsid w:val="008A342B"/>
  </w:style>
  <w:style w:type="paragraph" w:styleId="a5">
    <w:name w:val="List Paragraph"/>
    <w:basedOn w:val="a"/>
    <w:uiPriority w:val="34"/>
    <w:qFormat/>
    <w:rsid w:val="008A342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609D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609DD"/>
  </w:style>
  <w:style w:type="character" w:customStyle="1" w:styleId="a8">
    <w:name w:val="Текст примечания Знак"/>
    <w:basedOn w:val="a0"/>
    <w:link w:val="a7"/>
    <w:uiPriority w:val="99"/>
    <w:rsid w:val="003609DD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09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09DD"/>
    <w:rPr>
      <w:rFonts w:ascii="Calibri" w:eastAsia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61F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1F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B88E-FF9D-485A-88C4-5967A992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2024-03-06T15:32:00Z</dcterms:created>
  <dcterms:modified xsi:type="dcterms:W3CDTF">2024-03-06T15:32:00Z</dcterms:modified>
</cp:coreProperties>
</file>