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6575F2" w:rsidP="00E30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Новый метод </w:t>
      </w:r>
      <w:r w:rsidR="00E30EEC">
        <w:rPr>
          <w:b/>
          <w:color w:val="000000"/>
        </w:rPr>
        <w:t>одноре</w:t>
      </w:r>
      <w:r>
        <w:rPr>
          <w:b/>
          <w:color w:val="000000"/>
        </w:rPr>
        <w:t>акторного синтеза азобензолов в слабокислой среде и его оптимизация</w:t>
      </w:r>
    </w:p>
    <w:p w:rsidR="00130241" w:rsidRDefault="00EE0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Пахомов Е.</w:t>
      </w:r>
      <w:r w:rsidR="00EB1F49">
        <w:rPr>
          <w:b/>
          <w:i/>
          <w:color w:val="000000"/>
        </w:rPr>
        <w:t>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Калинин А.Е</w:t>
      </w:r>
      <w:r w:rsidR="00EB1F49">
        <w:rPr>
          <w:b/>
          <w:i/>
          <w:color w:val="000000"/>
        </w:rPr>
        <w:t>.</w:t>
      </w:r>
    </w:p>
    <w:p w:rsidR="00130241" w:rsidRDefault="001C4B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:rsidR="00130241" w:rsidRDefault="00EE68C7" w:rsidP="00442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Томский Политехнический Университет</w:t>
      </w:r>
      <w:r w:rsidR="00EB1F49">
        <w:rPr>
          <w:i/>
          <w:color w:val="000000"/>
        </w:rPr>
        <w:t>,</w:t>
      </w:r>
      <w:r w:rsidR="00353686">
        <w:rPr>
          <w:i/>
          <w:color w:val="000000"/>
        </w:rPr>
        <w:t xml:space="preserve"> ИШНПТ,</w:t>
      </w:r>
      <w:r>
        <w:rPr>
          <w:i/>
          <w:color w:val="000000"/>
        </w:rPr>
        <w:t xml:space="preserve"> НОЦ </w:t>
      </w:r>
      <w:proofErr w:type="spellStart"/>
      <w:r>
        <w:rPr>
          <w:i/>
          <w:color w:val="000000"/>
        </w:rPr>
        <w:t>Кижнера</w:t>
      </w:r>
      <w:proofErr w:type="spellEnd"/>
      <w:r>
        <w:rPr>
          <w:i/>
          <w:color w:val="000000"/>
        </w:rPr>
        <w:t>, Томск, Россия</w:t>
      </w:r>
      <w:r w:rsidR="00EB1F49">
        <w:rPr>
          <w:i/>
          <w:color w:val="000000"/>
        </w:rPr>
        <w:t> </w:t>
      </w:r>
    </w:p>
    <w:p w:rsidR="00130241" w:rsidRPr="0035368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4258B">
        <w:rPr>
          <w:i/>
          <w:color w:val="000000"/>
          <w:lang w:val="en-US"/>
        </w:rPr>
        <w:t>E</w:t>
      </w:r>
      <w:r w:rsidR="003B76D6" w:rsidRPr="00353686">
        <w:rPr>
          <w:i/>
          <w:color w:val="000000"/>
        </w:rPr>
        <w:t>-</w:t>
      </w:r>
      <w:r w:rsidRPr="0044258B">
        <w:rPr>
          <w:i/>
          <w:color w:val="000000"/>
          <w:lang w:val="en-US"/>
        </w:rPr>
        <w:t>mail</w:t>
      </w:r>
      <w:r w:rsidRPr="00353686">
        <w:rPr>
          <w:i/>
          <w:color w:val="000000"/>
        </w:rPr>
        <w:t xml:space="preserve">: </w:t>
      </w:r>
      <w:proofErr w:type="spellStart"/>
      <w:r w:rsidR="00BD7E51">
        <w:rPr>
          <w:i/>
          <w:color w:val="000000"/>
          <w:u w:val="single"/>
          <w:lang w:val="en-US"/>
        </w:rPr>
        <w:t>eap</w:t>
      </w:r>
      <w:proofErr w:type="spellEnd"/>
      <w:r w:rsidR="00BD7E51" w:rsidRPr="00353686">
        <w:rPr>
          <w:i/>
          <w:color w:val="000000"/>
          <w:u w:val="single"/>
        </w:rPr>
        <w:t>50@</w:t>
      </w:r>
      <w:proofErr w:type="spellStart"/>
      <w:r w:rsidR="00BD7E51">
        <w:rPr>
          <w:i/>
          <w:color w:val="000000"/>
          <w:u w:val="single"/>
          <w:lang w:val="en-US"/>
        </w:rPr>
        <w:t>tpu</w:t>
      </w:r>
      <w:proofErr w:type="spellEnd"/>
      <w:r w:rsidR="00BD7E51" w:rsidRPr="00353686">
        <w:rPr>
          <w:i/>
          <w:color w:val="000000"/>
          <w:u w:val="single"/>
        </w:rPr>
        <w:t>.</w:t>
      </w:r>
      <w:proofErr w:type="spellStart"/>
      <w:r w:rsidR="00BD7E51">
        <w:rPr>
          <w:i/>
          <w:color w:val="000000"/>
          <w:u w:val="single"/>
          <w:lang w:val="en-US"/>
        </w:rPr>
        <w:t>ru</w:t>
      </w:r>
      <w:proofErr w:type="spellEnd"/>
    </w:p>
    <w:p w:rsidR="002D1CFB" w:rsidRDefault="002D1CFB" w:rsidP="00A54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Азобензолы –  класс органических веществ, которые исторически используются в качестве красителей</w:t>
      </w:r>
      <w:r w:rsidR="00EE1035" w:rsidRPr="00EE1035">
        <w:rPr>
          <w:color w:val="000000"/>
        </w:rPr>
        <w:t xml:space="preserve"> </w:t>
      </w:r>
      <w:r w:rsidR="00EE1035">
        <w:rPr>
          <w:color w:val="000000"/>
        </w:rPr>
        <w:t xml:space="preserve">и лекарственных </w:t>
      </w:r>
      <w:proofErr w:type="spellStart"/>
      <w:r w:rsidR="00EE1035">
        <w:rPr>
          <w:color w:val="000000"/>
        </w:rPr>
        <w:t>вешеств</w:t>
      </w:r>
      <w:proofErr w:type="spellEnd"/>
      <w:r w:rsidR="0005763A">
        <w:rPr>
          <w:color w:val="000000"/>
        </w:rPr>
        <w:t xml:space="preserve"> </w:t>
      </w:r>
      <w:r w:rsidR="0005763A" w:rsidRPr="0005763A">
        <w:rPr>
          <w:color w:val="000000"/>
        </w:rPr>
        <w:t>[1]</w:t>
      </w:r>
      <w:r>
        <w:rPr>
          <w:color w:val="000000"/>
        </w:rPr>
        <w:t xml:space="preserve">. Однако в последнее время особые свойства молекул азобензолов, такие как способность переключаться между </w:t>
      </w:r>
      <w:r>
        <w:rPr>
          <w:color w:val="000000"/>
          <w:lang w:val="en-US"/>
        </w:rPr>
        <w:t>E</w:t>
      </w:r>
      <w:r w:rsidRPr="002D1CFB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Z</w:t>
      </w:r>
      <w:r w:rsidRPr="002D1CFB">
        <w:rPr>
          <w:color w:val="000000"/>
        </w:rPr>
        <w:t>-</w:t>
      </w:r>
      <w:r>
        <w:rPr>
          <w:color w:val="000000"/>
        </w:rPr>
        <w:t>изомерными формами под действием света</w:t>
      </w:r>
      <w:r w:rsidR="0005763A" w:rsidRPr="0005763A">
        <w:rPr>
          <w:color w:val="000000"/>
        </w:rPr>
        <w:t xml:space="preserve"> [2]</w:t>
      </w:r>
      <w:r>
        <w:rPr>
          <w:color w:val="000000"/>
        </w:rPr>
        <w:t xml:space="preserve">, представляют обширный интерес в областях </w:t>
      </w:r>
      <w:r w:rsidR="00185A27">
        <w:rPr>
          <w:color w:val="000000"/>
        </w:rPr>
        <w:t>нано- и биотехнологии</w:t>
      </w:r>
      <w:r w:rsidR="0005763A" w:rsidRPr="0005763A">
        <w:rPr>
          <w:color w:val="000000"/>
        </w:rPr>
        <w:t xml:space="preserve"> [3</w:t>
      </w:r>
      <w:r w:rsidR="002C75D7" w:rsidRPr="002C75D7">
        <w:rPr>
          <w:color w:val="000000"/>
        </w:rPr>
        <w:t>, 4</w:t>
      </w:r>
      <w:r w:rsidR="0005763A" w:rsidRPr="0005763A">
        <w:rPr>
          <w:color w:val="000000"/>
        </w:rPr>
        <w:t>]</w:t>
      </w:r>
      <w:r w:rsidR="00185A27">
        <w:rPr>
          <w:color w:val="000000"/>
        </w:rPr>
        <w:t xml:space="preserve">. </w:t>
      </w:r>
    </w:p>
    <w:p w:rsidR="00D949CF" w:rsidRDefault="00560C01" w:rsidP="00A54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нам удалось разработать и оптимизировать новый метод однореакторного синтеза азобензолов</w:t>
      </w:r>
      <w:r w:rsidR="00865D84">
        <w:rPr>
          <w:color w:val="000000"/>
        </w:rPr>
        <w:t xml:space="preserve"> в слабокислой среде</w:t>
      </w:r>
      <w:r>
        <w:rPr>
          <w:color w:val="000000"/>
        </w:rPr>
        <w:t xml:space="preserve"> из анилинов и фенолов в уксусной кислоте</w:t>
      </w:r>
      <w:r w:rsidR="00D05225">
        <w:rPr>
          <w:color w:val="000000"/>
        </w:rPr>
        <w:t xml:space="preserve"> или </w:t>
      </w:r>
      <w:proofErr w:type="spellStart"/>
      <w:r w:rsidR="00D05225">
        <w:rPr>
          <w:color w:val="000000"/>
        </w:rPr>
        <w:t>гексафторизопропаноле</w:t>
      </w:r>
      <w:proofErr w:type="spellEnd"/>
      <w:r w:rsidR="00D05225">
        <w:rPr>
          <w:color w:val="000000"/>
        </w:rPr>
        <w:t xml:space="preserve"> (ГФИП)</w:t>
      </w:r>
      <w:r>
        <w:rPr>
          <w:color w:val="000000"/>
        </w:rPr>
        <w:t xml:space="preserve"> в присутствии трет</w:t>
      </w:r>
      <w:r w:rsidR="00D05225">
        <w:rPr>
          <w:color w:val="000000"/>
        </w:rPr>
        <w:t>-бутил нитрита</w:t>
      </w:r>
      <w:r w:rsidR="001F50A5">
        <w:rPr>
          <w:color w:val="000000"/>
        </w:rPr>
        <w:t xml:space="preserve"> с выходом от 65 до 99% в зависимости от анилина</w:t>
      </w:r>
      <w:r>
        <w:rPr>
          <w:color w:val="000000"/>
        </w:rPr>
        <w:t>.</w:t>
      </w:r>
      <w:r w:rsidR="00D05225">
        <w:rPr>
          <w:color w:val="000000"/>
        </w:rPr>
        <w:t xml:space="preserve"> Показано, что вместо трет-бутил нитрита возможно применять более дешевый нитрит натрия с сопоставимыми выходом и временем реакции.</w:t>
      </w:r>
    </w:p>
    <w:p w:rsidR="00310712" w:rsidRDefault="00310712" w:rsidP="00C75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10712">
        <w:rPr>
          <w:noProof/>
          <w:color w:val="000000"/>
        </w:rPr>
        <w:drawing>
          <wp:inline distT="0" distB="0" distL="0" distR="0">
            <wp:extent cx="3655346" cy="63453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36" cy="73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1E9" w:rsidRDefault="00C241E9" w:rsidP="00C75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 1. Общая схема однореакторного синтеза азобензолов</w:t>
      </w:r>
    </w:p>
    <w:p w:rsidR="00C241E9" w:rsidRPr="00D949CF" w:rsidRDefault="00C241E9" w:rsidP="00C75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185A27" w:rsidRDefault="00D05225" w:rsidP="00A54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Предприняты успешные попытки масштабирования метода (на синтез 3 грамма</w:t>
      </w:r>
      <w:r w:rsidR="00536187">
        <w:rPr>
          <w:color w:val="000000"/>
        </w:rPr>
        <w:t>, выход 63%</w:t>
      </w:r>
      <w:r>
        <w:rPr>
          <w:color w:val="000000"/>
        </w:rPr>
        <w:t>)</w:t>
      </w:r>
      <w:r w:rsidR="009269E4">
        <w:rPr>
          <w:color w:val="000000"/>
        </w:rPr>
        <w:t xml:space="preserve">. Успешно </w:t>
      </w:r>
      <w:bookmarkStart w:id="0" w:name="_GoBack"/>
      <w:bookmarkEnd w:id="0"/>
      <w:r w:rsidR="009269E4">
        <w:rPr>
          <w:color w:val="000000"/>
        </w:rPr>
        <w:t>осуществилось</w:t>
      </w:r>
      <w:r>
        <w:rPr>
          <w:color w:val="000000"/>
        </w:rPr>
        <w:t xml:space="preserve"> приближен</w:t>
      </w:r>
      <w:r w:rsidR="009269E4">
        <w:rPr>
          <w:color w:val="000000"/>
        </w:rPr>
        <w:t>ие</w:t>
      </w:r>
      <w:r w:rsidR="007F0490">
        <w:rPr>
          <w:color w:val="000000"/>
        </w:rPr>
        <w:t xml:space="preserve"> метода к </w:t>
      </w:r>
      <w:r w:rsidR="00D949CF">
        <w:rPr>
          <w:color w:val="000000"/>
        </w:rPr>
        <w:t>«</w:t>
      </w:r>
      <w:r w:rsidR="007F0490">
        <w:rPr>
          <w:color w:val="000000"/>
        </w:rPr>
        <w:t>зеленой</w:t>
      </w:r>
      <w:r w:rsidR="00D949CF">
        <w:rPr>
          <w:color w:val="000000"/>
        </w:rPr>
        <w:t>»</w:t>
      </w:r>
      <w:r w:rsidR="007F0490">
        <w:rPr>
          <w:color w:val="000000"/>
        </w:rPr>
        <w:t xml:space="preserve"> химии на примере реакции </w:t>
      </w:r>
      <w:proofErr w:type="spellStart"/>
      <w:r w:rsidR="007F0490">
        <w:rPr>
          <w:color w:val="000000"/>
        </w:rPr>
        <w:t>п-нитроанилина</w:t>
      </w:r>
      <w:proofErr w:type="spellEnd"/>
      <w:r w:rsidR="007F0490">
        <w:rPr>
          <w:color w:val="000000"/>
        </w:rPr>
        <w:t xml:space="preserve"> с 2-нафтолом</w:t>
      </w:r>
      <w:r w:rsidR="00716741">
        <w:rPr>
          <w:color w:val="000000"/>
        </w:rPr>
        <w:t xml:space="preserve"> в смеси уксусной кислоты</w:t>
      </w:r>
      <w:r w:rsidR="00126B8A">
        <w:rPr>
          <w:color w:val="000000"/>
        </w:rPr>
        <w:t xml:space="preserve"> с водой</w:t>
      </w:r>
      <w:r w:rsidR="00716741">
        <w:rPr>
          <w:color w:val="000000"/>
        </w:rPr>
        <w:t xml:space="preserve"> </w:t>
      </w:r>
      <w:r w:rsidR="00716741" w:rsidRPr="00716741">
        <w:rPr>
          <w:color w:val="000000"/>
        </w:rPr>
        <w:t>в соотношении 60:40 объемных %</w:t>
      </w:r>
      <w:r w:rsidR="006150C5">
        <w:rPr>
          <w:color w:val="000000"/>
        </w:rPr>
        <w:t xml:space="preserve"> </w:t>
      </w:r>
      <w:r w:rsidR="007F0490">
        <w:rPr>
          <w:color w:val="000000"/>
        </w:rPr>
        <w:t>(</w:t>
      </w:r>
      <w:r w:rsidR="006150C5">
        <w:rPr>
          <w:color w:val="000000"/>
        </w:rPr>
        <w:t>выход 77%</w:t>
      </w:r>
      <w:r w:rsidR="00D949CF">
        <w:rPr>
          <w:color w:val="000000"/>
        </w:rPr>
        <w:t xml:space="preserve">), при этом продукт реакции отделялся фильтрованием, а к полученному фильтрату прибавляли новую порцию </w:t>
      </w:r>
      <w:proofErr w:type="spellStart"/>
      <w:r w:rsidR="00D949CF">
        <w:rPr>
          <w:color w:val="000000"/>
        </w:rPr>
        <w:t>п-нитроанилина</w:t>
      </w:r>
      <w:proofErr w:type="spellEnd"/>
      <w:r w:rsidR="00D949CF">
        <w:rPr>
          <w:color w:val="000000"/>
        </w:rPr>
        <w:t>, 2-нафтола и нитрита и реакция</w:t>
      </w:r>
      <w:r w:rsidR="00C93C13">
        <w:rPr>
          <w:color w:val="000000"/>
        </w:rPr>
        <w:t xml:space="preserve"> повторялась еще раз. Во второй раз продукт выделяли с выходом 76%. Данный результат наглядно показывает возможность существенного сокращения расхода уксусной кислоты. </w:t>
      </w:r>
      <w:r w:rsidR="00C71F13">
        <w:rPr>
          <w:color w:val="000000"/>
        </w:rPr>
        <w:t xml:space="preserve">Исследована стабильность и время жизни </w:t>
      </w:r>
      <w:r w:rsidR="00C71F13">
        <w:rPr>
          <w:i/>
          <w:color w:val="000000"/>
          <w:lang w:val="en-US"/>
        </w:rPr>
        <w:t>in</w:t>
      </w:r>
      <w:r w:rsidR="00C71F13" w:rsidRPr="00C71F13">
        <w:rPr>
          <w:i/>
          <w:color w:val="000000"/>
        </w:rPr>
        <w:t xml:space="preserve"> </w:t>
      </w:r>
      <w:r w:rsidR="00C71F13">
        <w:rPr>
          <w:i/>
          <w:color w:val="000000"/>
          <w:lang w:val="en-US"/>
        </w:rPr>
        <w:t>situ</w:t>
      </w:r>
      <w:r w:rsidR="00C71F13" w:rsidRPr="00C71F13">
        <w:rPr>
          <w:color w:val="000000"/>
        </w:rPr>
        <w:t xml:space="preserve"> </w:t>
      </w:r>
      <w:r w:rsidR="00C71F13">
        <w:rPr>
          <w:color w:val="000000"/>
        </w:rPr>
        <w:t xml:space="preserve">сгенерированного </w:t>
      </w:r>
      <w:proofErr w:type="spellStart"/>
      <w:r w:rsidR="00C71F13">
        <w:rPr>
          <w:color w:val="000000"/>
        </w:rPr>
        <w:t>диазониевого</w:t>
      </w:r>
      <w:proofErr w:type="spellEnd"/>
      <w:r w:rsidR="00C71F13">
        <w:rPr>
          <w:color w:val="000000"/>
        </w:rPr>
        <w:t xml:space="preserve"> катиона в растворе уксусной кислоты, причем для катиона из </w:t>
      </w:r>
      <w:proofErr w:type="spellStart"/>
      <w:r w:rsidR="00C71F13">
        <w:rPr>
          <w:color w:val="000000"/>
        </w:rPr>
        <w:t>п</w:t>
      </w:r>
      <w:r w:rsidR="000B0FC3">
        <w:rPr>
          <w:color w:val="000000"/>
        </w:rPr>
        <w:t>-нитроанилина</w:t>
      </w:r>
      <w:proofErr w:type="spellEnd"/>
      <w:r w:rsidR="000B0FC3">
        <w:rPr>
          <w:color w:val="000000"/>
        </w:rPr>
        <w:t xml:space="preserve"> время жизни составило 9 дней, а для катиона из </w:t>
      </w:r>
      <w:proofErr w:type="spellStart"/>
      <w:r w:rsidR="000B0FC3">
        <w:rPr>
          <w:color w:val="000000"/>
        </w:rPr>
        <w:t>анизидина</w:t>
      </w:r>
      <w:proofErr w:type="spellEnd"/>
      <w:r w:rsidR="000B0FC3">
        <w:rPr>
          <w:color w:val="000000"/>
        </w:rPr>
        <w:t xml:space="preserve"> – 13 дней, что согласуется с теоретическими представлениями о стабильности </w:t>
      </w:r>
      <w:proofErr w:type="spellStart"/>
      <w:r w:rsidR="000B0FC3">
        <w:rPr>
          <w:color w:val="000000"/>
        </w:rPr>
        <w:t>диазониевых</w:t>
      </w:r>
      <w:proofErr w:type="spellEnd"/>
      <w:r w:rsidR="000B0FC3">
        <w:rPr>
          <w:color w:val="000000"/>
        </w:rPr>
        <w:t xml:space="preserve"> солей</w:t>
      </w:r>
      <w:r w:rsidR="00C71F13">
        <w:rPr>
          <w:color w:val="000000"/>
        </w:rPr>
        <w:t>.</w:t>
      </w:r>
    </w:p>
    <w:p w:rsidR="007C7576" w:rsidRDefault="00472179" w:rsidP="00A54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метода газовой хроматографии с масс-спектрометрией показано, что в предложенном методе реакция </w:t>
      </w:r>
      <w:proofErr w:type="spellStart"/>
      <w:r>
        <w:rPr>
          <w:color w:val="000000"/>
        </w:rPr>
        <w:t>азосочетания</w:t>
      </w:r>
      <w:proofErr w:type="spellEnd"/>
      <w:r>
        <w:rPr>
          <w:color w:val="000000"/>
        </w:rPr>
        <w:t xml:space="preserve"> практически полностью подавляет проходящую параллельно с ней реакцию </w:t>
      </w:r>
      <w:proofErr w:type="spellStart"/>
      <w:r>
        <w:rPr>
          <w:color w:val="000000"/>
        </w:rPr>
        <w:t>нитрозирования</w:t>
      </w:r>
      <w:proofErr w:type="spellEnd"/>
      <w:r>
        <w:rPr>
          <w:color w:val="000000"/>
        </w:rPr>
        <w:t xml:space="preserve"> фенола. Так, в отсутствии </w:t>
      </w:r>
      <w:proofErr w:type="spellStart"/>
      <w:r>
        <w:rPr>
          <w:color w:val="000000"/>
        </w:rPr>
        <w:t>п-нитроанилина</w:t>
      </w:r>
      <w:proofErr w:type="spellEnd"/>
      <w:r>
        <w:rPr>
          <w:color w:val="000000"/>
        </w:rPr>
        <w:t xml:space="preserve"> в смеси фенола, уксусной кислоты и т-бутил нитрита весь фенол переходит в </w:t>
      </w:r>
      <w:proofErr w:type="spellStart"/>
      <w:r>
        <w:rPr>
          <w:color w:val="000000"/>
        </w:rPr>
        <w:t>нитрозофенол</w:t>
      </w:r>
      <w:proofErr w:type="spellEnd"/>
      <w:r>
        <w:rPr>
          <w:color w:val="000000"/>
        </w:rPr>
        <w:t xml:space="preserve"> за 2 часа, в то время как в присутствии </w:t>
      </w:r>
      <w:proofErr w:type="spellStart"/>
      <w:r>
        <w:rPr>
          <w:color w:val="000000"/>
        </w:rPr>
        <w:t>п-нитроанилина</w:t>
      </w:r>
      <w:proofErr w:type="spellEnd"/>
      <w:r>
        <w:rPr>
          <w:color w:val="000000"/>
        </w:rPr>
        <w:t xml:space="preserve"> уже через полчаса 90% всего фенола вступает в реакцию </w:t>
      </w:r>
      <w:proofErr w:type="spellStart"/>
      <w:r>
        <w:rPr>
          <w:color w:val="000000"/>
        </w:rPr>
        <w:t>азосочетания</w:t>
      </w:r>
      <w:proofErr w:type="spellEnd"/>
      <w:r>
        <w:rPr>
          <w:color w:val="000000"/>
        </w:rPr>
        <w:t>, а по окончанию реакции</w:t>
      </w:r>
      <w:r w:rsidR="007C7576">
        <w:rPr>
          <w:color w:val="000000"/>
        </w:rPr>
        <w:t xml:space="preserve"> суммарное количество </w:t>
      </w:r>
      <w:proofErr w:type="spellStart"/>
      <w:r>
        <w:rPr>
          <w:color w:val="000000"/>
        </w:rPr>
        <w:t>нит</w:t>
      </w:r>
      <w:r w:rsidR="007C7576">
        <w:rPr>
          <w:color w:val="000000"/>
        </w:rPr>
        <w:t>розо-производных</w:t>
      </w:r>
      <w:proofErr w:type="spellEnd"/>
      <w:r w:rsidR="007C7576">
        <w:rPr>
          <w:color w:val="000000"/>
        </w:rPr>
        <w:t xml:space="preserve"> фенола относительно первоначального количество исходного вещества в смеси составляет меньше 1%.</w:t>
      </w:r>
    </w:p>
    <w:p w:rsidR="00130241" w:rsidRPr="006575F2" w:rsidRDefault="00EB1F49" w:rsidP="002D1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Default="00EE32CD" w:rsidP="00CA16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CA164F" w:rsidRPr="00CA164F">
        <w:rPr>
          <w:color w:val="000000"/>
          <w:lang w:val="en-US"/>
        </w:rPr>
        <w:t>Shah H. U. R. et al Synthetic routes of azo d</w:t>
      </w:r>
      <w:r w:rsidR="00CA164F">
        <w:rPr>
          <w:color w:val="000000"/>
          <w:lang w:val="en-US"/>
        </w:rPr>
        <w:t xml:space="preserve">erivatives: A brief overview // </w:t>
      </w:r>
      <w:r w:rsidR="00CA164F" w:rsidRPr="00CA164F">
        <w:rPr>
          <w:color w:val="000000"/>
          <w:lang w:val="en-US"/>
        </w:rPr>
        <w:t xml:space="preserve">Journal of </w:t>
      </w:r>
      <w:r w:rsidR="00EE1035">
        <w:rPr>
          <w:color w:val="000000"/>
          <w:lang w:val="en-US"/>
        </w:rPr>
        <w:t xml:space="preserve">Molecular Structure. - 2021. – Vol. </w:t>
      </w:r>
      <w:r w:rsidR="00CA164F" w:rsidRPr="00CA164F">
        <w:rPr>
          <w:color w:val="000000"/>
          <w:lang w:val="en-US"/>
        </w:rPr>
        <w:t>1244</w:t>
      </w:r>
      <w:r w:rsidR="00EE1035">
        <w:rPr>
          <w:color w:val="000000"/>
          <w:lang w:val="en-US"/>
        </w:rPr>
        <w:t xml:space="preserve">, P. </w:t>
      </w:r>
      <w:r w:rsidR="00873859">
        <w:rPr>
          <w:color w:val="000000"/>
          <w:lang w:val="en-US"/>
        </w:rPr>
        <w:t xml:space="preserve">1 – 20 </w:t>
      </w:r>
    </w:p>
    <w:p w:rsidR="00EE32CD" w:rsidRPr="002D3193" w:rsidRDefault="00CA164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601E20">
        <w:rPr>
          <w:color w:val="000000"/>
          <w:lang w:val="en-US"/>
        </w:rPr>
        <w:t xml:space="preserve"> </w:t>
      </w:r>
      <w:r w:rsidR="005B007B" w:rsidRPr="0096781F">
        <w:rPr>
          <w:color w:val="000000"/>
          <w:lang w:val="en-US"/>
        </w:rPr>
        <w:t xml:space="preserve"> </w:t>
      </w:r>
      <w:r w:rsidR="008A6EBD" w:rsidRPr="008A6EBD">
        <w:rPr>
          <w:lang w:val="en-US"/>
        </w:rPr>
        <w:t xml:space="preserve">Burdette Sh. </w:t>
      </w:r>
      <w:proofErr w:type="gramStart"/>
      <w:r w:rsidR="008A6EBD" w:rsidRPr="008A6EBD">
        <w:rPr>
          <w:lang w:val="en-US"/>
        </w:rPr>
        <w:t>et</w:t>
      </w:r>
      <w:proofErr w:type="gramEnd"/>
      <w:r w:rsidR="008A6EBD" w:rsidRPr="008A6EBD">
        <w:rPr>
          <w:lang w:val="en-US"/>
        </w:rPr>
        <w:t xml:space="preserve">. </w:t>
      </w:r>
      <w:proofErr w:type="gramStart"/>
      <w:r w:rsidR="008A6EBD" w:rsidRPr="008A6EBD">
        <w:rPr>
          <w:lang w:val="en-US"/>
        </w:rPr>
        <w:t>al</w:t>
      </w:r>
      <w:proofErr w:type="gramEnd"/>
      <w:r w:rsidR="008A6EBD" w:rsidRPr="008A6EBD">
        <w:rPr>
          <w:lang w:val="en-US"/>
        </w:rPr>
        <w:t xml:space="preserve">. </w:t>
      </w:r>
      <w:proofErr w:type="spellStart"/>
      <w:r w:rsidR="008A6EBD" w:rsidRPr="008A6EBD">
        <w:rPr>
          <w:lang w:val="en-US"/>
        </w:rPr>
        <w:t>Photoisomerization</w:t>
      </w:r>
      <w:proofErr w:type="spellEnd"/>
      <w:r w:rsidR="008A6EBD" w:rsidRPr="008A6EBD">
        <w:rPr>
          <w:lang w:val="en-US"/>
        </w:rPr>
        <w:t xml:space="preserve"> in different classes of </w:t>
      </w:r>
      <w:proofErr w:type="spellStart"/>
      <w:r w:rsidR="008A6EBD" w:rsidRPr="008A6EBD">
        <w:rPr>
          <w:lang w:val="en-US"/>
        </w:rPr>
        <w:t>azobenzene</w:t>
      </w:r>
      <w:proofErr w:type="spellEnd"/>
      <w:r w:rsidR="008A6EBD" w:rsidRPr="008A6EBD">
        <w:rPr>
          <w:lang w:val="en-US"/>
        </w:rPr>
        <w:t xml:space="preserve"> // Chem. Soc. Rev.. - 2012. –</w:t>
      </w:r>
      <w:r w:rsidR="008A6EBD">
        <w:rPr>
          <w:lang w:val="en-US"/>
        </w:rPr>
        <w:t xml:space="preserve">Vol. </w:t>
      </w:r>
      <w:r w:rsidR="008A6EBD" w:rsidRPr="008A6EBD">
        <w:rPr>
          <w:lang w:val="en-US"/>
        </w:rPr>
        <w:t xml:space="preserve">41. - </w:t>
      </w:r>
      <w:r w:rsidR="008A6EBD">
        <w:rPr>
          <w:lang w:val="en-US"/>
        </w:rPr>
        <w:t>P</w:t>
      </w:r>
      <w:r w:rsidR="008A6EBD" w:rsidRPr="008A6EBD">
        <w:rPr>
          <w:lang w:val="en-US"/>
        </w:rPr>
        <w:t>. 1809-1825.</w:t>
      </w:r>
    </w:p>
    <w:p w:rsidR="00EE32CD" w:rsidRPr="00D469A8" w:rsidRDefault="00CA164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3</w:t>
      </w:r>
      <w:r w:rsidR="00EE32CD">
        <w:rPr>
          <w:color w:val="000000"/>
          <w:lang w:val="en-US"/>
        </w:rPr>
        <w:t>.</w:t>
      </w:r>
      <w:r w:rsidR="00E26BBF">
        <w:rPr>
          <w:color w:val="000000"/>
          <w:lang w:val="en-US"/>
        </w:rPr>
        <w:t xml:space="preserve"> </w:t>
      </w:r>
      <w:proofErr w:type="spellStart"/>
      <w:r w:rsidR="00D469A8" w:rsidRPr="00D469A8">
        <w:rPr>
          <w:lang w:val="en-US"/>
        </w:rPr>
        <w:t>Kiraly</w:t>
      </w:r>
      <w:proofErr w:type="spellEnd"/>
      <w:r w:rsidR="00D469A8" w:rsidRPr="00D469A8">
        <w:rPr>
          <w:lang w:val="en-US"/>
        </w:rPr>
        <w:t xml:space="preserve"> B. </w:t>
      </w:r>
      <w:proofErr w:type="gramStart"/>
      <w:r w:rsidR="00D469A8" w:rsidRPr="00D469A8">
        <w:rPr>
          <w:lang w:val="en-US"/>
        </w:rPr>
        <w:t>et</w:t>
      </w:r>
      <w:proofErr w:type="gramEnd"/>
      <w:r w:rsidR="00D469A8" w:rsidRPr="00D469A8">
        <w:rPr>
          <w:lang w:val="en-US"/>
        </w:rPr>
        <w:t xml:space="preserve">. </w:t>
      </w:r>
      <w:proofErr w:type="gramStart"/>
      <w:r w:rsidR="00D469A8" w:rsidRPr="00D469A8">
        <w:rPr>
          <w:lang w:val="en-US"/>
        </w:rPr>
        <w:t>al</w:t>
      </w:r>
      <w:proofErr w:type="gramEnd"/>
      <w:r w:rsidR="00D469A8" w:rsidRPr="00D469A8">
        <w:rPr>
          <w:lang w:val="en-US"/>
        </w:rPr>
        <w:t xml:space="preserve">. Molecular machines drive smart drug delivery // </w:t>
      </w:r>
      <w:proofErr w:type="spellStart"/>
      <w:r w:rsidR="00D469A8" w:rsidRPr="00D469A8">
        <w:rPr>
          <w:lang w:val="en-US"/>
        </w:rPr>
        <w:t>Nanomedicine</w:t>
      </w:r>
      <w:proofErr w:type="spellEnd"/>
      <w:r w:rsidR="00D469A8" w:rsidRPr="00D469A8">
        <w:rPr>
          <w:lang w:val="en-US"/>
        </w:rPr>
        <w:t xml:space="preserve">. - 2010. - №9. - </w:t>
      </w:r>
      <w:r w:rsidR="0096781F">
        <w:rPr>
          <w:lang w:val="en-US"/>
        </w:rPr>
        <w:t>P</w:t>
      </w:r>
      <w:r w:rsidR="00D469A8" w:rsidRPr="00D469A8">
        <w:rPr>
          <w:lang w:val="en-US"/>
        </w:rPr>
        <w:t>. 1309</w:t>
      </w:r>
      <w:r w:rsidR="0096781F">
        <w:rPr>
          <w:lang w:val="en-US"/>
        </w:rPr>
        <w:t xml:space="preserve"> </w:t>
      </w:r>
      <w:r w:rsidR="00D469A8" w:rsidRPr="00D469A8">
        <w:rPr>
          <w:lang w:val="en-US"/>
        </w:rPr>
        <w:t>–</w:t>
      </w:r>
      <w:r w:rsidR="0096781F">
        <w:rPr>
          <w:lang w:val="en-US"/>
        </w:rPr>
        <w:t xml:space="preserve"> </w:t>
      </w:r>
      <w:r w:rsidR="00D469A8" w:rsidRPr="00D469A8">
        <w:rPr>
          <w:lang w:val="en-US"/>
        </w:rPr>
        <w:t>1312.</w:t>
      </w:r>
    </w:p>
    <w:p w:rsidR="006575F2" w:rsidRPr="006575F2" w:rsidRDefault="00CA164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  <w:lang w:val="en-US"/>
        </w:rPr>
        <w:t>4</w:t>
      </w:r>
      <w:r w:rsidR="001B6D23">
        <w:rPr>
          <w:color w:val="000000"/>
          <w:lang w:val="en-US"/>
        </w:rPr>
        <w:t>.</w:t>
      </w:r>
      <w:r w:rsidR="00B744BC">
        <w:rPr>
          <w:color w:val="000000"/>
          <w:lang w:val="en-US"/>
        </w:rPr>
        <w:t xml:space="preserve"> </w:t>
      </w:r>
      <w:r w:rsidR="00B744BC" w:rsidRPr="00E26BBF">
        <w:rPr>
          <w:lang w:val="en-US"/>
        </w:rPr>
        <w:t xml:space="preserve">Wu </w:t>
      </w:r>
      <w:proofErr w:type="spellStart"/>
      <w:r w:rsidR="00B744BC" w:rsidRPr="00E26BBF">
        <w:rPr>
          <w:lang w:val="en-US"/>
        </w:rPr>
        <w:t>Zh</w:t>
      </w:r>
      <w:proofErr w:type="spellEnd"/>
      <w:r w:rsidR="00B744BC" w:rsidRPr="00E26BBF">
        <w:rPr>
          <w:lang w:val="en-US"/>
        </w:rPr>
        <w:t xml:space="preserve">. </w:t>
      </w:r>
      <w:proofErr w:type="gramStart"/>
      <w:r w:rsidR="00B744BC" w:rsidRPr="00E26BBF">
        <w:rPr>
          <w:lang w:val="en-US"/>
        </w:rPr>
        <w:t>et</w:t>
      </w:r>
      <w:proofErr w:type="gramEnd"/>
      <w:r w:rsidR="00B744BC" w:rsidRPr="00E26BBF">
        <w:rPr>
          <w:lang w:val="en-US"/>
        </w:rPr>
        <w:t xml:space="preserve">. </w:t>
      </w:r>
      <w:proofErr w:type="gramStart"/>
      <w:r w:rsidR="00B744BC" w:rsidRPr="00E26BBF">
        <w:rPr>
          <w:lang w:val="en-US"/>
        </w:rPr>
        <w:t>al</w:t>
      </w:r>
      <w:proofErr w:type="gramEnd"/>
      <w:r w:rsidR="00B744BC" w:rsidRPr="00E26BBF">
        <w:rPr>
          <w:lang w:val="en-US"/>
        </w:rPr>
        <w:t xml:space="preserve">. </w:t>
      </w:r>
      <w:proofErr w:type="spellStart"/>
      <w:r w:rsidR="00B744BC" w:rsidRPr="00E26BBF">
        <w:rPr>
          <w:lang w:val="en-US"/>
        </w:rPr>
        <w:t>Photoregulation</w:t>
      </w:r>
      <w:proofErr w:type="spellEnd"/>
      <w:r w:rsidR="00B744BC" w:rsidRPr="00E26BBF">
        <w:rPr>
          <w:lang w:val="en-US"/>
        </w:rPr>
        <w:t xml:space="preserve"> between small DNAs and reversible </w:t>
      </w:r>
      <w:proofErr w:type="spellStart"/>
      <w:r w:rsidR="00B744BC" w:rsidRPr="00E26BBF">
        <w:rPr>
          <w:lang w:val="en-US"/>
        </w:rPr>
        <w:t>photochromic</w:t>
      </w:r>
      <w:proofErr w:type="spellEnd"/>
      <w:r w:rsidR="00B744BC" w:rsidRPr="00E26BBF">
        <w:rPr>
          <w:lang w:val="en-US"/>
        </w:rPr>
        <w:t xml:space="preserve"> molecules // </w:t>
      </w:r>
      <w:proofErr w:type="spellStart"/>
      <w:r w:rsidR="00B744BC" w:rsidRPr="00E26BBF">
        <w:rPr>
          <w:lang w:val="en-US"/>
        </w:rPr>
        <w:t>Biomater</w:t>
      </w:r>
      <w:proofErr w:type="spellEnd"/>
      <w:r w:rsidR="00B744BC" w:rsidRPr="00E26BBF">
        <w:rPr>
          <w:lang w:val="en-US"/>
        </w:rPr>
        <w:t xml:space="preserve">. </w:t>
      </w:r>
      <w:r w:rsidR="00076FAF" w:rsidRPr="006575F2">
        <w:rPr>
          <w:lang w:val="en-US"/>
        </w:rPr>
        <w:t>Sci</w:t>
      </w:r>
      <w:r w:rsidR="00326F05" w:rsidRPr="006575F2">
        <w:rPr>
          <w:lang w:val="en-US"/>
        </w:rPr>
        <w:t>. - 2019. –</w:t>
      </w:r>
      <w:r w:rsidR="00326F05">
        <w:rPr>
          <w:lang w:val="en-US"/>
        </w:rPr>
        <w:t xml:space="preserve">Vol. </w:t>
      </w:r>
      <w:r w:rsidR="00326F05" w:rsidRPr="006575F2">
        <w:rPr>
          <w:lang w:val="en-US"/>
        </w:rPr>
        <w:t xml:space="preserve">7. - </w:t>
      </w:r>
      <w:r w:rsidR="00326F05">
        <w:rPr>
          <w:lang w:val="en-US"/>
        </w:rPr>
        <w:t>P</w:t>
      </w:r>
      <w:r w:rsidR="00B744BC" w:rsidRPr="006575F2">
        <w:rPr>
          <w:lang w:val="en-US"/>
        </w:rPr>
        <w:t>. 4944</w:t>
      </w:r>
      <w:r w:rsidR="0096781F">
        <w:rPr>
          <w:lang w:val="en-US"/>
        </w:rPr>
        <w:t xml:space="preserve"> </w:t>
      </w:r>
      <w:r w:rsidR="00B744BC" w:rsidRPr="006575F2">
        <w:rPr>
          <w:lang w:val="en-US"/>
        </w:rPr>
        <w:t>–</w:t>
      </w:r>
      <w:r w:rsidR="0096781F">
        <w:rPr>
          <w:lang w:val="en-US"/>
        </w:rPr>
        <w:t xml:space="preserve"> </w:t>
      </w:r>
      <w:r w:rsidR="00B744BC" w:rsidRPr="006575F2">
        <w:rPr>
          <w:lang w:val="en-US"/>
        </w:rPr>
        <w:t>4962.</w:t>
      </w:r>
    </w:p>
    <w:sectPr w:rsidR="006575F2" w:rsidRPr="006575F2" w:rsidSect="00B111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5763A"/>
    <w:rsid w:val="00060A7E"/>
    <w:rsid w:val="00063966"/>
    <w:rsid w:val="00076FAF"/>
    <w:rsid w:val="00086081"/>
    <w:rsid w:val="000B0FC3"/>
    <w:rsid w:val="00101A1C"/>
    <w:rsid w:val="00103657"/>
    <w:rsid w:val="00106375"/>
    <w:rsid w:val="00116478"/>
    <w:rsid w:val="00126B8A"/>
    <w:rsid w:val="00130241"/>
    <w:rsid w:val="00181E68"/>
    <w:rsid w:val="00184421"/>
    <w:rsid w:val="00185A27"/>
    <w:rsid w:val="001B6D23"/>
    <w:rsid w:val="001C4BA2"/>
    <w:rsid w:val="001E61C2"/>
    <w:rsid w:val="001F0493"/>
    <w:rsid w:val="001F50A5"/>
    <w:rsid w:val="002264EE"/>
    <w:rsid w:val="0023307C"/>
    <w:rsid w:val="002C75D7"/>
    <w:rsid w:val="002D1CFB"/>
    <w:rsid w:val="002D3193"/>
    <w:rsid w:val="002D3196"/>
    <w:rsid w:val="00310712"/>
    <w:rsid w:val="0031361E"/>
    <w:rsid w:val="00326F05"/>
    <w:rsid w:val="00353686"/>
    <w:rsid w:val="00391C38"/>
    <w:rsid w:val="003A013B"/>
    <w:rsid w:val="003B76D6"/>
    <w:rsid w:val="0044258B"/>
    <w:rsid w:val="00472179"/>
    <w:rsid w:val="004A26A3"/>
    <w:rsid w:val="004B0593"/>
    <w:rsid w:val="004F0EDF"/>
    <w:rsid w:val="00522BF1"/>
    <w:rsid w:val="00536187"/>
    <w:rsid w:val="00560C01"/>
    <w:rsid w:val="00590166"/>
    <w:rsid w:val="005B007B"/>
    <w:rsid w:val="005D022B"/>
    <w:rsid w:val="005E5BE9"/>
    <w:rsid w:val="00601E20"/>
    <w:rsid w:val="006150C5"/>
    <w:rsid w:val="006575F2"/>
    <w:rsid w:val="00693672"/>
    <w:rsid w:val="0069427D"/>
    <w:rsid w:val="006F7A19"/>
    <w:rsid w:val="00716741"/>
    <w:rsid w:val="007213E1"/>
    <w:rsid w:val="00775389"/>
    <w:rsid w:val="00797838"/>
    <w:rsid w:val="007C36D8"/>
    <w:rsid w:val="007C7576"/>
    <w:rsid w:val="007F0490"/>
    <w:rsid w:val="007F2744"/>
    <w:rsid w:val="00826E53"/>
    <w:rsid w:val="00865D84"/>
    <w:rsid w:val="00873859"/>
    <w:rsid w:val="008931BE"/>
    <w:rsid w:val="008A6EBD"/>
    <w:rsid w:val="008C67E3"/>
    <w:rsid w:val="00921D45"/>
    <w:rsid w:val="009269E4"/>
    <w:rsid w:val="0096781F"/>
    <w:rsid w:val="009A66DB"/>
    <w:rsid w:val="009B2F80"/>
    <w:rsid w:val="009B3300"/>
    <w:rsid w:val="009F3380"/>
    <w:rsid w:val="00A02163"/>
    <w:rsid w:val="00A314FE"/>
    <w:rsid w:val="00A51CDF"/>
    <w:rsid w:val="00A54056"/>
    <w:rsid w:val="00AE25D2"/>
    <w:rsid w:val="00B111EC"/>
    <w:rsid w:val="00B744BC"/>
    <w:rsid w:val="00BD7E51"/>
    <w:rsid w:val="00BF36F8"/>
    <w:rsid w:val="00BF4622"/>
    <w:rsid w:val="00C241E9"/>
    <w:rsid w:val="00C36BF5"/>
    <w:rsid w:val="00C71F13"/>
    <w:rsid w:val="00C757AD"/>
    <w:rsid w:val="00C93C13"/>
    <w:rsid w:val="00CA164F"/>
    <w:rsid w:val="00CA4FAB"/>
    <w:rsid w:val="00CD00B1"/>
    <w:rsid w:val="00D05225"/>
    <w:rsid w:val="00D22306"/>
    <w:rsid w:val="00D42542"/>
    <w:rsid w:val="00D469A8"/>
    <w:rsid w:val="00D8121C"/>
    <w:rsid w:val="00D949CF"/>
    <w:rsid w:val="00E22189"/>
    <w:rsid w:val="00E26BBF"/>
    <w:rsid w:val="00E30EEC"/>
    <w:rsid w:val="00E74069"/>
    <w:rsid w:val="00EA1BB2"/>
    <w:rsid w:val="00EB1F49"/>
    <w:rsid w:val="00EE04A5"/>
    <w:rsid w:val="00EE1035"/>
    <w:rsid w:val="00EE32CD"/>
    <w:rsid w:val="00EE68C7"/>
    <w:rsid w:val="00F471D3"/>
    <w:rsid w:val="00F85D62"/>
    <w:rsid w:val="00F865B3"/>
    <w:rsid w:val="00F94187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111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111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111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111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111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111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111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111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111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540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0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70AA87-DC4B-4A67-9C17-906345CD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2024-03-10T01:48:00Z</dcterms:created>
  <dcterms:modified xsi:type="dcterms:W3CDTF">2024-03-10T01:48:00Z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