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AC3729" w:rsidRDefault="00AC37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Самособирающиеся</w:t>
      </w:r>
      <w:proofErr w:type="spellEnd"/>
      <w:r>
        <w:rPr>
          <w:b/>
          <w:color w:val="000000"/>
        </w:rPr>
        <w:t xml:space="preserve"> производные </w:t>
      </w:r>
      <w:proofErr w:type="spellStart"/>
      <w:r>
        <w:rPr>
          <w:b/>
          <w:color w:val="000000"/>
        </w:rPr>
        <w:t>клозо</w:t>
      </w:r>
      <w:r w:rsidR="00B96956">
        <w:rPr>
          <w:b/>
          <w:color w:val="000000"/>
        </w:rPr>
        <w:t>-</w:t>
      </w:r>
      <w:r>
        <w:rPr>
          <w:b/>
          <w:color w:val="000000"/>
        </w:rPr>
        <w:t>декабората</w:t>
      </w:r>
      <w:proofErr w:type="spellEnd"/>
      <w:r w:rsidRPr="00AC3729">
        <w:rPr>
          <w:b/>
          <w:color w:val="000000"/>
        </w:rPr>
        <w:t xml:space="preserve"> [</w:t>
      </w:r>
      <w:r w:rsidRPr="00AC3729">
        <w:rPr>
          <w:b/>
          <w:color w:val="000000"/>
          <w:lang w:val="en-US"/>
        </w:rPr>
        <w:t>B</w:t>
      </w:r>
      <w:r w:rsidRPr="00AC3729">
        <w:rPr>
          <w:b/>
          <w:color w:val="000000"/>
          <w:vertAlign w:val="subscript"/>
        </w:rPr>
        <w:t>10</w:t>
      </w:r>
      <w:r w:rsidRPr="00AC3729">
        <w:rPr>
          <w:b/>
          <w:color w:val="000000"/>
          <w:lang w:val="en-US"/>
        </w:rPr>
        <w:t>H</w:t>
      </w:r>
      <w:r w:rsidRPr="00AC3729">
        <w:rPr>
          <w:b/>
          <w:color w:val="000000"/>
          <w:vertAlign w:val="subscript"/>
        </w:rPr>
        <w:t>10</w:t>
      </w:r>
      <w:r w:rsidRPr="00AC3729">
        <w:rPr>
          <w:b/>
          <w:color w:val="000000"/>
        </w:rPr>
        <w:t>]</w:t>
      </w:r>
      <w:r w:rsidRPr="00AC3729">
        <w:rPr>
          <w:b/>
          <w:color w:val="000000"/>
          <w:vertAlign w:val="superscript"/>
        </w:rPr>
        <w:t>2-</w:t>
      </w:r>
      <w:r w:rsidRPr="00AC3729">
        <w:rPr>
          <w:b/>
          <w:color w:val="000000"/>
        </w:rPr>
        <w:t>. Синтез</w:t>
      </w:r>
      <w:r w:rsidRPr="00AC3729">
        <w:rPr>
          <w:b/>
          <w:color w:val="000000"/>
        </w:rPr>
        <w:br/>
        <w:t xml:space="preserve"> и физико-химические свойства</w:t>
      </w:r>
    </w:p>
    <w:p w:rsidR="00130241" w:rsidRDefault="00B969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Поморцева</w:t>
      </w:r>
      <w:proofErr w:type="spellEnd"/>
      <w:r>
        <w:rPr>
          <w:b/>
          <w:i/>
          <w:color w:val="000000"/>
        </w:rPr>
        <w:t xml:space="preserve"> К.И</w:t>
      </w:r>
      <w:r w:rsidR="00AC3729">
        <w:rPr>
          <w:b/>
          <w:i/>
          <w:color w:val="000000"/>
        </w:rPr>
        <w:t>.</w:t>
      </w:r>
      <w:r w:rsidR="00EB1F49">
        <w:rPr>
          <w:b/>
          <w:i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F75397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AC3729">
        <w:rPr>
          <w:i/>
          <w:color w:val="000000"/>
        </w:rPr>
        <w:t>5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130241" w:rsidRPr="00391C38" w:rsidRDefault="00AC37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им. Д.И. Менделеева, Факультет химико-фармацевтических технологий и биомедицинских препаратов</w:t>
      </w:r>
      <w:r w:rsidR="00EB1F49">
        <w:rPr>
          <w:i/>
          <w:color w:val="000000"/>
        </w:rPr>
        <w:t>, Москва, Россия</w:t>
      </w:r>
    </w:p>
    <w:p w:rsidR="00130241" w:rsidRPr="00F7539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96956">
        <w:rPr>
          <w:i/>
          <w:color w:val="000000"/>
          <w:lang w:val="en-US"/>
        </w:rPr>
        <w:t>E</w:t>
      </w:r>
      <w:r w:rsidR="003B76D6" w:rsidRPr="00F75397">
        <w:rPr>
          <w:i/>
          <w:color w:val="000000"/>
        </w:rPr>
        <w:t>-</w:t>
      </w:r>
      <w:r w:rsidRPr="00B96956">
        <w:rPr>
          <w:i/>
          <w:color w:val="000000"/>
          <w:lang w:val="en-US"/>
        </w:rPr>
        <w:t>mail</w:t>
      </w:r>
      <w:r w:rsidRPr="00F75397">
        <w:rPr>
          <w:i/>
          <w:color w:val="000000"/>
        </w:rPr>
        <w:t xml:space="preserve">: </w:t>
      </w:r>
      <w:proofErr w:type="spellStart"/>
      <w:r w:rsidR="00B96956" w:rsidRPr="00F75397">
        <w:rPr>
          <w:i/>
          <w:color w:val="000000"/>
          <w:u w:val="single"/>
          <w:lang w:val="en-US"/>
        </w:rPr>
        <w:t>pomortsevaxenia</w:t>
      </w:r>
      <w:proofErr w:type="spellEnd"/>
      <w:r w:rsidR="00B96956" w:rsidRPr="00F75397">
        <w:rPr>
          <w:i/>
          <w:color w:val="000000"/>
          <w:u w:val="single"/>
        </w:rPr>
        <w:t>@</w:t>
      </w:r>
      <w:proofErr w:type="spellStart"/>
      <w:r w:rsidR="00B96956" w:rsidRPr="00F75397">
        <w:rPr>
          <w:i/>
          <w:color w:val="000000"/>
          <w:u w:val="single"/>
          <w:lang w:val="en-US"/>
        </w:rPr>
        <w:t>yandex</w:t>
      </w:r>
      <w:proofErr w:type="spellEnd"/>
      <w:r w:rsidR="00B96956" w:rsidRPr="00F75397">
        <w:rPr>
          <w:i/>
          <w:color w:val="000000"/>
          <w:u w:val="single"/>
        </w:rPr>
        <w:t>.</w:t>
      </w:r>
      <w:proofErr w:type="spellStart"/>
      <w:r w:rsidR="00B96956" w:rsidRPr="00F75397">
        <w:rPr>
          <w:i/>
          <w:color w:val="000000"/>
          <w:u w:val="single"/>
          <w:lang w:val="en-US"/>
        </w:rPr>
        <w:t>ru</w:t>
      </w:r>
      <w:proofErr w:type="spellEnd"/>
    </w:p>
    <w:p w:rsidR="000B09AD" w:rsidRDefault="00AC372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C3729">
        <w:rPr>
          <w:color w:val="000000"/>
        </w:rPr>
        <w:t>Клозо-декаборат [</w:t>
      </w:r>
      <w:r w:rsidRPr="00AC3729">
        <w:rPr>
          <w:color w:val="000000"/>
          <w:lang w:val="en-US"/>
        </w:rPr>
        <w:t>B</w:t>
      </w:r>
      <w:r w:rsidRPr="00AC3729">
        <w:rPr>
          <w:color w:val="000000"/>
          <w:vertAlign w:val="subscript"/>
        </w:rPr>
        <w:t>10</w:t>
      </w:r>
      <w:r w:rsidRPr="00AC3729">
        <w:rPr>
          <w:color w:val="000000"/>
          <w:lang w:val="en-US"/>
        </w:rPr>
        <w:t>H</w:t>
      </w:r>
      <w:r w:rsidRPr="00AC3729">
        <w:rPr>
          <w:color w:val="000000"/>
          <w:vertAlign w:val="subscript"/>
        </w:rPr>
        <w:t>10</w:t>
      </w:r>
      <w:r w:rsidRPr="00AC3729">
        <w:rPr>
          <w:color w:val="000000"/>
        </w:rPr>
        <w:t>]</w:t>
      </w:r>
      <w:r w:rsidRPr="00AC3729">
        <w:rPr>
          <w:color w:val="000000"/>
          <w:vertAlign w:val="superscript"/>
        </w:rPr>
        <w:t xml:space="preserve">2- </w:t>
      </w:r>
      <w:r w:rsidR="00F16C20">
        <w:rPr>
          <w:color w:val="000000"/>
        </w:rPr>
        <w:t>– это кластерное соединение</w:t>
      </w:r>
      <w:r w:rsidRPr="00AC3729">
        <w:rPr>
          <w:color w:val="000000"/>
        </w:rPr>
        <w:t xml:space="preserve"> бора, обладающее уникальными свойствами и строением</w:t>
      </w:r>
      <w:r w:rsidR="003C1FF0">
        <w:rPr>
          <w:color w:val="000000"/>
        </w:rPr>
        <w:t xml:space="preserve">, перспективное для </w:t>
      </w:r>
      <w:r w:rsidRPr="00AC3729">
        <w:rPr>
          <w:color w:val="000000"/>
        </w:rPr>
        <w:t>бор-нейтронозахватной терапии рака (БНЗТ).</w:t>
      </w:r>
      <w:r>
        <w:rPr>
          <w:color w:val="000000"/>
        </w:rPr>
        <w:t xml:space="preserve"> </w:t>
      </w:r>
      <w:r w:rsidR="003C1FF0">
        <w:rPr>
          <w:color w:val="000000"/>
        </w:rPr>
        <w:t>О</w:t>
      </w:r>
      <w:r w:rsidR="00CA07AD">
        <w:rPr>
          <w:color w:val="000000"/>
        </w:rPr>
        <w:t xml:space="preserve">сновной проблемой </w:t>
      </w:r>
      <w:r w:rsidR="003C1FF0">
        <w:rPr>
          <w:color w:val="000000"/>
        </w:rPr>
        <w:t>вн</w:t>
      </w:r>
      <w:r w:rsidR="00F16C20">
        <w:rPr>
          <w:color w:val="000000"/>
        </w:rPr>
        <w:t>е</w:t>
      </w:r>
      <w:r w:rsidR="003C1FF0">
        <w:rPr>
          <w:color w:val="000000"/>
        </w:rPr>
        <w:t>дрения</w:t>
      </w:r>
      <w:r>
        <w:rPr>
          <w:color w:val="000000"/>
        </w:rPr>
        <w:t xml:space="preserve"> БНЗТ</w:t>
      </w:r>
      <w:r w:rsidR="00CA07AD">
        <w:rPr>
          <w:color w:val="000000"/>
        </w:rPr>
        <w:t xml:space="preserve"> в клинику является низкая биодоступность</w:t>
      </w:r>
      <w:r w:rsidR="003C1FF0">
        <w:rPr>
          <w:color w:val="000000"/>
        </w:rPr>
        <w:t xml:space="preserve"> борсодержащих соединений</w:t>
      </w:r>
      <w:r w:rsidR="00CA07AD">
        <w:rPr>
          <w:color w:val="000000"/>
        </w:rPr>
        <w:t xml:space="preserve"> и отсутствие </w:t>
      </w:r>
      <w:r w:rsidR="003C1FF0">
        <w:rPr>
          <w:color w:val="000000"/>
        </w:rPr>
        <w:t xml:space="preserve">у них </w:t>
      </w:r>
      <w:r w:rsidR="00CA07AD">
        <w:rPr>
          <w:color w:val="000000"/>
        </w:rPr>
        <w:t>избирательности в отношении опухолевых клеток</w:t>
      </w:r>
      <w:r>
        <w:rPr>
          <w:color w:val="000000"/>
        </w:rPr>
        <w:t>. Поэтому перспективным направлением является разработка систем доставки соединений бора</w:t>
      </w:r>
      <w:r w:rsidR="000B09AD">
        <w:rPr>
          <w:color w:val="000000"/>
        </w:rPr>
        <w:t xml:space="preserve"> с избирательным накоплением в опухолевых тканях и клетках. Интересный подход к созданию систем доставки противоопухолевых препаратов – это получение амфифильных конъюгатов лекарственных средств с природным </w:t>
      </w:r>
      <w:proofErr w:type="spellStart"/>
      <w:r w:rsidR="000B09AD">
        <w:rPr>
          <w:color w:val="000000"/>
        </w:rPr>
        <w:t>тритерпеном</w:t>
      </w:r>
      <w:proofErr w:type="spellEnd"/>
      <w:r w:rsidR="000B09AD">
        <w:rPr>
          <w:color w:val="000000"/>
        </w:rPr>
        <w:t xml:space="preserve"> </w:t>
      </w:r>
      <w:r w:rsidR="00075709">
        <w:rPr>
          <w:color w:val="000000"/>
        </w:rPr>
        <w:t xml:space="preserve">- </w:t>
      </w:r>
      <w:proofErr w:type="spellStart"/>
      <w:r w:rsidR="000B09AD">
        <w:rPr>
          <w:color w:val="000000"/>
        </w:rPr>
        <w:t>скваленом</w:t>
      </w:r>
      <w:proofErr w:type="spellEnd"/>
      <w:r w:rsidR="000B09AD">
        <w:rPr>
          <w:color w:val="000000"/>
        </w:rPr>
        <w:t xml:space="preserve">, </w:t>
      </w:r>
      <w:r w:rsidR="00075709">
        <w:rPr>
          <w:color w:val="000000"/>
        </w:rPr>
        <w:t>которые способны</w:t>
      </w:r>
      <w:r w:rsidR="000B09AD">
        <w:rPr>
          <w:color w:val="000000"/>
        </w:rPr>
        <w:t xml:space="preserve"> к образов</w:t>
      </w:r>
      <w:r w:rsidR="00F16C20">
        <w:rPr>
          <w:color w:val="000000"/>
        </w:rPr>
        <w:t>анию в водных средах устойчивых</w:t>
      </w:r>
      <w:r w:rsidR="000B09AD">
        <w:rPr>
          <w:color w:val="000000"/>
        </w:rPr>
        <w:t xml:space="preserve"> самособирающихся наноассоциатов. </w:t>
      </w:r>
    </w:p>
    <w:p w:rsidR="000B09AD" w:rsidRDefault="000B09AD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Задачей работы было получение амфифильных конъюгатов клозо-декабората со </w:t>
      </w:r>
      <w:proofErr w:type="spellStart"/>
      <w:r>
        <w:rPr>
          <w:color w:val="000000"/>
        </w:rPr>
        <w:t>скваленом</w:t>
      </w:r>
      <w:proofErr w:type="spellEnd"/>
      <w:r>
        <w:rPr>
          <w:color w:val="000000"/>
        </w:rPr>
        <w:t xml:space="preserve">, способных к </w:t>
      </w:r>
      <w:proofErr w:type="spellStart"/>
      <w:r>
        <w:rPr>
          <w:color w:val="000000"/>
        </w:rPr>
        <w:t>самоассоциации</w:t>
      </w:r>
      <w:proofErr w:type="spellEnd"/>
      <w:r>
        <w:rPr>
          <w:color w:val="000000"/>
        </w:rPr>
        <w:t xml:space="preserve"> в воде и буферных растворах.</w:t>
      </w:r>
    </w:p>
    <w:p w:rsidR="000B09AD" w:rsidRDefault="000B09AD" w:rsidP="003D35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ad"/>
        </w:rPr>
      </w:pPr>
      <w:r>
        <w:rPr>
          <w:color w:val="000000"/>
        </w:rPr>
        <w:t>Производные клозо-декабората были получены по схеме 1 в соответствии с описанной методикой</w:t>
      </w:r>
      <w:r w:rsidR="00E41504">
        <w:rPr>
          <w:color w:val="000000"/>
        </w:rPr>
        <w:t xml:space="preserve"> </w:t>
      </w:r>
      <w:r w:rsidR="003C2C39">
        <w:rPr>
          <w:color w:val="000000"/>
        </w:rPr>
        <w:fldChar w:fldCharType="begin" w:fldLock="1"/>
      </w:r>
      <w:r w:rsidR="00E374D7">
        <w:rPr>
          <w:color w:val="000000"/>
        </w:rPr>
        <w:instrText>ADDIN CSL_CITATION {"citationItems":[{"id":"ITEM-1","itemData":{"DOI":"10.1016/j.poly.2021.115347","ISSN":"02775387","abstract":"In this work, we have extended the method proposed by Gabel for the preparation of mono- and di-S,S-substituted derivatives of sulfanyl-closo-dodecaborate anion [B12H11SH]2− to derivatives of the closo-decaborate anion. The method is based on the β-elimination of the propionitrile group of sulfonium derivatives [BnHn-1S(R)CH2CH2CN]− in the presence of bases with the formation of the corresponding mono-S-substituted derivatives and acrylonitrile. We also calculated the Fukui functions for the nucleophilic attack of the S-atom in the [B10H9SH]2− and [B12H11SH]2− anions and their mono-S-substituted derivatives using the Hirshfeld approach. As a result, the calculated value of nucleophilicity in the [B10H9SH]2− anion was found to be 5–10 times lower than in other compounds, which completely agrees with the experimental data.","author":[{"dropping-particle":"","family":"Kubasov","given":"Alexey S.","non-dropping-particle":"","parse-names":false,"suffix":""},{"dropping-particle":"","family":"Turyshev","given":"Evgeniy S.","non-dropping-particle":"","parse-names":false,"suffix":""},{"dropping-particle":"V.","family":"Novikov","given":"Ivan","non-dropping-particle":"","parse-names":false,"suffix":""},{"dropping-particle":"","family":"Gurova","given":"Olga M.","non-dropping-particle":"","parse-names":false,"suffix":""},{"dropping-particle":"","family":"Starodubets","given":"Polina A.","non-dropping-particle":"","parse-names":false,"suffix":""},{"dropping-particle":"V.","family":"Golubev","given":"Aleksei","non-dropping-particle":"","parse-names":false,"suffix":""},{"dropping-particle":"","family":"Zhizhin","given":"Konstantin Yu","non-dropping-particle":"","parse-names":false,"suffix":""},{"dropping-particle":"","family":"Kuznetsov","given":"Nikolay T.","non-dropping-particle":"","parse-names":false,"suffix":""}],"container-title":"Polyhedron","id":"ITEM-1","issued":{"date-parts":[["2021"]]},"page":"1-10","publisher":"Elsevier Ltd","title":"Theoretical and experimental comparison of the reactivity of the sulfanyl-closo-decaborate and sulfanyl-closo-dodecaborate anions and their mono-S-substituted derivatives","type":"article-journal","volume":"206"},"uris":["http://www.mendeley.com/documents/?uuid=022da688-7015-4ad5-80dc-a404409efc65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3C2C39">
        <w:rPr>
          <w:color w:val="000000"/>
        </w:rPr>
        <w:fldChar w:fldCharType="separate"/>
      </w:r>
      <w:r w:rsidR="00E41504" w:rsidRPr="00E41504">
        <w:rPr>
          <w:noProof/>
          <w:color w:val="000000"/>
        </w:rPr>
        <w:t>[1]</w:t>
      </w:r>
      <w:r w:rsidR="003C2C39">
        <w:rPr>
          <w:color w:val="000000"/>
        </w:rPr>
        <w:fldChar w:fldCharType="end"/>
      </w:r>
      <w:r>
        <w:rPr>
          <w:color w:val="000000"/>
        </w:rPr>
        <w:t>.</w:t>
      </w:r>
    </w:p>
    <w:p w:rsidR="003D351A" w:rsidRDefault="00D1345F" w:rsidP="003D35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 w:rsidRPr="00D1345F">
        <w:rPr>
          <w:noProof/>
          <w:color w:val="000000"/>
        </w:rPr>
        <w:drawing>
          <wp:inline distT="0" distB="0" distL="0" distR="0">
            <wp:extent cx="5743333" cy="17907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 cstate="print"/>
                    <a:srcRect b="5527"/>
                    <a:stretch/>
                  </pic:blipFill>
                  <pic:spPr bwMode="auto">
                    <a:xfrm>
                      <a:off x="0" y="0"/>
                      <a:ext cx="5747054" cy="179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B09AD" w:rsidRDefault="000B09AD" w:rsidP="00EB29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proofErr w:type="spellStart"/>
      <w:r>
        <w:rPr>
          <w:color w:val="000000"/>
        </w:rPr>
        <w:t>скваленированных</w:t>
      </w:r>
      <w:proofErr w:type="spellEnd"/>
      <w:r>
        <w:rPr>
          <w:color w:val="000000"/>
        </w:rPr>
        <w:t xml:space="preserve"> производных </w:t>
      </w:r>
      <w:proofErr w:type="spellStart"/>
      <w:r>
        <w:rPr>
          <w:color w:val="000000"/>
        </w:rPr>
        <w:t>клозо-декабората</w:t>
      </w:r>
      <w:proofErr w:type="spellEnd"/>
    </w:p>
    <w:p w:rsidR="000B09AD" w:rsidRDefault="000B09AD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полученных конъюгатов была исследована способность к формированию самособирающихся наноассоциатов</w:t>
      </w:r>
      <w:r w:rsidR="00BB4F76">
        <w:rPr>
          <w:color w:val="000000"/>
        </w:rPr>
        <w:t>, которые</w:t>
      </w:r>
      <w:r>
        <w:rPr>
          <w:color w:val="000000"/>
        </w:rPr>
        <w:t xml:space="preserve"> получали методом </w:t>
      </w:r>
      <w:proofErr w:type="spellStart"/>
      <w:r>
        <w:rPr>
          <w:color w:val="000000"/>
        </w:rPr>
        <w:t>наноосаждения</w:t>
      </w:r>
      <w:proofErr w:type="spellEnd"/>
      <w:r>
        <w:rPr>
          <w:color w:val="000000"/>
        </w:rPr>
        <w:t xml:space="preserve"> и </w:t>
      </w:r>
      <w:proofErr w:type="spellStart"/>
      <w:r w:rsidR="00F16C20">
        <w:rPr>
          <w:color w:val="000000"/>
        </w:rPr>
        <w:t>охарактеризовывали</w:t>
      </w:r>
      <w:proofErr w:type="spellEnd"/>
      <w:r>
        <w:rPr>
          <w:color w:val="000000"/>
        </w:rPr>
        <w:t xml:space="preserve"> по среднему </w:t>
      </w:r>
      <w:r w:rsidR="002A7920">
        <w:rPr>
          <w:color w:val="000000"/>
        </w:rPr>
        <w:t xml:space="preserve">гидродинамическому диаметру, распределению по размерам и </w:t>
      </w:r>
      <w:proofErr w:type="spellStart"/>
      <w:r w:rsidR="002A7920">
        <w:rPr>
          <w:color w:val="000000"/>
        </w:rPr>
        <w:t>дзета-потенциалу</w:t>
      </w:r>
      <w:proofErr w:type="spellEnd"/>
      <w:r w:rsidR="002A7920">
        <w:rPr>
          <w:color w:val="000000"/>
        </w:rPr>
        <w:t xml:space="preserve"> сразу после получения и после хранения (Табл. 1).</w:t>
      </w:r>
    </w:p>
    <w:p w:rsidR="002A7920" w:rsidRDefault="002A7920" w:rsidP="00510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Таблица 1. </w:t>
      </w:r>
      <w:r w:rsidRPr="009D3D55">
        <w:rPr>
          <w:color w:val="000000"/>
        </w:rPr>
        <w:t xml:space="preserve">Характеристики </w:t>
      </w:r>
      <w:r w:rsidR="009D3D55">
        <w:rPr>
          <w:color w:val="000000"/>
        </w:rPr>
        <w:t xml:space="preserve">наноассоциатов </w:t>
      </w:r>
      <w:r w:rsidR="009D3D55" w:rsidRPr="009D3D55">
        <w:rPr>
          <w:bCs/>
          <w:color w:val="000000"/>
        </w:rPr>
        <w:t>(</w:t>
      </w:r>
      <w:r w:rsidR="009D3D55" w:rsidRPr="009D3D55">
        <w:rPr>
          <w:bCs/>
          <w:color w:val="000000"/>
          <w:lang w:val="en-US"/>
        </w:rPr>
        <w:t>n</w:t>
      </w:r>
      <w:r w:rsidR="009D3D55" w:rsidRPr="009D3D55">
        <w:rPr>
          <w:bCs/>
          <w:color w:val="000000"/>
        </w:rPr>
        <w:t>-</w:t>
      </w:r>
      <w:r w:rsidR="009D3D55" w:rsidRPr="009D3D55">
        <w:rPr>
          <w:bCs/>
          <w:color w:val="000000"/>
          <w:lang w:val="en-US"/>
        </w:rPr>
        <w:t>Bu</w:t>
      </w:r>
      <w:r w:rsidR="009D3D55" w:rsidRPr="009D3D55">
        <w:rPr>
          <w:bCs/>
          <w:color w:val="000000"/>
          <w:vertAlign w:val="subscript"/>
        </w:rPr>
        <w:t>4</w:t>
      </w:r>
      <w:r w:rsidR="009D3D55" w:rsidRPr="009D3D55">
        <w:rPr>
          <w:bCs/>
          <w:color w:val="000000"/>
          <w:lang w:val="en-US"/>
        </w:rPr>
        <w:t>N</w:t>
      </w:r>
      <w:r w:rsidR="009D3D55" w:rsidRPr="009D3D55">
        <w:rPr>
          <w:bCs/>
          <w:color w:val="000000"/>
        </w:rPr>
        <w:t>)[2-</w:t>
      </w:r>
      <w:r w:rsidR="009D3D55" w:rsidRPr="009D3D55">
        <w:rPr>
          <w:bCs/>
          <w:color w:val="000000"/>
          <w:lang w:val="en-US"/>
        </w:rPr>
        <w:t>B</w:t>
      </w:r>
      <w:r w:rsidR="009D3D55" w:rsidRPr="009D3D55">
        <w:rPr>
          <w:bCs/>
          <w:color w:val="000000"/>
          <w:vertAlign w:val="subscript"/>
        </w:rPr>
        <w:t>10</w:t>
      </w:r>
      <w:r w:rsidR="009D3D55" w:rsidRPr="009D3D55">
        <w:rPr>
          <w:bCs/>
          <w:color w:val="000000"/>
          <w:lang w:val="en-US"/>
        </w:rPr>
        <w:t>H</w:t>
      </w:r>
      <w:r w:rsidR="009D3D55" w:rsidRPr="009D3D55">
        <w:rPr>
          <w:bCs/>
          <w:color w:val="000000"/>
          <w:vertAlign w:val="subscript"/>
        </w:rPr>
        <w:t>9</w:t>
      </w:r>
      <w:r w:rsidR="009D3D55" w:rsidRPr="009D3D55">
        <w:rPr>
          <w:bCs/>
          <w:color w:val="000000"/>
          <w:lang w:val="en-US"/>
        </w:rPr>
        <w:t>S</w:t>
      </w:r>
      <w:r w:rsidR="009D3D55" w:rsidRPr="009D3D55">
        <w:rPr>
          <w:bCs/>
          <w:color w:val="000000"/>
        </w:rPr>
        <w:t>(СН</w:t>
      </w:r>
      <w:r w:rsidR="009D3D55" w:rsidRPr="009D3D55">
        <w:rPr>
          <w:bCs/>
          <w:color w:val="000000"/>
          <w:vertAlign w:val="subscript"/>
        </w:rPr>
        <w:t>2</w:t>
      </w:r>
      <w:r w:rsidR="009D3D55" w:rsidRPr="009D3D55">
        <w:rPr>
          <w:bCs/>
          <w:color w:val="000000"/>
        </w:rPr>
        <w:t>СН</w:t>
      </w:r>
      <w:r w:rsidR="009D3D55" w:rsidRPr="009D3D55">
        <w:rPr>
          <w:bCs/>
          <w:color w:val="000000"/>
          <w:vertAlign w:val="subscript"/>
        </w:rPr>
        <w:t>2</w:t>
      </w:r>
      <w:r w:rsidR="009D3D55" w:rsidRPr="009D3D55">
        <w:rPr>
          <w:bCs/>
          <w:color w:val="000000"/>
        </w:rPr>
        <w:t>С</w:t>
      </w:r>
      <w:r w:rsidR="009D3D55" w:rsidRPr="009D3D55">
        <w:rPr>
          <w:bCs/>
          <w:color w:val="000000"/>
          <w:lang w:val="en-US"/>
        </w:rPr>
        <w:t>N</w:t>
      </w:r>
      <w:r w:rsidR="009D3D55" w:rsidRPr="009D3D55">
        <w:rPr>
          <w:bCs/>
          <w:color w:val="000000"/>
        </w:rPr>
        <w:t>)</w:t>
      </w:r>
      <w:r w:rsidR="009D3D55" w:rsidRPr="009D3D55">
        <w:rPr>
          <w:bCs/>
          <w:color w:val="000000"/>
          <w:lang w:val="en-US"/>
        </w:rPr>
        <w:t>C</w:t>
      </w:r>
      <w:r w:rsidR="009D3D55" w:rsidRPr="009D3D55">
        <w:rPr>
          <w:bCs/>
          <w:color w:val="000000"/>
          <w:vertAlign w:val="subscript"/>
        </w:rPr>
        <w:t>30</w:t>
      </w:r>
      <w:r w:rsidR="009D3D55" w:rsidRPr="009D3D55">
        <w:rPr>
          <w:bCs/>
          <w:color w:val="000000"/>
          <w:lang w:val="en-US"/>
        </w:rPr>
        <w:t>H</w:t>
      </w:r>
      <w:r w:rsidR="009D3D55">
        <w:rPr>
          <w:bCs/>
          <w:color w:val="000000"/>
          <w:vertAlign w:val="subscript"/>
        </w:rPr>
        <w:t>51</w:t>
      </w:r>
      <w:r w:rsidR="009D3D55" w:rsidRPr="009D3D55">
        <w:rPr>
          <w:bCs/>
          <w:color w:val="000000"/>
          <w:lang w:val="en-US"/>
        </w:rPr>
        <w:t>O</w:t>
      </w:r>
      <w:r w:rsidR="009D3D55" w:rsidRPr="009D3D55">
        <w:rPr>
          <w:b/>
          <w:bCs/>
          <w:color w:val="000000"/>
        </w:rPr>
        <w:t>]</w:t>
      </w:r>
    </w:p>
    <w:tbl>
      <w:tblPr>
        <w:tblStyle w:val="ac"/>
        <w:tblW w:w="0" w:type="auto"/>
        <w:tblLook w:val="04A0"/>
      </w:tblPr>
      <w:tblGrid>
        <w:gridCol w:w="1271"/>
        <w:gridCol w:w="992"/>
        <w:gridCol w:w="2303"/>
        <w:gridCol w:w="2304"/>
        <w:gridCol w:w="2304"/>
      </w:tblGrid>
      <w:tr w:rsidR="00301C89" w:rsidTr="00E93534">
        <w:tc>
          <w:tcPr>
            <w:tcW w:w="1271" w:type="dxa"/>
          </w:tcPr>
          <w:p w:rsidR="00301C89" w:rsidRPr="00510933" w:rsidRDefault="00510933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>Время, дни</w:t>
            </w:r>
          </w:p>
        </w:tc>
        <w:tc>
          <w:tcPr>
            <w:tcW w:w="992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bCs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2303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bCs/>
                <w:color w:val="000000"/>
                <w:sz w:val="22"/>
                <w:szCs w:val="22"/>
                <w:lang w:val="en-US"/>
              </w:rPr>
              <w:t>Z</w:t>
            </w:r>
            <w:r w:rsidRPr="00510933">
              <w:rPr>
                <w:bCs/>
                <w:color w:val="000000"/>
                <w:sz w:val="22"/>
                <w:szCs w:val="22"/>
              </w:rPr>
              <w:t>-</w:t>
            </w:r>
            <w:r w:rsidRPr="00510933">
              <w:rPr>
                <w:bCs/>
                <w:color w:val="000000"/>
                <w:sz w:val="22"/>
                <w:szCs w:val="22"/>
                <w:lang w:val="en-US"/>
              </w:rPr>
              <w:t>Average</w:t>
            </w:r>
            <w:r w:rsidRPr="00510933">
              <w:rPr>
                <w:bCs/>
                <w:color w:val="000000"/>
                <w:sz w:val="22"/>
                <w:szCs w:val="22"/>
              </w:rPr>
              <w:t>, нм</w:t>
            </w:r>
          </w:p>
        </w:tc>
        <w:tc>
          <w:tcPr>
            <w:tcW w:w="2304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bCs/>
                <w:color w:val="000000"/>
                <w:sz w:val="22"/>
                <w:szCs w:val="22"/>
                <w:lang w:val="en-US"/>
              </w:rPr>
              <w:t>PDI</w:t>
            </w:r>
          </w:p>
        </w:tc>
        <w:tc>
          <w:tcPr>
            <w:tcW w:w="2304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10933">
              <w:rPr>
                <w:bCs/>
                <w:color w:val="000000"/>
                <w:sz w:val="22"/>
                <w:szCs w:val="22"/>
                <w:lang w:val="en-US"/>
              </w:rPr>
              <w:t>Zp</w:t>
            </w:r>
            <w:proofErr w:type="spellEnd"/>
            <w:r w:rsidRPr="00510933">
              <w:rPr>
                <w:bCs/>
                <w:color w:val="000000"/>
                <w:sz w:val="22"/>
                <w:szCs w:val="22"/>
              </w:rPr>
              <w:t>, мВ</w:t>
            </w:r>
          </w:p>
        </w:tc>
      </w:tr>
      <w:tr w:rsidR="00301C89" w:rsidTr="00E93534">
        <w:tc>
          <w:tcPr>
            <w:tcW w:w="1271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2303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 xml:space="preserve">186,6 </w:t>
            </w:r>
            <w:r w:rsidRPr="00510933">
              <w:rPr>
                <w:color w:val="000000"/>
                <w:sz w:val="22"/>
                <w:szCs w:val="22"/>
              </w:rPr>
              <w:sym w:font="Symbol" w:char="F0B1"/>
            </w:r>
            <w:r w:rsidRPr="00510933">
              <w:rPr>
                <w:color w:val="000000"/>
                <w:sz w:val="22"/>
                <w:szCs w:val="22"/>
              </w:rPr>
              <w:t xml:space="preserve"> 1,5</w:t>
            </w:r>
          </w:p>
        </w:tc>
        <w:tc>
          <w:tcPr>
            <w:tcW w:w="2304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 xml:space="preserve">0,068 </w:t>
            </w:r>
            <w:r w:rsidRPr="00510933">
              <w:rPr>
                <w:color w:val="000000"/>
                <w:sz w:val="22"/>
                <w:szCs w:val="22"/>
              </w:rPr>
              <w:sym w:font="Symbol" w:char="F0B1"/>
            </w:r>
            <w:r w:rsidRPr="00510933">
              <w:rPr>
                <w:color w:val="000000"/>
                <w:sz w:val="22"/>
                <w:szCs w:val="22"/>
              </w:rPr>
              <w:t xml:space="preserve"> 0,010</w:t>
            </w:r>
          </w:p>
        </w:tc>
        <w:tc>
          <w:tcPr>
            <w:tcW w:w="2304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 xml:space="preserve">- 42,1 </w:t>
            </w:r>
            <w:r w:rsidRPr="00510933">
              <w:rPr>
                <w:color w:val="000000"/>
                <w:sz w:val="22"/>
                <w:szCs w:val="22"/>
              </w:rPr>
              <w:sym w:font="Symbol" w:char="F0B1"/>
            </w:r>
            <w:r w:rsidRPr="00510933">
              <w:rPr>
                <w:color w:val="000000"/>
                <w:sz w:val="22"/>
                <w:szCs w:val="22"/>
              </w:rPr>
              <w:t xml:space="preserve"> 0,5</w:t>
            </w:r>
          </w:p>
        </w:tc>
      </w:tr>
      <w:tr w:rsidR="00301C89" w:rsidTr="00E93534">
        <w:tc>
          <w:tcPr>
            <w:tcW w:w="1271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  <w:lang w:val="en-US"/>
              </w:rPr>
              <w:t>PBS</w:t>
            </w:r>
          </w:p>
        </w:tc>
        <w:tc>
          <w:tcPr>
            <w:tcW w:w="2303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 xml:space="preserve">182,2 </w:t>
            </w:r>
            <w:r w:rsidRPr="00510933">
              <w:rPr>
                <w:color w:val="000000"/>
                <w:sz w:val="22"/>
                <w:szCs w:val="22"/>
              </w:rPr>
              <w:sym w:font="Symbol" w:char="F0B1"/>
            </w:r>
            <w:r w:rsidRPr="00510933">
              <w:rPr>
                <w:color w:val="000000"/>
                <w:sz w:val="22"/>
                <w:szCs w:val="22"/>
              </w:rPr>
              <w:t xml:space="preserve"> 0,8</w:t>
            </w:r>
          </w:p>
        </w:tc>
        <w:tc>
          <w:tcPr>
            <w:tcW w:w="2304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 xml:space="preserve">0,076 </w:t>
            </w:r>
            <w:r w:rsidRPr="00510933">
              <w:rPr>
                <w:color w:val="000000"/>
                <w:sz w:val="22"/>
                <w:szCs w:val="22"/>
              </w:rPr>
              <w:sym w:font="Symbol" w:char="F0B1"/>
            </w:r>
            <w:r w:rsidRPr="00510933">
              <w:rPr>
                <w:color w:val="000000"/>
                <w:sz w:val="22"/>
                <w:szCs w:val="22"/>
              </w:rPr>
              <w:t xml:space="preserve"> 0,024</w:t>
            </w:r>
          </w:p>
        </w:tc>
        <w:tc>
          <w:tcPr>
            <w:tcW w:w="2304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>- 28</w:t>
            </w:r>
            <w:r w:rsidRPr="00510933">
              <w:rPr>
                <w:color w:val="000000"/>
                <w:sz w:val="22"/>
                <w:szCs w:val="22"/>
                <w:lang w:val="en-US"/>
              </w:rPr>
              <w:t>,</w:t>
            </w:r>
            <w:r w:rsidRPr="00510933">
              <w:rPr>
                <w:color w:val="000000"/>
                <w:sz w:val="22"/>
                <w:szCs w:val="22"/>
              </w:rPr>
              <w:t xml:space="preserve">0 </w:t>
            </w:r>
            <w:r w:rsidRPr="00510933">
              <w:rPr>
                <w:color w:val="000000"/>
                <w:sz w:val="22"/>
                <w:szCs w:val="22"/>
              </w:rPr>
              <w:sym w:font="Symbol" w:char="F0B1"/>
            </w:r>
            <w:r w:rsidRPr="00510933">
              <w:rPr>
                <w:color w:val="000000"/>
                <w:sz w:val="22"/>
                <w:szCs w:val="22"/>
              </w:rPr>
              <w:t xml:space="preserve"> 0,4</w:t>
            </w:r>
          </w:p>
        </w:tc>
      </w:tr>
      <w:tr w:rsidR="00301C89" w:rsidTr="00E93534">
        <w:tc>
          <w:tcPr>
            <w:tcW w:w="1271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2303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 xml:space="preserve">189,9 </w:t>
            </w:r>
            <w:r w:rsidRPr="00510933">
              <w:rPr>
                <w:color w:val="000000"/>
                <w:sz w:val="22"/>
                <w:szCs w:val="22"/>
              </w:rPr>
              <w:sym w:font="Symbol" w:char="F0B1"/>
            </w:r>
            <w:r w:rsidRPr="00510933">
              <w:rPr>
                <w:color w:val="000000"/>
                <w:sz w:val="22"/>
                <w:szCs w:val="22"/>
              </w:rPr>
              <w:t xml:space="preserve"> 2,8</w:t>
            </w:r>
          </w:p>
        </w:tc>
        <w:tc>
          <w:tcPr>
            <w:tcW w:w="2304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 xml:space="preserve">0,065 </w:t>
            </w:r>
            <w:r w:rsidRPr="00510933">
              <w:rPr>
                <w:color w:val="000000"/>
                <w:sz w:val="22"/>
                <w:szCs w:val="22"/>
              </w:rPr>
              <w:sym w:font="Symbol" w:char="F0B1"/>
            </w:r>
            <w:r w:rsidRPr="00510933">
              <w:rPr>
                <w:color w:val="000000"/>
                <w:sz w:val="22"/>
                <w:szCs w:val="22"/>
              </w:rPr>
              <w:t xml:space="preserve"> 0,021</w:t>
            </w:r>
          </w:p>
        </w:tc>
        <w:tc>
          <w:tcPr>
            <w:tcW w:w="2304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 xml:space="preserve">- 42,5 </w:t>
            </w:r>
            <w:r w:rsidRPr="00510933">
              <w:rPr>
                <w:color w:val="000000"/>
                <w:sz w:val="22"/>
                <w:szCs w:val="22"/>
              </w:rPr>
              <w:sym w:font="Symbol" w:char="F0B1"/>
            </w:r>
            <w:r w:rsidRPr="00510933">
              <w:rPr>
                <w:color w:val="000000"/>
                <w:sz w:val="22"/>
                <w:szCs w:val="22"/>
              </w:rPr>
              <w:t xml:space="preserve"> 0,7</w:t>
            </w:r>
          </w:p>
        </w:tc>
      </w:tr>
      <w:tr w:rsidR="00301C89" w:rsidTr="00E93534">
        <w:tc>
          <w:tcPr>
            <w:tcW w:w="1271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  <w:lang w:val="en-US"/>
              </w:rPr>
              <w:t>PBS</w:t>
            </w:r>
          </w:p>
        </w:tc>
        <w:tc>
          <w:tcPr>
            <w:tcW w:w="2303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 xml:space="preserve">192,6 </w:t>
            </w:r>
            <w:r w:rsidRPr="00510933">
              <w:rPr>
                <w:color w:val="000000"/>
                <w:sz w:val="22"/>
                <w:szCs w:val="22"/>
              </w:rPr>
              <w:sym w:font="Symbol" w:char="F0B1"/>
            </w:r>
            <w:r w:rsidRPr="00510933">
              <w:rPr>
                <w:color w:val="000000"/>
                <w:sz w:val="22"/>
                <w:szCs w:val="22"/>
              </w:rPr>
              <w:t xml:space="preserve"> 4,0</w:t>
            </w:r>
          </w:p>
        </w:tc>
        <w:tc>
          <w:tcPr>
            <w:tcW w:w="2304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 xml:space="preserve">0,084 </w:t>
            </w:r>
            <w:r w:rsidRPr="00510933">
              <w:rPr>
                <w:color w:val="000000"/>
                <w:sz w:val="22"/>
                <w:szCs w:val="22"/>
              </w:rPr>
              <w:sym w:font="Symbol" w:char="F0B1"/>
            </w:r>
            <w:r w:rsidRPr="00510933">
              <w:rPr>
                <w:color w:val="000000"/>
                <w:sz w:val="22"/>
                <w:szCs w:val="22"/>
              </w:rPr>
              <w:t xml:space="preserve"> 0,008</w:t>
            </w:r>
          </w:p>
        </w:tc>
        <w:tc>
          <w:tcPr>
            <w:tcW w:w="2304" w:type="dxa"/>
          </w:tcPr>
          <w:p w:rsidR="00301C89" w:rsidRPr="00510933" w:rsidRDefault="00301C89" w:rsidP="00E93534">
            <w:pPr>
              <w:jc w:val="center"/>
              <w:rPr>
                <w:color w:val="000000"/>
                <w:sz w:val="22"/>
                <w:szCs w:val="22"/>
              </w:rPr>
            </w:pPr>
            <w:r w:rsidRPr="00510933">
              <w:rPr>
                <w:color w:val="000000"/>
                <w:sz w:val="22"/>
                <w:szCs w:val="22"/>
              </w:rPr>
              <w:t xml:space="preserve">- 33,5 </w:t>
            </w:r>
            <w:r w:rsidRPr="00510933">
              <w:rPr>
                <w:color w:val="000000"/>
                <w:sz w:val="22"/>
                <w:szCs w:val="22"/>
              </w:rPr>
              <w:sym w:font="Symbol" w:char="F0B1"/>
            </w:r>
            <w:r w:rsidRPr="00510933">
              <w:rPr>
                <w:color w:val="000000"/>
                <w:sz w:val="22"/>
                <w:szCs w:val="22"/>
              </w:rPr>
              <w:t xml:space="preserve"> 0,6</w:t>
            </w:r>
          </w:p>
        </w:tc>
      </w:tr>
    </w:tbl>
    <w:p w:rsidR="002A7920" w:rsidRDefault="00E93534" w:rsidP="00E935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93534">
        <w:rPr>
          <w:color w:val="000000"/>
        </w:rPr>
        <w:t xml:space="preserve">Были </w:t>
      </w:r>
      <w:r w:rsidR="00C33A47">
        <w:rPr>
          <w:color w:val="000000"/>
        </w:rPr>
        <w:t>получе</w:t>
      </w:r>
      <w:r w:rsidRPr="00E93534">
        <w:rPr>
          <w:color w:val="000000"/>
        </w:rPr>
        <w:t xml:space="preserve">ны </w:t>
      </w:r>
      <w:proofErr w:type="spellStart"/>
      <w:r w:rsidRPr="00E93534">
        <w:rPr>
          <w:color w:val="000000"/>
        </w:rPr>
        <w:t>конъюгаты</w:t>
      </w:r>
      <w:proofErr w:type="spellEnd"/>
      <w:r w:rsidR="00BB4F76">
        <w:rPr>
          <w:color w:val="000000"/>
        </w:rPr>
        <w:t xml:space="preserve"> на основе</w:t>
      </w:r>
      <w:r w:rsidRPr="00E93534">
        <w:rPr>
          <w:color w:val="000000"/>
        </w:rPr>
        <w:t xml:space="preserve"> </w:t>
      </w:r>
      <w:proofErr w:type="spellStart"/>
      <w:r w:rsidRPr="00E93534">
        <w:rPr>
          <w:color w:val="000000"/>
        </w:rPr>
        <w:t>клозо-декабората</w:t>
      </w:r>
      <w:proofErr w:type="spellEnd"/>
      <w:r w:rsidR="00BB4F76">
        <w:rPr>
          <w:color w:val="000000"/>
        </w:rPr>
        <w:t xml:space="preserve"> и сквалена</w:t>
      </w:r>
      <w:r>
        <w:rPr>
          <w:color w:val="000000"/>
        </w:rPr>
        <w:t>, которые</w:t>
      </w:r>
      <w:r w:rsidR="00BB4F76">
        <w:rPr>
          <w:color w:val="000000"/>
        </w:rPr>
        <w:t xml:space="preserve"> способны к образованию </w:t>
      </w:r>
      <w:r w:rsidR="00C33A47">
        <w:rPr>
          <w:color w:val="000000"/>
        </w:rPr>
        <w:t xml:space="preserve">стабильных </w:t>
      </w:r>
      <w:r w:rsidR="00BB4F76">
        <w:rPr>
          <w:color w:val="000000"/>
        </w:rPr>
        <w:t>самособирающихся наноассоциатов</w:t>
      </w:r>
      <w:r w:rsidR="00C33A47">
        <w:rPr>
          <w:color w:val="000000"/>
        </w:rPr>
        <w:t xml:space="preserve"> размером </w:t>
      </w:r>
      <w:r w:rsidR="00F16C20">
        <w:rPr>
          <w:color w:val="000000"/>
        </w:rPr>
        <w:t>около</w:t>
      </w:r>
      <w:r w:rsidR="00C33A47" w:rsidRPr="00C33A47">
        <w:rPr>
          <w:color w:val="000000"/>
        </w:rPr>
        <w:t xml:space="preserve"> </w:t>
      </w:r>
      <w:r w:rsidR="003C1FF0">
        <w:rPr>
          <w:color w:val="000000"/>
        </w:rPr>
        <w:t>180-</w:t>
      </w:r>
      <w:r w:rsidR="00C33A47" w:rsidRPr="00C33A47">
        <w:rPr>
          <w:color w:val="000000"/>
        </w:rPr>
        <w:t>200</w:t>
      </w:r>
      <w:r w:rsidR="003C1FF0">
        <w:rPr>
          <w:color w:val="000000"/>
        </w:rPr>
        <w:t> </w:t>
      </w:r>
      <w:r w:rsidR="00C33A47" w:rsidRPr="00C33A47">
        <w:rPr>
          <w:color w:val="000000"/>
        </w:rPr>
        <w:t>нм</w:t>
      </w:r>
      <w:r w:rsidR="003C1FF0">
        <w:rPr>
          <w:color w:val="000000"/>
        </w:rPr>
        <w:t xml:space="preserve">, которые могут быть интересны для дальнейшего изучения их накопления в клетках. </w:t>
      </w:r>
    </w:p>
    <w:p w:rsidR="002A7920" w:rsidRPr="00510933" w:rsidRDefault="003C1FF0" w:rsidP="00E37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Автор выражает б</w:t>
      </w:r>
      <w:r w:rsidR="002A7920" w:rsidRPr="00510933">
        <w:rPr>
          <w:i/>
          <w:color w:val="000000"/>
        </w:rPr>
        <w:t>лагодарность руководителям</w:t>
      </w:r>
      <w:r w:rsidR="00E667A0" w:rsidRPr="00510933">
        <w:rPr>
          <w:i/>
          <w:color w:val="000000"/>
        </w:rPr>
        <w:t xml:space="preserve"> Калистратов</w:t>
      </w:r>
      <w:r>
        <w:rPr>
          <w:i/>
          <w:color w:val="000000"/>
        </w:rPr>
        <w:t>ой</w:t>
      </w:r>
      <w:r w:rsidR="00E667A0" w:rsidRPr="00510933">
        <w:rPr>
          <w:i/>
          <w:color w:val="000000"/>
        </w:rPr>
        <w:t xml:space="preserve"> А.В.</w:t>
      </w:r>
      <w:r>
        <w:rPr>
          <w:i/>
          <w:color w:val="000000"/>
        </w:rPr>
        <w:t xml:space="preserve"> и</w:t>
      </w:r>
      <w:r w:rsidR="00E667A0" w:rsidRPr="00510933">
        <w:rPr>
          <w:i/>
          <w:color w:val="000000"/>
        </w:rPr>
        <w:t xml:space="preserve"> </w:t>
      </w:r>
      <w:proofErr w:type="spellStart"/>
      <w:r w:rsidR="00E667A0" w:rsidRPr="00510933">
        <w:rPr>
          <w:i/>
          <w:color w:val="000000"/>
        </w:rPr>
        <w:t>Кубасов</w:t>
      </w:r>
      <w:r>
        <w:rPr>
          <w:i/>
          <w:color w:val="000000"/>
        </w:rPr>
        <w:t>у</w:t>
      </w:r>
      <w:proofErr w:type="spellEnd"/>
      <w:r>
        <w:rPr>
          <w:i/>
          <w:color w:val="000000"/>
        </w:rPr>
        <w:t> </w:t>
      </w:r>
      <w:r w:rsidR="00E667A0" w:rsidRPr="00510933">
        <w:rPr>
          <w:i/>
          <w:color w:val="000000"/>
        </w:rPr>
        <w:t>А.</w:t>
      </w:r>
      <w:r w:rsidR="002A7920" w:rsidRPr="00510933">
        <w:rPr>
          <w:i/>
          <w:color w:val="000000"/>
        </w:rPr>
        <w:t>С.</w:t>
      </w:r>
      <w:r>
        <w:rPr>
          <w:i/>
          <w:color w:val="000000"/>
        </w:rPr>
        <w:t xml:space="preserve"> </w:t>
      </w:r>
      <w:r w:rsidR="002A7920" w:rsidRPr="00510933">
        <w:rPr>
          <w:i/>
          <w:color w:val="000000"/>
        </w:rPr>
        <w:t>Работа выполнена при финансовой поддержке гранта РНФ 23-73-00082.</w:t>
      </w:r>
    </w:p>
    <w:p w:rsidR="00130241" w:rsidRPr="00CA07AD" w:rsidRDefault="00EB1F49" w:rsidP="00301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FF457A" w:rsidRPr="00372DFE" w:rsidRDefault="00596ECC" w:rsidP="00372DFE">
      <w:pPr>
        <w:pStyle w:val="a5"/>
        <w:numPr>
          <w:ilvl w:val="0"/>
          <w:numId w:val="3"/>
        </w:numPr>
        <w:ind w:left="426" w:hanging="426"/>
        <w:jc w:val="both"/>
        <w:rPr>
          <w:color w:val="000000"/>
          <w:lang w:val="en-US"/>
        </w:rPr>
      </w:pPr>
      <w:proofErr w:type="spellStart"/>
      <w:r w:rsidRPr="00372DFE">
        <w:rPr>
          <w:color w:val="000000"/>
          <w:lang w:val="en-US"/>
        </w:rPr>
        <w:t>Kubasov</w:t>
      </w:r>
      <w:proofErr w:type="spellEnd"/>
      <w:r w:rsidRPr="00372DFE">
        <w:rPr>
          <w:color w:val="000000"/>
          <w:lang w:val="en-US"/>
        </w:rPr>
        <w:t xml:space="preserve"> A.S. et al. Theoretical and experimental comparison of the reactivity of the </w:t>
      </w:r>
      <w:proofErr w:type="spellStart"/>
      <w:r w:rsidRPr="00372DFE">
        <w:rPr>
          <w:color w:val="000000"/>
          <w:lang w:val="en-US"/>
        </w:rPr>
        <w:t>sulfanyl-closo-decaborate</w:t>
      </w:r>
      <w:proofErr w:type="spellEnd"/>
      <w:r w:rsidRPr="00372DFE">
        <w:rPr>
          <w:color w:val="000000"/>
          <w:lang w:val="en-US"/>
        </w:rPr>
        <w:t xml:space="preserve"> and </w:t>
      </w:r>
      <w:proofErr w:type="spellStart"/>
      <w:r w:rsidRPr="00372DFE">
        <w:rPr>
          <w:color w:val="000000"/>
          <w:lang w:val="en-US"/>
        </w:rPr>
        <w:t>sulfanyl-closo-dodecaborate</w:t>
      </w:r>
      <w:proofErr w:type="spellEnd"/>
      <w:r w:rsidRPr="00372DFE">
        <w:rPr>
          <w:color w:val="000000"/>
          <w:lang w:val="en-US"/>
        </w:rPr>
        <w:t xml:space="preserve"> anions and their mono-S-substituted derivatives // Polyhedron. Elsevier Ltd, 2021. Vol. 206. P. 1–10.</w:t>
      </w:r>
    </w:p>
    <w:sectPr w:rsidR="00FF457A" w:rsidRPr="00372DFE" w:rsidSect="003C2C3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8484E4" w16cid:durableId="296B2BA3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53AE9"/>
    <w:multiLevelType w:val="hybridMultilevel"/>
    <w:tmpl w:val="01EAA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30241"/>
    <w:rsid w:val="00063966"/>
    <w:rsid w:val="00075709"/>
    <w:rsid w:val="00086081"/>
    <w:rsid w:val="000B09AD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A7920"/>
    <w:rsid w:val="002B64B5"/>
    <w:rsid w:val="00301C89"/>
    <w:rsid w:val="0031361E"/>
    <w:rsid w:val="00355A67"/>
    <w:rsid w:val="00372DFE"/>
    <w:rsid w:val="00391C38"/>
    <w:rsid w:val="003B76D6"/>
    <w:rsid w:val="003C1FF0"/>
    <w:rsid w:val="003C2C39"/>
    <w:rsid w:val="003D351A"/>
    <w:rsid w:val="004A26A3"/>
    <w:rsid w:val="004F0EDF"/>
    <w:rsid w:val="00510933"/>
    <w:rsid w:val="00522BF1"/>
    <w:rsid w:val="00590166"/>
    <w:rsid w:val="00596ECC"/>
    <w:rsid w:val="005D022B"/>
    <w:rsid w:val="005E5BE9"/>
    <w:rsid w:val="005E7CA9"/>
    <w:rsid w:val="006222E4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D3D55"/>
    <w:rsid w:val="009F3380"/>
    <w:rsid w:val="00A02163"/>
    <w:rsid w:val="00A314FE"/>
    <w:rsid w:val="00AC3729"/>
    <w:rsid w:val="00B96956"/>
    <w:rsid w:val="00BB4F76"/>
    <w:rsid w:val="00BF36F8"/>
    <w:rsid w:val="00BF4622"/>
    <w:rsid w:val="00C27D90"/>
    <w:rsid w:val="00C33A47"/>
    <w:rsid w:val="00CA07AD"/>
    <w:rsid w:val="00CD00B1"/>
    <w:rsid w:val="00D1345F"/>
    <w:rsid w:val="00D22306"/>
    <w:rsid w:val="00D23C79"/>
    <w:rsid w:val="00D42542"/>
    <w:rsid w:val="00D8121C"/>
    <w:rsid w:val="00DA0C6C"/>
    <w:rsid w:val="00E22189"/>
    <w:rsid w:val="00E374D7"/>
    <w:rsid w:val="00E41504"/>
    <w:rsid w:val="00E667A0"/>
    <w:rsid w:val="00E74069"/>
    <w:rsid w:val="00E93534"/>
    <w:rsid w:val="00EB1F49"/>
    <w:rsid w:val="00EB297A"/>
    <w:rsid w:val="00F0625F"/>
    <w:rsid w:val="00F16C20"/>
    <w:rsid w:val="00F75397"/>
    <w:rsid w:val="00F865B3"/>
    <w:rsid w:val="00FB1509"/>
    <w:rsid w:val="00FF1903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C2C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C2C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C2C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C2C3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C2C3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C2C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C2C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C2C3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C2C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F457A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F457A"/>
    <w:rPr>
      <w:b/>
      <w:bCs/>
    </w:rPr>
  </w:style>
  <w:style w:type="table" w:styleId="ac">
    <w:name w:val="Table Grid"/>
    <w:basedOn w:val="a1"/>
    <w:uiPriority w:val="39"/>
    <w:rsid w:val="002A7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C1F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1FF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1FF0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1F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C1FF0"/>
    <w:rPr>
      <w:rFonts w:ascii="Times New Roman" w:eastAsia="Times New Roman" w:hAnsi="Times New Roman"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3C1FF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C1F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3E7CF7-8EEA-40FC-AB08-5D6F4DC4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2</cp:revision>
  <dcterms:created xsi:type="dcterms:W3CDTF">2024-03-10T11:33:00Z</dcterms:created>
  <dcterms:modified xsi:type="dcterms:W3CDTF">2024-03-10T11:33:00Z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9821fe0c-795b-3014-939d-697deaa7fece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