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EB" w:rsidRPr="002F45EB" w:rsidRDefault="002F45EB" w:rsidP="002F4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F45EB">
        <w:rPr>
          <w:b/>
          <w:color w:val="000000"/>
        </w:rPr>
        <w:t>Реакции 3,4-дигидропирроло[1,2-</w:t>
      </w:r>
      <w:r w:rsidRPr="002F45EB">
        <w:rPr>
          <w:b/>
          <w:i/>
          <w:color w:val="000000"/>
          <w:lang w:val="en-US"/>
        </w:rPr>
        <w:t>a</w:t>
      </w:r>
      <w:r w:rsidRPr="002F45EB">
        <w:rPr>
          <w:b/>
          <w:color w:val="000000"/>
        </w:rPr>
        <w:t xml:space="preserve">]пиразинов с </w:t>
      </w:r>
      <w:proofErr w:type="spellStart"/>
      <w:r w:rsidRPr="002F45EB">
        <w:rPr>
          <w:b/>
          <w:color w:val="000000"/>
        </w:rPr>
        <w:t>метилпропиолатом</w:t>
      </w:r>
      <w:proofErr w:type="spellEnd"/>
    </w:p>
    <w:p w:rsidR="00130241" w:rsidRDefault="002F4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Карпенкова</w:t>
      </w:r>
      <w:proofErr w:type="spellEnd"/>
      <w:r>
        <w:rPr>
          <w:b/>
          <w:i/>
          <w:color w:val="000000"/>
        </w:rPr>
        <w:t xml:space="preserve"> В.И.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Титов А.А., Варламов А.В</w:t>
      </w:r>
      <w:r w:rsidR="00BA0050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F45EB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2F45EB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:rsidR="00130241" w:rsidRPr="00391C38" w:rsidRDefault="002F45EB" w:rsidP="002F4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</w:t>
      </w:r>
      <w:r w:rsidRPr="002F45EB">
        <w:rPr>
          <w:i/>
          <w:color w:val="000000"/>
        </w:rPr>
        <w:t xml:space="preserve">оссийский университет дружбы народов </w:t>
      </w:r>
      <w:r>
        <w:rPr>
          <w:i/>
          <w:color w:val="000000"/>
        </w:rPr>
        <w:t xml:space="preserve">им. </w:t>
      </w:r>
      <w:r w:rsidRPr="002F45EB">
        <w:rPr>
          <w:i/>
          <w:color w:val="000000"/>
        </w:rPr>
        <w:t>Патриса Лумумбы</w:t>
      </w:r>
      <w:r w:rsidR="00EB1F49" w:rsidRPr="002F45EB">
        <w:rPr>
          <w:i/>
          <w:color w:val="000000"/>
        </w:rPr>
        <w:t xml:space="preserve">, </w:t>
      </w:r>
      <w:r w:rsidR="00EB1F49">
        <w:rPr>
          <w:i/>
          <w:color w:val="000000"/>
        </w:rPr>
        <w:t>Москва, Россия</w:t>
      </w:r>
    </w:p>
    <w:p w:rsidR="00476CE8" w:rsidRPr="001327B4" w:rsidRDefault="00EB1F49" w:rsidP="00476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45EB">
        <w:rPr>
          <w:i/>
          <w:color w:val="000000"/>
          <w:lang w:val="en-US"/>
        </w:rPr>
        <w:t>E</w:t>
      </w:r>
      <w:r w:rsidR="003B76D6" w:rsidRPr="001327B4">
        <w:rPr>
          <w:i/>
          <w:color w:val="000000"/>
        </w:rPr>
        <w:t>-</w:t>
      </w:r>
      <w:r w:rsidRPr="002F45EB">
        <w:rPr>
          <w:i/>
          <w:color w:val="000000"/>
          <w:lang w:val="en-US"/>
        </w:rPr>
        <w:t>mail</w:t>
      </w:r>
      <w:r w:rsidRPr="001327B4">
        <w:rPr>
          <w:i/>
          <w:color w:val="000000"/>
        </w:rPr>
        <w:t xml:space="preserve">: </w:t>
      </w:r>
      <w:proofErr w:type="spellStart"/>
      <w:r w:rsidR="002F45EB">
        <w:rPr>
          <w:i/>
          <w:color w:val="000000"/>
          <w:u w:val="single"/>
          <w:lang w:val="en-US"/>
        </w:rPr>
        <w:t>tori</w:t>
      </w:r>
      <w:proofErr w:type="spellEnd"/>
      <w:r w:rsidR="002F45EB" w:rsidRPr="001327B4">
        <w:rPr>
          <w:i/>
          <w:color w:val="000000"/>
          <w:u w:val="single"/>
        </w:rPr>
        <w:t>.</w:t>
      </w:r>
      <w:proofErr w:type="spellStart"/>
      <w:r w:rsidR="002F45EB">
        <w:rPr>
          <w:i/>
          <w:color w:val="000000"/>
          <w:u w:val="single"/>
          <w:lang w:val="en-US"/>
        </w:rPr>
        <w:t>karpenkova</w:t>
      </w:r>
      <w:proofErr w:type="spellEnd"/>
      <w:r w:rsidR="002F45EB" w:rsidRPr="001327B4">
        <w:rPr>
          <w:i/>
          <w:color w:val="000000"/>
          <w:u w:val="single"/>
        </w:rPr>
        <w:t>@</w:t>
      </w:r>
      <w:proofErr w:type="spellStart"/>
      <w:r w:rsidR="002F45EB">
        <w:rPr>
          <w:i/>
          <w:color w:val="000000"/>
          <w:u w:val="single"/>
          <w:lang w:val="en-US"/>
        </w:rPr>
        <w:t>gmail</w:t>
      </w:r>
      <w:proofErr w:type="spellEnd"/>
      <w:r w:rsidR="002F45EB" w:rsidRPr="001327B4">
        <w:rPr>
          <w:i/>
          <w:color w:val="000000"/>
          <w:u w:val="single"/>
        </w:rPr>
        <w:t>.</w:t>
      </w:r>
      <w:r w:rsidR="002F45EB">
        <w:rPr>
          <w:i/>
          <w:color w:val="000000"/>
          <w:u w:val="single"/>
          <w:lang w:val="en-US"/>
        </w:rPr>
        <w:t>com</w:t>
      </w:r>
    </w:p>
    <w:p w:rsidR="00476CE8" w:rsidRPr="00476CE8" w:rsidRDefault="00476CE8" w:rsidP="00476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6CE8">
        <w:rPr>
          <w:color w:val="000000"/>
        </w:rPr>
        <w:t xml:space="preserve">Производные ацетилена находят широкое применение в синтезе различных классов органических соединений, включая гетероциклы [1-4]. Известно, что альдегиды и </w:t>
      </w:r>
      <w:proofErr w:type="spellStart"/>
      <w:r w:rsidRPr="00476CE8">
        <w:rPr>
          <w:color w:val="000000"/>
        </w:rPr>
        <w:t>трифторметилкетоны</w:t>
      </w:r>
      <w:proofErr w:type="spellEnd"/>
      <w:r w:rsidRPr="00476CE8">
        <w:rPr>
          <w:color w:val="000000"/>
        </w:rPr>
        <w:t xml:space="preserve"> могут вступать в реакцию сопряжённого присоединения с </w:t>
      </w:r>
      <w:proofErr w:type="spellStart"/>
      <w:r w:rsidRPr="00476CE8">
        <w:rPr>
          <w:color w:val="000000"/>
        </w:rPr>
        <w:t>метилпропиолатом</w:t>
      </w:r>
      <w:proofErr w:type="spellEnd"/>
      <w:r w:rsidRPr="00476CE8">
        <w:rPr>
          <w:color w:val="000000"/>
        </w:rPr>
        <w:t xml:space="preserve"> в присутствии </w:t>
      </w:r>
      <w:proofErr w:type="spellStart"/>
      <w:r w:rsidRPr="00476CE8">
        <w:rPr>
          <w:color w:val="000000"/>
        </w:rPr>
        <w:t>триэтиламина</w:t>
      </w:r>
      <w:proofErr w:type="spellEnd"/>
      <w:r w:rsidRPr="00476CE8">
        <w:rPr>
          <w:color w:val="000000"/>
        </w:rPr>
        <w:t xml:space="preserve"> с образованием </w:t>
      </w:r>
      <w:proofErr w:type="spellStart"/>
      <w:r w:rsidRPr="00476CE8">
        <w:rPr>
          <w:color w:val="000000"/>
        </w:rPr>
        <w:t>винилпропаргиловых</w:t>
      </w:r>
      <w:proofErr w:type="spellEnd"/>
      <w:r w:rsidRPr="00476CE8">
        <w:rPr>
          <w:color w:val="000000"/>
        </w:rPr>
        <w:t xml:space="preserve"> эфиров (при участии двух молекул </w:t>
      </w:r>
      <w:proofErr w:type="spellStart"/>
      <w:r w:rsidRPr="00476CE8">
        <w:rPr>
          <w:color w:val="000000"/>
        </w:rPr>
        <w:t>алкина</w:t>
      </w:r>
      <w:proofErr w:type="spellEnd"/>
      <w:r w:rsidRPr="00476CE8">
        <w:rPr>
          <w:color w:val="000000"/>
        </w:rPr>
        <w:t xml:space="preserve">) или циклических </w:t>
      </w:r>
      <w:proofErr w:type="spellStart"/>
      <w:r w:rsidRPr="00476CE8">
        <w:rPr>
          <w:color w:val="000000"/>
        </w:rPr>
        <w:t>аддуктов</w:t>
      </w:r>
      <w:proofErr w:type="spellEnd"/>
      <w:r w:rsidRPr="00476CE8">
        <w:rPr>
          <w:color w:val="000000"/>
        </w:rPr>
        <w:t xml:space="preserve"> – 1,3-диоксоланов (при участии двух молекул исходного субстрата), реакция идёт по карбонильной группе альдегидов и кетонов [1-3]. Циклические </w:t>
      </w:r>
      <w:proofErr w:type="spellStart"/>
      <w:r w:rsidRPr="00476CE8">
        <w:rPr>
          <w:color w:val="000000"/>
        </w:rPr>
        <w:t>имины</w:t>
      </w:r>
      <w:proofErr w:type="spellEnd"/>
      <w:r w:rsidRPr="00476CE8">
        <w:rPr>
          <w:color w:val="000000"/>
        </w:rPr>
        <w:t xml:space="preserve"> – 3,4-дигидроизохинолины, являясь в некоторой степени производными кетонов, могут быть использованы в этих реакциях уже без добавления основания [4].</w:t>
      </w:r>
    </w:p>
    <w:p w:rsidR="00476CE8" w:rsidRDefault="00476CE8" w:rsidP="00476C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6CE8">
        <w:rPr>
          <w:color w:val="000000"/>
        </w:rPr>
        <w:t>Исследуя потенциал да</w:t>
      </w:r>
      <w:r w:rsidR="0028348E">
        <w:rPr>
          <w:color w:val="000000"/>
        </w:rPr>
        <w:t>нного метода, мы изучили псевдо</w:t>
      </w:r>
      <w:r w:rsidR="00335431">
        <w:rPr>
          <w:color w:val="000000"/>
        </w:rPr>
        <w:t>-</w:t>
      </w:r>
      <w:r w:rsidRPr="00476CE8">
        <w:rPr>
          <w:color w:val="000000"/>
        </w:rPr>
        <w:t>трёхкомпонентную реакцию 3,4-дигидропирроло[1,2-</w:t>
      </w:r>
      <w:r w:rsidRPr="00476CE8">
        <w:rPr>
          <w:i/>
          <w:iCs/>
          <w:color w:val="000000"/>
        </w:rPr>
        <w:t>a</w:t>
      </w:r>
      <w:r w:rsidRPr="00476CE8">
        <w:rPr>
          <w:color w:val="000000"/>
        </w:rPr>
        <w:t xml:space="preserve">]пиразинов </w:t>
      </w:r>
      <w:r w:rsidRPr="00476CE8">
        <w:rPr>
          <w:b/>
          <w:bCs/>
        </w:rPr>
        <w:t>1</w:t>
      </w:r>
      <w:r w:rsidRPr="00476CE8">
        <w:rPr>
          <w:color w:val="000000"/>
        </w:rPr>
        <w:t xml:space="preserve"> с </w:t>
      </w:r>
      <w:proofErr w:type="spellStart"/>
      <w:r w:rsidRPr="00476CE8">
        <w:rPr>
          <w:color w:val="000000"/>
        </w:rPr>
        <w:t>метилпропиолатом</w:t>
      </w:r>
      <w:proofErr w:type="spellEnd"/>
      <w:r w:rsidRPr="00476CE8">
        <w:rPr>
          <w:color w:val="000000"/>
        </w:rPr>
        <w:t xml:space="preserve"> в хлористом метилене, соответствующие аддукты </w:t>
      </w:r>
      <w:r w:rsidRPr="00476CE8">
        <w:rPr>
          <w:b/>
          <w:bCs/>
          <w:color w:val="000000"/>
        </w:rPr>
        <w:t>2</w:t>
      </w:r>
      <w:r w:rsidRPr="00476CE8">
        <w:rPr>
          <w:color w:val="000000"/>
        </w:rPr>
        <w:t xml:space="preserve"> получены с высоким выходом.</w:t>
      </w:r>
    </w:p>
    <w:p w:rsidR="00476CE8" w:rsidRPr="00C52734" w:rsidRDefault="00EB72E2" w:rsidP="005E4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14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046061" cy="2308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96" t="9414" r="1328" b="5258"/>
                    <a:stretch/>
                  </pic:blipFill>
                  <pic:spPr bwMode="auto">
                    <a:xfrm>
                      <a:off x="0" y="0"/>
                      <a:ext cx="6055784" cy="2312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44CC9" w:rsidRPr="0028348E" w:rsidRDefault="00B44CC9" w:rsidP="00EB72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142"/>
        <w:jc w:val="center"/>
        <w:rPr>
          <w:color w:val="000000"/>
        </w:rPr>
      </w:pPr>
      <w:r>
        <w:rPr>
          <w:color w:val="000000"/>
        </w:rPr>
        <w:t xml:space="preserve">Схема 1. </w:t>
      </w:r>
      <w:proofErr w:type="spellStart"/>
      <w:r w:rsidR="0028348E">
        <w:rPr>
          <w:color w:val="000000"/>
        </w:rPr>
        <w:t>Псевдо</w:t>
      </w:r>
      <w:r w:rsidR="00335431">
        <w:rPr>
          <w:color w:val="000000"/>
        </w:rPr>
        <w:t>-</w:t>
      </w:r>
      <w:r w:rsidR="0028348E">
        <w:rPr>
          <w:color w:val="000000"/>
        </w:rPr>
        <w:t>трёхкомпонентные</w:t>
      </w:r>
      <w:proofErr w:type="spellEnd"/>
      <w:r w:rsidR="0028348E">
        <w:rPr>
          <w:color w:val="000000"/>
        </w:rPr>
        <w:t xml:space="preserve"> реакции </w:t>
      </w:r>
      <w:proofErr w:type="spellStart"/>
      <w:r w:rsidR="0028348E">
        <w:rPr>
          <w:color w:val="000000"/>
        </w:rPr>
        <w:t>пирролопиразинов</w:t>
      </w:r>
      <w:proofErr w:type="spellEnd"/>
      <w:r w:rsidR="0028348E">
        <w:rPr>
          <w:color w:val="000000"/>
        </w:rPr>
        <w:t xml:space="preserve"> </w:t>
      </w:r>
      <w:r w:rsidR="0028348E" w:rsidRPr="0028348E">
        <w:rPr>
          <w:b/>
          <w:color w:val="000000"/>
        </w:rPr>
        <w:t>1</w:t>
      </w:r>
      <w:r w:rsidR="0028348E">
        <w:rPr>
          <w:color w:val="000000"/>
        </w:rPr>
        <w:t xml:space="preserve"> с </w:t>
      </w:r>
      <w:proofErr w:type="spellStart"/>
      <w:r w:rsidR="00243805">
        <w:rPr>
          <w:color w:val="000000"/>
        </w:rPr>
        <w:t>метилпропиолатом</w:t>
      </w:r>
      <w:proofErr w:type="spellEnd"/>
      <w:r w:rsidR="00C7362E">
        <w:rPr>
          <w:color w:val="000000"/>
        </w:rPr>
        <w:t xml:space="preserve"> и примеры дальнейших трансформаций синтезированных </w:t>
      </w:r>
      <w:proofErr w:type="spellStart"/>
      <w:r w:rsidR="00C7362E">
        <w:rPr>
          <w:color w:val="000000"/>
        </w:rPr>
        <w:t>аддуктов</w:t>
      </w:r>
      <w:proofErr w:type="spellEnd"/>
      <w:r w:rsidR="00C7362E">
        <w:rPr>
          <w:color w:val="000000"/>
        </w:rPr>
        <w:t xml:space="preserve"> </w:t>
      </w:r>
      <w:r w:rsidR="00C7362E" w:rsidRPr="00C7362E">
        <w:rPr>
          <w:b/>
          <w:color w:val="000000"/>
        </w:rPr>
        <w:t>2</w:t>
      </w:r>
      <w:r w:rsidR="00C7362E">
        <w:rPr>
          <w:color w:val="000000"/>
        </w:rPr>
        <w:t>.</w:t>
      </w:r>
    </w:p>
    <w:p w:rsidR="002F45EB" w:rsidRPr="008D7C12" w:rsidRDefault="00476CE8" w:rsidP="008D7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76CE8">
        <w:rPr>
          <w:color w:val="000000"/>
        </w:rPr>
        <w:t xml:space="preserve">Образующиеся производные </w:t>
      </w:r>
      <w:proofErr w:type="spellStart"/>
      <w:r w:rsidRPr="00476CE8">
        <w:rPr>
          <w:color w:val="000000"/>
        </w:rPr>
        <w:t>пирролопиразинов</w:t>
      </w:r>
      <w:proofErr w:type="spellEnd"/>
      <w:r w:rsidRPr="00476CE8">
        <w:rPr>
          <w:color w:val="000000"/>
        </w:rPr>
        <w:t xml:space="preserve"> </w:t>
      </w:r>
      <w:r w:rsidRPr="00476CE8">
        <w:rPr>
          <w:b/>
          <w:bCs/>
          <w:color w:val="000000"/>
        </w:rPr>
        <w:t>2</w:t>
      </w:r>
      <w:r w:rsidRPr="00476CE8">
        <w:rPr>
          <w:color w:val="000000"/>
        </w:rPr>
        <w:t xml:space="preserve"> в дальнейшем могут быть использованы для построения сложных гетероциклических систем </w:t>
      </w:r>
      <w:r w:rsidRPr="00476CE8">
        <w:rPr>
          <w:b/>
          <w:bCs/>
          <w:color w:val="000000"/>
        </w:rPr>
        <w:t>3</w:t>
      </w:r>
      <w:r w:rsidRPr="00476CE8">
        <w:rPr>
          <w:color w:val="000000"/>
        </w:rPr>
        <w:t xml:space="preserve"> и </w:t>
      </w:r>
      <w:r w:rsidRPr="00476CE8">
        <w:rPr>
          <w:b/>
          <w:bCs/>
          <w:color w:val="000000"/>
        </w:rPr>
        <w:t>4</w:t>
      </w:r>
      <w:r w:rsidRPr="00476CE8">
        <w:rPr>
          <w:color w:val="000000"/>
        </w:rPr>
        <w:t xml:space="preserve">. При этом необходимо отметить простоту синтеза </w:t>
      </w:r>
      <w:proofErr w:type="spellStart"/>
      <w:r w:rsidRPr="00476CE8">
        <w:rPr>
          <w:color w:val="000000"/>
        </w:rPr>
        <w:t>дипирролодиазепина</w:t>
      </w:r>
      <w:proofErr w:type="spellEnd"/>
      <w:r w:rsidRPr="00476CE8">
        <w:rPr>
          <w:color w:val="000000"/>
        </w:rPr>
        <w:t xml:space="preserve"> </w:t>
      </w:r>
      <w:r w:rsidRPr="00476CE8">
        <w:rPr>
          <w:b/>
          <w:bCs/>
          <w:color w:val="000000"/>
        </w:rPr>
        <w:t>3</w:t>
      </w:r>
      <w:r w:rsidRPr="00476CE8">
        <w:rPr>
          <w:color w:val="000000"/>
        </w:rPr>
        <w:t xml:space="preserve"> из легкодоступного исходного </w:t>
      </w:r>
      <w:r w:rsidRPr="00476CE8">
        <w:rPr>
          <w:b/>
          <w:bCs/>
          <w:color w:val="000000"/>
        </w:rPr>
        <w:t>1</w:t>
      </w:r>
      <w:r w:rsidRPr="00476CE8">
        <w:rPr>
          <w:color w:val="000000"/>
        </w:rPr>
        <w:t xml:space="preserve"> в результате двухступенчатого процесса и </w:t>
      </w:r>
      <w:proofErr w:type="spellStart"/>
      <w:r w:rsidRPr="00476CE8">
        <w:rPr>
          <w:color w:val="000000"/>
        </w:rPr>
        <w:t>пиридопирролопиразина</w:t>
      </w:r>
      <w:proofErr w:type="spellEnd"/>
      <w:r w:rsidRPr="00476CE8">
        <w:rPr>
          <w:color w:val="000000"/>
        </w:rPr>
        <w:t xml:space="preserve"> </w:t>
      </w:r>
      <w:r w:rsidRPr="00BA0050">
        <w:rPr>
          <w:b/>
          <w:bCs/>
          <w:color w:val="000000"/>
        </w:rPr>
        <w:t>4</w:t>
      </w:r>
      <w:r w:rsidRPr="00476CE8">
        <w:rPr>
          <w:color w:val="000000"/>
        </w:rPr>
        <w:t xml:space="preserve">, полученного согласно однореакторному протоколу без выделения аддукта </w:t>
      </w:r>
      <w:r w:rsidRPr="00476CE8">
        <w:rPr>
          <w:b/>
          <w:bCs/>
          <w:color w:val="000000"/>
        </w:rPr>
        <w:t>2</w:t>
      </w:r>
      <w:r w:rsidRPr="00476CE8">
        <w:rPr>
          <w:color w:val="000000"/>
        </w:rPr>
        <w:t>.</w:t>
      </w:r>
    </w:p>
    <w:p w:rsidR="00130241" w:rsidRPr="001327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5A24A4" w:rsidRPr="005A24A4">
        <w:rPr>
          <w:color w:val="000000"/>
          <w:lang w:val="en-US"/>
        </w:rPr>
        <w:t xml:space="preserve">Alkynoates as a Source of Reactive </w:t>
      </w:r>
      <w:proofErr w:type="spellStart"/>
      <w:r w:rsidR="005A24A4" w:rsidRPr="005A24A4">
        <w:rPr>
          <w:color w:val="000000"/>
          <w:lang w:val="en-US"/>
        </w:rPr>
        <w:t>Alkylinides</w:t>
      </w:r>
      <w:proofErr w:type="spellEnd"/>
      <w:r w:rsidR="005A24A4" w:rsidRPr="005A24A4">
        <w:rPr>
          <w:color w:val="000000"/>
          <w:lang w:val="en-US"/>
        </w:rPr>
        <w:t xml:space="preserve"> for </w:t>
      </w:r>
      <w:proofErr w:type="spellStart"/>
      <w:r w:rsidR="005A24A4" w:rsidRPr="005A24A4">
        <w:rPr>
          <w:color w:val="000000"/>
          <w:lang w:val="en-US"/>
        </w:rPr>
        <w:t>Aldehyde</w:t>
      </w:r>
      <w:proofErr w:type="spellEnd"/>
      <w:r w:rsidR="005A24A4" w:rsidRPr="005A24A4">
        <w:rPr>
          <w:color w:val="000000"/>
          <w:lang w:val="en-US"/>
        </w:rPr>
        <w:t xml:space="preserve"> Addition Reactions</w:t>
      </w:r>
      <w:r w:rsidR="005A24A4">
        <w:rPr>
          <w:color w:val="000000"/>
          <w:lang w:val="en-US"/>
        </w:rPr>
        <w:t xml:space="preserve"> / </w:t>
      </w:r>
      <w:r w:rsidR="005A24A4" w:rsidRPr="005A24A4">
        <w:rPr>
          <w:color w:val="000000"/>
          <w:lang w:val="en-US"/>
        </w:rPr>
        <w:t>de Armas P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 xml:space="preserve">, </w:t>
      </w:r>
      <w:proofErr w:type="spellStart"/>
      <w:r w:rsidR="005A24A4" w:rsidRPr="005A24A4">
        <w:rPr>
          <w:color w:val="000000"/>
          <w:lang w:val="en-US"/>
        </w:rPr>
        <w:t>García-Tellado</w:t>
      </w:r>
      <w:proofErr w:type="spellEnd"/>
      <w:r w:rsidR="005A24A4" w:rsidRPr="005A24A4">
        <w:rPr>
          <w:color w:val="000000"/>
          <w:lang w:val="en-US"/>
        </w:rPr>
        <w:t xml:space="preserve"> F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>, Marrero-</w:t>
      </w:r>
      <w:proofErr w:type="spellStart"/>
      <w:r w:rsidR="005A24A4" w:rsidRPr="005A24A4">
        <w:rPr>
          <w:color w:val="000000"/>
          <w:lang w:val="en-US"/>
        </w:rPr>
        <w:t>Tellado</w:t>
      </w:r>
      <w:proofErr w:type="spellEnd"/>
      <w:r w:rsidR="005A24A4" w:rsidRPr="005A24A4">
        <w:rPr>
          <w:color w:val="000000"/>
          <w:lang w:val="en-US"/>
        </w:rPr>
        <w:t xml:space="preserve"> J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>J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 xml:space="preserve">, </w:t>
      </w:r>
      <w:proofErr w:type="spellStart"/>
      <w:r w:rsidR="005A24A4" w:rsidRPr="005A24A4">
        <w:rPr>
          <w:color w:val="000000"/>
          <w:lang w:val="en-US"/>
        </w:rPr>
        <w:t>Tejedor</w:t>
      </w:r>
      <w:proofErr w:type="spellEnd"/>
      <w:r w:rsidR="005A24A4" w:rsidRPr="005A24A4">
        <w:rPr>
          <w:color w:val="000000"/>
          <w:lang w:val="en-US"/>
        </w:rPr>
        <w:t xml:space="preserve"> D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>, Maestro M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>A</w:t>
      </w:r>
      <w:r w:rsidR="005A24A4">
        <w:rPr>
          <w:color w:val="000000"/>
          <w:lang w:val="en-US"/>
        </w:rPr>
        <w:t>.</w:t>
      </w:r>
      <w:r w:rsidR="005A24A4" w:rsidRPr="005A24A4">
        <w:rPr>
          <w:color w:val="000000"/>
          <w:lang w:val="en-US"/>
        </w:rPr>
        <w:t>, Gonzalez-</w:t>
      </w:r>
      <w:proofErr w:type="spellStart"/>
      <w:r w:rsidR="005A24A4" w:rsidRPr="005A24A4">
        <w:rPr>
          <w:color w:val="000000"/>
          <w:lang w:val="en-US"/>
        </w:rPr>
        <w:t>Platas</w:t>
      </w:r>
      <w:proofErr w:type="spellEnd"/>
      <w:r w:rsidR="005A24A4" w:rsidRPr="005A24A4">
        <w:rPr>
          <w:color w:val="000000"/>
          <w:lang w:val="en-US"/>
        </w:rPr>
        <w:t xml:space="preserve"> J.</w:t>
      </w:r>
      <w:r w:rsidRPr="00126F0F">
        <w:rPr>
          <w:color w:val="000000"/>
          <w:lang w:val="en-US"/>
        </w:rPr>
        <w:t xml:space="preserve"> // </w:t>
      </w:r>
      <w:r w:rsidR="005A24A4" w:rsidRPr="005A24A4">
        <w:rPr>
          <w:color w:val="000000"/>
          <w:lang w:val="en-US"/>
        </w:rPr>
        <w:t>Org Lett. 2001</w:t>
      </w:r>
      <w:r w:rsidR="005A24A4">
        <w:rPr>
          <w:color w:val="000000"/>
          <w:lang w:val="en-US"/>
        </w:rPr>
        <w:t>.</w:t>
      </w:r>
      <w:r w:rsidR="00FD754F">
        <w:rPr>
          <w:color w:val="000000"/>
          <w:lang w:val="en-US"/>
        </w:rPr>
        <w:t xml:space="preserve"> Vol. </w:t>
      </w:r>
      <w:r w:rsidR="00FD754F" w:rsidRPr="00FD754F">
        <w:rPr>
          <w:color w:val="000000"/>
          <w:lang w:val="en-US"/>
        </w:rPr>
        <w:t>3</w:t>
      </w:r>
      <w:r w:rsidR="00FD754F">
        <w:rPr>
          <w:color w:val="000000"/>
          <w:lang w:val="en-US"/>
        </w:rPr>
        <w:t>. N</w:t>
      </w:r>
      <w:r w:rsidR="00FD754F" w:rsidRPr="00FD754F">
        <w:rPr>
          <w:color w:val="000000"/>
          <w:lang w:val="en-US"/>
        </w:rPr>
        <w:t xml:space="preserve"> 12</w:t>
      </w:r>
      <w:r w:rsidR="00FD754F">
        <w:rPr>
          <w:color w:val="000000"/>
          <w:lang w:val="en-US"/>
        </w:rPr>
        <w:t xml:space="preserve">. P. </w:t>
      </w:r>
      <w:r w:rsidR="00FD754F" w:rsidRPr="00FD754F">
        <w:rPr>
          <w:color w:val="000000"/>
          <w:lang w:val="en-US"/>
        </w:rPr>
        <w:t>1905–1908</w:t>
      </w:r>
      <w:r w:rsidR="00FD754F">
        <w:rPr>
          <w:color w:val="000000"/>
          <w:lang w:val="en-US"/>
        </w:rPr>
        <w:t>.</w:t>
      </w:r>
    </w:p>
    <w:p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FD754F" w:rsidRPr="00FD754F">
        <w:rPr>
          <w:color w:val="000000"/>
          <w:lang w:val="en-US"/>
        </w:rPr>
        <w:t xml:space="preserve">Efficient Domino Process Based on the Catalytic Generation of Non-Metalated, Conjugated Acetylides in the Presence of Aldehydes or Activated </w:t>
      </w:r>
      <w:proofErr w:type="spellStart"/>
      <w:r w:rsidR="00FD754F" w:rsidRPr="00FD754F">
        <w:rPr>
          <w:color w:val="000000"/>
          <w:lang w:val="en-US"/>
        </w:rPr>
        <w:t>Ketones</w:t>
      </w:r>
      <w:proofErr w:type="spellEnd"/>
      <w:r w:rsidR="00FD754F">
        <w:rPr>
          <w:color w:val="000000"/>
          <w:lang w:val="en-US"/>
        </w:rPr>
        <w:t xml:space="preserve"> / </w:t>
      </w:r>
      <w:proofErr w:type="spellStart"/>
      <w:r w:rsidR="00FD754F" w:rsidRPr="005A24A4">
        <w:rPr>
          <w:color w:val="000000"/>
          <w:lang w:val="en-US"/>
        </w:rPr>
        <w:t>Tejedor</w:t>
      </w:r>
      <w:proofErr w:type="spellEnd"/>
      <w:r w:rsidR="00FD754F" w:rsidRPr="005A24A4">
        <w:rPr>
          <w:color w:val="000000"/>
          <w:lang w:val="en-US"/>
        </w:rPr>
        <w:t xml:space="preserve"> D</w:t>
      </w:r>
      <w:r w:rsidR="00FD754F">
        <w:rPr>
          <w:color w:val="000000"/>
          <w:lang w:val="en-US"/>
        </w:rPr>
        <w:t>.</w:t>
      </w:r>
      <w:r w:rsidR="00FD754F" w:rsidRPr="005A24A4">
        <w:rPr>
          <w:color w:val="000000"/>
          <w:lang w:val="en-US"/>
        </w:rPr>
        <w:t>,</w:t>
      </w:r>
      <w:r w:rsidR="00FD754F">
        <w:rPr>
          <w:color w:val="000000"/>
          <w:lang w:val="en-US"/>
        </w:rPr>
        <w:t xml:space="preserve"> </w:t>
      </w:r>
      <w:proofErr w:type="spellStart"/>
      <w:r w:rsidR="00FD754F" w:rsidRPr="005A24A4">
        <w:rPr>
          <w:color w:val="000000"/>
          <w:lang w:val="en-US"/>
        </w:rPr>
        <w:t>García-Tellado</w:t>
      </w:r>
      <w:proofErr w:type="spellEnd"/>
      <w:r w:rsidR="00FD754F" w:rsidRPr="005A24A4">
        <w:rPr>
          <w:color w:val="000000"/>
          <w:lang w:val="en-US"/>
        </w:rPr>
        <w:t xml:space="preserve"> F</w:t>
      </w:r>
      <w:r w:rsidR="00FD754F">
        <w:rPr>
          <w:color w:val="000000"/>
          <w:lang w:val="en-US"/>
        </w:rPr>
        <w:t>.,</w:t>
      </w:r>
      <w:r w:rsidR="00FD754F" w:rsidRPr="00FD754F">
        <w:rPr>
          <w:color w:val="000000"/>
          <w:lang w:val="en-US"/>
        </w:rPr>
        <w:t xml:space="preserve"> </w:t>
      </w:r>
      <w:r w:rsidR="00FD754F" w:rsidRPr="005A24A4">
        <w:rPr>
          <w:color w:val="000000"/>
          <w:lang w:val="en-US"/>
        </w:rPr>
        <w:t>Marrero-</w:t>
      </w:r>
      <w:proofErr w:type="spellStart"/>
      <w:r w:rsidR="00FD754F" w:rsidRPr="005A24A4">
        <w:rPr>
          <w:color w:val="000000"/>
          <w:lang w:val="en-US"/>
        </w:rPr>
        <w:t>Tellado</w:t>
      </w:r>
      <w:proofErr w:type="spellEnd"/>
      <w:r w:rsidR="00FD754F" w:rsidRPr="005A24A4">
        <w:rPr>
          <w:color w:val="000000"/>
          <w:lang w:val="en-US"/>
        </w:rPr>
        <w:t xml:space="preserve"> J</w:t>
      </w:r>
      <w:r w:rsidR="00FD754F">
        <w:rPr>
          <w:color w:val="000000"/>
          <w:lang w:val="en-US"/>
        </w:rPr>
        <w:t>.</w:t>
      </w:r>
      <w:r w:rsidR="00FD754F" w:rsidRPr="005A24A4">
        <w:rPr>
          <w:color w:val="000000"/>
          <w:lang w:val="en-US"/>
        </w:rPr>
        <w:t>J</w:t>
      </w:r>
      <w:r w:rsidR="00FD754F">
        <w:rPr>
          <w:color w:val="000000"/>
          <w:lang w:val="en-US"/>
        </w:rPr>
        <w:t>.</w:t>
      </w:r>
      <w:r w:rsidR="00FD754F" w:rsidRPr="005A24A4">
        <w:rPr>
          <w:color w:val="000000"/>
          <w:lang w:val="en-US"/>
        </w:rPr>
        <w:t>,</w:t>
      </w:r>
      <w:r w:rsidR="00FD754F">
        <w:rPr>
          <w:color w:val="000000"/>
          <w:lang w:val="en-US"/>
        </w:rPr>
        <w:t xml:space="preserve"> </w:t>
      </w:r>
      <w:r w:rsidR="00FD754F" w:rsidRPr="005A24A4">
        <w:rPr>
          <w:color w:val="000000"/>
          <w:lang w:val="en-US"/>
        </w:rPr>
        <w:t xml:space="preserve">de </w:t>
      </w:r>
      <w:proofErr w:type="spellStart"/>
      <w:r w:rsidR="00FD754F" w:rsidRPr="005A24A4">
        <w:rPr>
          <w:color w:val="000000"/>
          <w:lang w:val="en-US"/>
        </w:rPr>
        <w:t>Armas</w:t>
      </w:r>
      <w:proofErr w:type="spellEnd"/>
      <w:r w:rsidR="00FD754F" w:rsidRPr="005A24A4">
        <w:rPr>
          <w:color w:val="000000"/>
          <w:lang w:val="en-US"/>
        </w:rPr>
        <w:t xml:space="preserve"> P</w:t>
      </w:r>
      <w:r w:rsidR="00FD754F">
        <w:rPr>
          <w:color w:val="000000"/>
          <w:lang w:val="en-US"/>
        </w:rPr>
        <w:t xml:space="preserve">. // </w:t>
      </w:r>
      <w:r w:rsidR="00FD754F" w:rsidRPr="00FD754F">
        <w:rPr>
          <w:color w:val="000000"/>
          <w:lang w:val="en-US"/>
        </w:rPr>
        <w:t>Chem. Eur. J.</w:t>
      </w:r>
      <w:r w:rsidR="00FD754F">
        <w:rPr>
          <w:color w:val="000000"/>
          <w:lang w:val="en-US"/>
        </w:rPr>
        <w:t xml:space="preserve"> 2003. Vol. 9. P. </w:t>
      </w:r>
      <w:r w:rsidR="00FD754F" w:rsidRPr="00FD754F">
        <w:rPr>
          <w:color w:val="000000"/>
          <w:lang w:val="en-US"/>
        </w:rPr>
        <w:t>3122-3131</w:t>
      </w:r>
      <w:r w:rsidR="00FD754F">
        <w:rPr>
          <w:color w:val="000000"/>
          <w:lang w:val="en-US"/>
        </w:rPr>
        <w:t>.</w:t>
      </w:r>
    </w:p>
    <w:p w:rsidR="008D7C12" w:rsidRDefault="00FD754F" w:rsidP="008D7C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="008D7C12">
        <w:rPr>
          <w:color w:val="000000"/>
          <w:lang w:val="en-US"/>
        </w:rPr>
        <w:t xml:space="preserve"> </w:t>
      </w:r>
      <w:proofErr w:type="spellStart"/>
      <w:r w:rsidR="008D7C12">
        <w:rPr>
          <w:color w:val="000000"/>
          <w:lang w:val="en-US"/>
        </w:rPr>
        <w:t>T</w:t>
      </w:r>
      <w:r w:rsidR="008D7C12" w:rsidRPr="008D7C12">
        <w:rPr>
          <w:color w:val="000000"/>
          <w:lang w:val="en-US"/>
        </w:rPr>
        <w:t>ejedor</w:t>
      </w:r>
      <w:proofErr w:type="spellEnd"/>
      <w:r w:rsidR="008D7C12" w:rsidRPr="008D7C12">
        <w:rPr>
          <w:color w:val="000000"/>
          <w:lang w:val="en-US"/>
        </w:rPr>
        <w:t>, D., S</w:t>
      </w:r>
      <w:r w:rsidR="008D7C12">
        <w:rPr>
          <w:color w:val="000000"/>
          <w:lang w:val="en-US"/>
        </w:rPr>
        <w:t>a</w:t>
      </w:r>
      <w:r w:rsidR="008D7C12" w:rsidRPr="008D7C12">
        <w:rPr>
          <w:color w:val="000000"/>
          <w:lang w:val="en-US"/>
        </w:rPr>
        <w:t>ntos-Exp</w:t>
      </w:r>
      <w:r w:rsidR="008D7C12">
        <w:rPr>
          <w:color w:val="000000"/>
          <w:lang w:val="en-US"/>
        </w:rPr>
        <w:t>o</w:t>
      </w:r>
      <w:r w:rsidR="008D7C12" w:rsidRPr="008D7C12">
        <w:rPr>
          <w:color w:val="000000"/>
          <w:lang w:val="en-US"/>
        </w:rPr>
        <w:t>sito, A.</w:t>
      </w:r>
      <w:r w:rsidR="008D7C12">
        <w:rPr>
          <w:color w:val="000000"/>
          <w:lang w:val="en-US"/>
        </w:rPr>
        <w:t xml:space="preserve">, </w:t>
      </w:r>
      <w:r w:rsidR="008D7C12" w:rsidRPr="008D7C12">
        <w:rPr>
          <w:color w:val="000000"/>
          <w:lang w:val="en-US"/>
        </w:rPr>
        <w:t>Garc</w:t>
      </w:r>
      <w:r w:rsidR="008D7C12">
        <w:rPr>
          <w:color w:val="000000"/>
          <w:lang w:val="en-US"/>
        </w:rPr>
        <w:t>i</w:t>
      </w:r>
      <w:r w:rsidR="008D7C12" w:rsidRPr="008D7C12">
        <w:rPr>
          <w:color w:val="000000"/>
          <w:lang w:val="en-US"/>
        </w:rPr>
        <w:t>a-</w:t>
      </w:r>
      <w:proofErr w:type="spellStart"/>
      <w:r w:rsidR="008D7C12" w:rsidRPr="008D7C12">
        <w:rPr>
          <w:color w:val="000000"/>
          <w:lang w:val="en-US"/>
        </w:rPr>
        <w:t>Tellado</w:t>
      </w:r>
      <w:proofErr w:type="spellEnd"/>
      <w:r w:rsidR="008D7C12" w:rsidRPr="008D7C12">
        <w:rPr>
          <w:color w:val="000000"/>
          <w:lang w:val="en-US"/>
        </w:rPr>
        <w:t>, F.</w:t>
      </w:r>
      <w:r w:rsidR="008D7C12">
        <w:rPr>
          <w:color w:val="000000"/>
          <w:lang w:val="en-US"/>
        </w:rPr>
        <w:t xml:space="preserve"> </w:t>
      </w:r>
      <w:r w:rsidR="008D7C12" w:rsidRPr="008D7C12">
        <w:rPr>
          <w:color w:val="000000"/>
          <w:lang w:val="en-US"/>
        </w:rPr>
        <w:t xml:space="preserve">A Substrate-Based Folding Process Incorporating </w:t>
      </w:r>
      <w:proofErr w:type="spellStart"/>
      <w:r w:rsidR="008D7C12" w:rsidRPr="008D7C12">
        <w:rPr>
          <w:color w:val="000000"/>
          <w:lang w:val="en-US"/>
        </w:rPr>
        <w:t>Chemodifferentiating</w:t>
      </w:r>
      <w:proofErr w:type="spellEnd"/>
      <w:r w:rsidR="008D7C12" w:rsidRPr="008D7C12">
        <w:rPr>
          <w:color w:val="000000"/>
          <w:lang w:val="en-US"/>
        </w:rPr>
        <w:t xml:space="preserve"> ABB′ Three-Component Reactions of Terminal Alkynoates and 1,2-Dicarbonyl Compounds: A Skeletal-Diversity-Oriented Synthetic Manifold</w:t>
      </w:r>
      <w:r w:rsidR="008D7C12">
        <w:rPr>
          <w:color w:val="000000"/>
          <w:lang w:val="en-US"/>
        </w:rPr>
        <w:t xml:space="preserve"> // </w:t>
      </w:r>
      <w:r w:rsidR="008D7C12" w:rsidRPr="00FD754F">
        <w:rPr>
          <w:color w:val="000000"/>
          <w:lang w:val="en-US"/>
        </w:rPr>
        <w:t>Chem. Eur. J.</w:t>
      </w:r>
      <w:r w:rsidR="008D7C12">
        <w:rPr>
          <w:color w:val="000000"/>
          <w:lang w:val="en-US"/>
        </w:rPr>
        <w:t xml:space="preserve"> 2007. Vol. 13. P. 1201</w:t>
      </w:r>
      <w:r w:rsidR="008D7C12" w:rsidRPr="00FD754F">
        <w:rPr>
          <w:color w:val="000000"/>
          <w:lang w:val="en-US"/>
        </w:rPr>
        <w:t>-</w:t>
      </w:r>
      <w:r w:rsidR="008D7C12">
        <w:rPr>
          <w:color w:val="000000"/>
          <w:lang w:val="en-US"/>
        </w:rPr>
        <w:t>1209.</w:t>
      </w:r>
    </w:p>
    <w:p w:rsidR="00915381" w:rsidRPr="00335431" w:rsidRDefault="008D7C1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8D7C12">
        <w:rPr>
          <w:color w:val="000000"/>
          <w:lang w:val="en-US"/>
        </w:rPr>
        <w:t xml:space="preserve">Divergent and Nucleophile-Assisted Rearrangement in the Construction of </w:t>
      </w:r>
      <w:proofErr w:type="spellStart"/>
      <w:r w:rsidRPr="008D7C12">
        <w:rPr>
          <w:color w:val="000000"/>
          <w:lang w:val="en-US"/>
        </w:rPr>
        <w:t>Pyrrolo</w:t>
      </w:r>
      <w:proofErr w:type="spellEnd"/>
      <w:r w:rsidRPr="008D7C12">
        <w:rPr>
          <w:color w:val="000000"/>
          <w:lang w:val="en-US"/>
        </w:rPr>
        <w:t>[2,1-</w:t>
      </w:r>
      <w:r w:rsidRPr="008D7C12">
        <w:rPr>
          <w:i/>
          <w:iCs/>
          <w:color w:val="000000"/>
          <w:lang w:val="en-US"/>
        </w:rPr>
        <w:t>b</w:t>
      </w:r>
      <w:r w:rsidRPr="008D7C12">
        <w:rPr>
          <w:color w:val="000000"/>
          <w:lang w:val="en-US"/>
        </w:rPr>
        <w:t>][3]</w:t>
      </w:r>
      <w:proofErr w:type="spellStart"/>
      <w:r w:rsidRPr="008D7C12">
        <w:rPr>
          <w:color w:val="000000"/>
          <w:lang w:val="en-US"/>
        </w:rPr>
        <w:t>benzazepine</w:t>
      </w:r>
      <w:proofErr w:type="spellEnd"/>
      <w:r w:rsidRPr="008D7C12">
        <w:rPr>
          <w:color w:val="000000"/>
          <w:lang w:val="en-US"/>
        </w:rPr>
        <w:t xml:space="preserve"> and </w:t>
      </w:r>
      <w:proofErr w:type="spellStart"/>
      <w:r w:rsidRPr="008D7C12">
        <w:rPr>
          <w:color w:val="000000"/>
          <w:lang w:val="en-US"/>
        </w:rPr>
        <w:t>Pyrido</w:t>
      </w:r>
      <w:proofErr w:type="spellEnd"/>
      <w:r w:rsidRPr="008D7C12">
        <w:rPr>
          <w:color w:val="000000"/>
          <w:lang w:val="en-US"/>
        </w:rPr>
        <w:t>[2,1-</w:t>
      </w:r>
      <w:r w:rsidRPr="008D7C12">
        <w:rPr>
          <w:i/>
          <w:iCs/>
          <w:color w:val="000000"/>
          <w:lang w:val="en-US"/>
        </w:rPr>
        <w:t>a</w:t>
      </w:r>
      <w:r w:rsidRPr="008D7C12">
        <w:rPr>
          <w:color w:val="000000"/>
          <w:lang w:val="en-US"/>
        </w:rPr>
        <w:t>]</w:t>
      </w:r>
      <w:proofErr w:type="spellStart"/>
      <w:r w:rsidRPr="008D7C12">
        <w:rPr>
          <w:color w:val="000000"/>
          <w:lang w:val="en-US"/>
        </w:rPr>
        <w:t>isoquinoline</w:t>
      </w:r>
      <w:proofErr w:type="spellEnd"/>
      <w:r w:rsidRPr="008D7C12">
        <w:rPr>
          <w:color w:val="000000"/>
          <w:lang w:val="en-US"/>
        </w:rPr>
        <w:t xml:space="preserve"> Scaffolds</w:t>
      </w:r>
      <w:r>
        <w:rPr>
          <w:color w:val="000000"/>
          <w:lang w:val="en-US"/>
        </w:rPr>
        <w:t xml:space="preserve"> </w:t>
      </w:r>
      <w:r w:rsidRPr="008D7C12">
        <w:rPr>
          <w:color w:val="000000"/>
          <w:lang w:val="en-US"/>
        </w:rPr>
        <w:t xml:space="preserve">/ A. Y. </w:t>
      </w:r>
      <w:proofErr w:type="spellStart"/>
      <w:r w:rsidRPr="008D7C12">
        <w:rPr>
          <w:color w:val="000000"/>
          <w:lang w:val="en-US"/>
        </w:rPr>
        <w:t>Obydennik</w:t>
      </w:r>
      <w:proofErr w:type="spellEnd"/>
      <w:r w:rsidRPr="008D7C12">
        <w:rPr>
          <w:color w:val="000000"/>
          <w:lang w:val="en-US"/>
        </w:rPr>
        <w:t xml:space="preserve">, A. A. Titov, A. V. </w:t>
      </w:r>
      <w:proofErr w:type="spellStart"/>
      <w:r w:rsidRPr="008D7C12">
        <w:rPr>
          <w:color w:val="000000"/>
          <w:lang w:val="en-US"/>
        </w:rPr>
        <w:t>Listratova</w:t>
      </w:r>
      <w:proofErr w:type="spellEnd"/>
      <w:r w:rsidRPr="008D7C12">
        <w:rPr>
          <w:color w:val="000000"/>
          <w:lang w:val="en-US"/>
        </w:rPr>
        <w:t xml:space="preserve">, T. N. Borisova, I. L. Sokolova, V. B. Rybakov, E. V. Van </w:t>
      </w:r>
      <w:proofErr w:type="spellStart"/>
      <w:r w:rsidRPr="008D7C12">
        <w:rPr>
          <w:color w:val="000000"/>
          <w:lang w:val="en-US"/>
        </w:rPr>
        <w:t>der</w:t>
      </w:r>
      <w:proofErr w:type="spellEnd"/>
      <w:r w:rsidRPr="008D7C12">
        <w:rPr>
          <w:color w:val="000000"/>
          <w:lang w:val="en-US"/>
        </w:rPr>
        <w:t xml:space="preserve"> </w:t>
      </w:r>
      <w:proofErr w:type="spellStart"/>
      <w:r w:rsidRPr="008D7C12">
        <w:rPr>
          <w:color w:val="000000"/>
          <w:lang w:val="en-US"/>
        </w:rPr>
        <w:t>Eycken</w:t>
      </w:r>
      <w:proofErr w:type="spellEnd"/>
      <w:r w:rsidRPr="008D7C12">
        <w:rPr>
          <w:color w:val="000000"/>
          <w:lang w:val="en-US"/>
        </w:rPr>
        <w:t xml:space="preserve">, L. G. </w:t>
      </w:r>
      <w:proofErr w:type="spellStart"/>
      <w:r w:rsidRPr="008D7C12">
        <w:rPr>
          <w:color w:val="000000"/>
          <w:lang w:val="en-US"/>
        </w:rPr>
        <w:t>Voskressensky</w:t>
      </w:r>
      <w:proofErr w:type="spellEnd"/>
      <w:r w:rsidRPr="008D7C12">
        <w:rPr>
          <w:color w:val="000000"/>
          <w:lang w:val="en-US"/>
        </w:rPr>
        <w:t xml:space="preserve">, A. V. Varlamov </w:t>
      </w:r>
      <w:r>
        <w:rPr>
          <w:color w:val="000000"/>
          <w:lang w:val="en-US"/>
        </w:rPr>
        <w:t xml:space="preserve">// </w:t>
      </w:r>
      <w:r w:rsidRPr="00FD754F">
        <w:rPr>
          <w:color w:val="000000"/>
          <w:lang w:val="en-US"/>
        </w:rPr>
        <w:t>Chem. Eur. J.</w:t>
      </w:r>
      <w:r>
        <w:rPr>
          <w:color w:val="000000"/>
          <w:lang w:val="en-US"/>
        </w:rPr>
        <w:t xml:space="preserve"> 2024. Vol. 30. </w:t>
      </w:r>
      <w:r w:rsidRPr="008D7C12">
        <w:rPr>
          <w:color w:val="000000"/>
          <w:lang w:val="en-US"/>
        </w:rPr>
        <w:t>e202302919</w:t>
      </w:r>
      <w:r>
        <w:rPr>
          <w:color w:val="000000"/>
          <w:lang w:val="en-US"/>
        </w:rPr>
        <w:t>.</w:t>
      </w:r>
      <w:bookmarkStart w:id="0" w:name="_GoBack"/>
      <w:bookmarkEnd w:id="0"/>
    </w:p>
    <w:sectPr w:rsidR="00915381" w:rsidRPr="00335431" w:rsidSect="00E418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7723"/>
    <w:rsid w:val="00063966"/>
    <w:rsid w:val="00086081"/>
    <w:rsid w:val="00101A1C"/>
    <w:rsid w:val="00103657"/>
    <w:rsid w:val="00106375"/>
    <w:rsid w:val="00116478"/>
    <w:rsid w:val="00130241"/>
    <w:rsid w:val="001327B4"/>
    <w:rsid w:val="001E61C2"/>
    <w:rsid w:val="001F0493"/>
    <w:rsid w:val="002264EE"/>
    <w:rsid w:val="0023307C"/>
    <w:rsid w:val="00243805"/>
    <w:rsid w:val="0028348E"/>
    <w:rsid w:val="002F45EB"/>
    <w:rsid w:val="0031361E"/>
    <w:rsid w:val="00335431"/>
    <w:rsid w:val="00391C38"/>
    <w:rsid w:val="003B76D6"/>
    <w:rsid w:val="00476CE8"/>
    <w:rsid w:val="004A26A3"/>
    <w:rsid w:val="004F0EDF"/>
    <w:rsid w:val="00522BF1"/>
    <w:rsid w:val="00590166"/>
    <w:rsid w:val="005A24A4"/>
    <w:rsid w:val="005D022B"/>
    <w:rsid w:val="005E442B"/>
    <w:rsid w:val="005E5BE9"/>
    <w:rsid w:val="0069427D"/>
    <w:rsid w:val="006F7A19"/>
    <w:rsid w:val="00714F36"/>
    <w:rsid w:val="007213E1"/>
    <w:rsid w:val="00775389"/>
    <w:rsid w:val="00797838"/>
    <w:rsid w:val="007C36D8"/>
    <w:rsid w:val="007F2744"/>
    <w:rsid w:val="008931BE"/>
    <w:rsid w:val="008C67E3"/>
    <w:rsid w:val="008D7C12"/>
    <w:rsid w:val="00915381"/>
    <w:rsid w:val="00921D45"/>
    <w:rsid w:val="009A66DB"/>
    <w:rsid w:val="009B2F80"/>
    <w:rsid w:val="009B3300"/>
    <w:rsid w:val="009F3380"/>
    <w:rsid w:val="00A02163"/>
    <w:rsid w:val="00A314FE"/>
    <w:rsid w:val="00B44CC9"/>
    <w:rsid w:val="00BA0050"/>
    <w:rsid w:val="00BB3957"/>
    <w:rsid w:val="00BF36F8"/>
    <w:rsid w:val="00BF4622"/>
    <w:rsid w:val="00C52734"/>
    <w:rsid w:val="00C7362E"/>
    <w:rsid w:val="00CA2E1C"/>
    <w:rsid w:val="00CD00B1"/>
    <w:rsid w:val="00D22306"/>
    <w:rsid w:val="00D42542"/>
    <w:rsid w:val="00D71FBE"/>
    <w:rsid w:val="00D8121C"/>
    <w:rsid w:val="00E22189"/>
    <w:rsid w:val="00E418A1"/>
    <w:rsid w:val="00E74069"/>
    <w:rsid w:val="00EB1F49"/>
    <w:rsid w:val="00EB72E2"/>
    <w:rsid w:val="00F676A6"/>
    <w:rsid w:val="00F865B3"/>
    <w:rsid w:val="00FB1509"/>
    <w:rsid w:val="00FD754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418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418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418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418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418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418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18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418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418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5273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5273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52734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73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734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71F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1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A7F12C-ADFF-4F1C-A4EB-70979B8D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2024-03-07T23:03:00Z</dcterms:created>
  <dcterms:modified xsi:type="dcterms:W3CDTF">2024-03-07T23:03:00Z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