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1A" w:rsidRDefault="00CB5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Массив микрореакторов на основе паттернов смачивания для высокопроизводительного органического синтеза</w:t>
      </w:r>
    </w:p>
    <w:p w:rsidR="00236A1A" w:rsidRDefault="00CB5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Стародубцева К.В., Смирнов А.А., Карцев Д.Д.</w:t>
      </w:r>
      <w:r>
        <w:rPr>
          <w:b/>
          <w:color w:val="000000"/>
        </w:rPr>
        <w:t xml:space="preserve"> </w:t>
      </w:r>
    </w:p>
    <w:p w:rsidR="00236A1A" w:rsidRDefault="00CB5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1 курс магистратуры </w:t>
      </w:r>
    </w:p>
    <w:p w:rsidR="00236A1A" w:rsidRDefault="00CB5F7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национальный исследовательский университет ИТМО </w:t>
      </w:r>
    </w:p>
    <w:p w:rsidR="00236A1A" w:rsidRDefault="00CB5F72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jc w:val="center"/>
        <w:rPr>
          <w:i/>
          <w:color w:val="000000"/>
        </w:rPr>
      </w:pPr>
      <w:r>
        <w:rPr>
          <w:i/>
          <w:color w:val="000000"/>
        </w:rPr>
        <w:t>E-mail:</w:t>
      </w:r>
      <w:r w:rsidRPr="00CB5F72">
        <w:rPr>
          <w:i/>
          <w:color w:val="000000"/>
          <w:u w:val="single"/>
        </w:rPr>
        <w:t>starodubtseva@scamt-itmo.ru</w:t>
      </w:r>
      <w:r>
        <w:rPr>
          <w:i/>
          <w:color w:val="000000"/>
        </w:rPr>
        <w:t xml:space="preserve"> </w:t>
      </w:r>
    </w:p>
    <w:p w:rsidR="00236A1A" w:rsidRDefault="00CB5F72">
      <w:pPr>
        <w:ind w:firstLine="397"/>
        <w:jc w:val="both"/>
        <w:rPr>
          <w:color w:val="000000"/>
        </w:rPr>
      </w:pPr>
      <w:r>
        <w:rPr>
          <w:color w:val="000000"/>
        </w:rPr>
        <w:t>Проведение химических реакций в растворах имеет свои преимущества и недостатки. Присутствие реагентов в одной фазе способствует увеличению скорости процесса, однако взаимодействие с растворителем обычно представляется до</w:t>
      </w:r>
      <w:r>
        <w:rPr>
          <w:color w:val="000000"/>
        </w:rPr>
        <w:t>полнительным барьером протекания реакций. Было показано, что увеличение площади поверхности реакционной массы, а также удаление растворителя при сохранении гомогенности может значительно увеличить скорость реакции. Данный эффект связывают с особенностями п</w:t>
      </w:r>
      <w:r>
        <w:rPr>
          <w:color w:val="000000"/>
        </w:rPr>
        <w:t xml:space="preserve">ротекания процессов на разделе фаз, и, в том числе, с уменьшением степени сольватации реагирующих веществ [1]. </w:t>
      </w:r>
    </w:p>
    <w:p w:rsidR="00236A1A" w:rsidRDefault="00CB5F72">
      <w:pPr>
        <w:ind w:firstLine="397"/>
        <w:jc w:val="both"/>
        <w:rPr>
          <w:color w:val="000000"/>
        </w:rPr>
      </w:pPr>
      <w:r>
        <w:rPr>
          <w:color w:val="000000"/>
        </w:rPr>
        <w:t>Практическое применение данного феномена в органическом синтезе даёт возможность его миниатюризации и ускорения. Несмотря на это, описанные ране</w:t>
      </w:r>
      <w:r>
        <w:rPr>
          <w:color w:val="000000"/>
        </w:rPr>
        <w:t>е методы микросинтеза имеют ограничения в плане их применения. Например, для оптимизации существующего метода электро-спрея (ESI, DESI) необходимо улучшить методику сбора капель с продуктом и сделать рабочую установку не столь усложненной и дорогой.</w:t>
      </w:r>
    </w:p>
    <w:p w:rsidR="00236A1A" w:rsidRDefault="00CB5F72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570537" cy="1178774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0113" cy="118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6A1A" w:rsidRDefault="00CB5F72">
      <w:pPr>
        <w:jc w:val="center"/>
      </w:pPr>
      <w:r>
        <w:t>Рис.</w:t>
      </w:r>
      <w:r>
        <w:t xml:space="preserve"> 1. </w:t>
      </w:r>
      <w:r>
        <w:rPr>
          <w:b/>
        </w:rPr>
        <w:t>А</w:t>
      </w:r>
      <w:r>
        <w:t xml:space="preserve"> Нанесение массивов микрокапель методом бегущей капли;</w:t>
      </w:r>
      <w:r>
        <w:rPr>
          <w:b/>
          <w:bCs/>
        </w:rPr>
        <w:t xml:space="preserve"> Б </w:t>
      </w:r>
      <w:r>
        <w:t>Селективность нанесения реакционной массы, массив микрореакторов</w:t>
      </w:r>
    </w:p>
    <w:p w:rsidR="00236A1A" w:rsidRDefault="00CB5F72">
      <w:pPr>
        <w:ind w:firstLine="397"/>
        <w:jc w:val="both"/>
        <w:rPr>
          <w:color w:val="000000"/>
        </w:rPr>
      </w:pPr>
      <w:r>
        <w:rPr>
          <w:color w:val="000000"/>
        </w:rPr>
        <w:t>Целью данной работы является создание нового метода проведения реакций в микрообъёмах, основанного на применении паттернов смачив</w:t>
      </w:r>
      <w:r>
        <w:rPr>
          <w:color w:val="000000"/>
        </w:rPr>
        <w:t>ания. Для характеризации нового метода модельные реакции будут проведены: на паттернах смачивания; известным методом ускорения реакций; классическим методом в растворе. На данный момент было показано, что паттерны смачивания позволяют наносить массивы микр</w:t>
      </w:r>
      <w:r>
        <w:rPr>
          <w:color w:val="000000"/>
        </w:rPr>
        <w:t>ореакторов.  При этом удаление растворителя происходит при сохранении гомогенности среды реакции. Образование оснований Шиффа было выбрано в качестве одной из модельных реакций. Для проведения реакции новым методом, реакционная масса (2,4-диметоксибензальд</w:t>
      </w:r>
      <w:r>
        <w:rPr>
          <w:color w:val="000000"/>
        </w:rPr>
        <w:t>егид 0.55 ммоль/мл и п-толуидин 0.5 ммоль/мл в дихлорметане) наносилась на паттерн смачивания методом бегущей капли (Рис. 1А). Полученный массив микрореакторов (Рис. 1Б) выдерживался при комнатной температуре и атмосферном давлении. Далее микрокапли с прод</w:t>
      </w:r>
      <w:r>
        <w:rPr>
          <w:color w:val="000000"/>
        </w:rPr>
        <w:t>уктом собирали с паттерна чистым растоврителем. Полученный продукт характеризовали с помощью метода ик-спектроскопии (ATF-FTIR) и тонкослойной хроматографии. Уже через 30 минут в реакционной массе на паттерне заметна полная конверсия по толуидину (исчезнов</w:t>
      </w:r>
      <w:r>
        <w:rPr>
          <w:color w:val="000000"/>
        </w:rPr>
        <w:t xml:space="preserve">ение сигнала валентных колебаний </w:t>
      </w:r>
      <w:r>
        <w:rPr>
          <w:color w:val="000000"/>
          <w:lang w:val="en-US"/>
        </w:rPr>
        <w:t>NH</w:t>
      </w:r>
      <w:r>
        <w:rPr>
          <w:color w:val="000000"/>
        </w:rPr>
        <w:t xml:space="preserve"> при 3300-3500 см</w:t>
      </w:r>
      <w:r>
        <w:rPr>
          <w:color w:val="000000"/>
          <w:vertAlign w:val="superscript"/>
        </w:rPr>
        <w:t>-1</w:t>
      </w:r>
      <w:r>
        <w:rPr>
          <w:color w:val="000000"/>
        </w:rPr>
        <w:t>), а также появление сигналов продукта реакции. В спектрах классической реакции за то же время не было обнаружено каких-либо изменений. Данные наблюдения подтверждают возможность ускорения реакций новым</w:t>
      </w:r>
      <w:r>
        <w:rPr>
          <w:color w:val="000000"/>
        </w:rPr>
        <w:t xml:space="preserve"> методом. </w:t>
      </w:r>
    </w:p>
    <w:p w:rsidR="00236A1A" w:rsidRDefault="00CB5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Исследование выполнено в рамках работы по проекту НИРМА №623100.</w:t>
      </w:r>
    </w:p>
    <w:p w:rsidR="00236A1A" w:rsidRDefault="00CB5F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236A1A" w:rsidRDefault="00CB5F72">
      <w:pPr>
        <w:ind w:firstLine="397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r>
        <w:rPr>
          <w:color w:val="000000"/>
          <w:lang w:val="en-US"/>
        </w:rPr>
        <w:t>Lingqi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Qiu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Zhenwei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Wei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Honggang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Nie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R</w:t>
      </w:r>
      <w:r>
        <w:rPr>
          <w:color w:val="000000"/>
        </w:rPr>
        <w:t>.</w:t>
      </w:r>
      <w:r>
        <w:rPr>
          <w:color w:val="000000"/>
          <w:lang w:val="en-US"/>
        </w:rPr>
        <w:t>G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Cooks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Reaction Acceleration Promoted by Partial Solvation at the Gas/Solution Interface // ChemPlusChem. – 2021. – Т. 86,</w:t>
      </w:r>
      <w:r>
        <w:rPr>
          <w:color w:val="000000"/>
          <w:lang w:val="en-US"/>
        </w:rPr>
        <w:t xml:space="preserve"> № 10. – С. 1362-1365.</w:t>
      </w:r>
    </w:p>
    <w:sectPr w:rsidR="00236A1A" w:rsidSect="00236A1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3C82"/>
    <w:multiLevelType w:val="hybridMultilevel"/>
    <w:tmpl w:val="FC249798"/>
    <w:lvl w:ilvl="0" w:tplc="3864CC0C">
      <w:start w:val="1"/>
      <w:numFmt w:val="decimal"/>
      <w:lvlText w:val="%1."/>
      <w:lvlJc w:val="left"/>
      <w:pPr>
        <w:ind w:left="720" w:hanging="360"/>
      </w:pPr>
    </w:lvl>
    <w:lvl w:ilvl="1" w:tplc="5D8C1B42" w:tentative="1">
      <w:start w:val="1"/>
      <w:numFmt w:val="lowerLetter"/>
      <w:lvlText w:val="%2."/>
      <w:lvlJc w:val="left"/>
      <w:pPr>
        <w:ind w:left="1440" w:hanging="360"/>
      </w:pPr>
    </w:lvl>
    <w:lvl w:ilvl="2" w:tplc="0BBA291A" w:tentative="1">
      <w:start w:val="1"/>
      <w:numFmt w:val="lowerRoman"/>
      <w:lvlText w:val="%3."/>
      <w:lvlJc w:val="right"/>
      <w:pPr>
        <w:ind w:left="2160" w:hanging="360"/>
      </w:pPr>
    </w:lvl>
    <w:lvl w:ilvl="3" w:tplc="5602EDE6" w:tentative="1">
      <w:start w:val="1"/>
      <w:numFmt w:val="decimal"/>
      <w:lvlText w:val="%4."/>
      <w:lvlJc w:val="left"/>
      <w:pPr>
        <w:ind w:left="2880" w:hanging="360"/>
      </w:pPr>
    </w:lvl>
    <w:lvl w:ilvl="4" w:tplc="34D42B40" w:tentative="1">
      <w:start w:val="1"/>
      <w:numFmt w:val="lowerLetter"/>
      <w:lvlText w:val="%5."/>
      <w:lvlJc w:val="left"/>
      <w:pPr>
        <w:ind w:left="3600" w:hanging="360"/>
      </w:pPr>
    </w:lvl>
    <w:lvl w:ilvl="5" w:tplc="C5AE4F9C" w:tentative="1">
      <w:start w:val="1"/>
      <w:numFmt w:val="lowerRoman"/>
      <w:lvlText w:val="%6."/>
      <w:lvlJc w:val="right"/>
      <w:pPr>
        <w:ind w:left="4320" w:hanging="360"/>
      </w:pPr>
    </w:lvl>
    <w:lvl w:ilvl="6" w:tplc="623AA526" w:tentative="1">
      <w:start w:val="1"/>
      <w:numFmt w:val="decimal"/>
      <w:lvlText w:val="%7."/>
      <w:lvlJc w:val="left"/>
      <w:pPr>
        <w:ind w:left="5040" w:hanging="360"/>
      </w:pPr>
    </w:lvl>
    <w:lvl w:ilvl="7" w:tplc="50D207CC" w:tentative="1">
      <w:start w:val="1"/>
      <w:numFmt w:val="lowerLetter"/>
      <w:lvlText w:val="%8."/>
      <w:lvlJc w:val="left"/>
      <w:pPr>
        <w:ind w:left="5760" w:hanging="360"/>
      </w:pPr>
    </w:lvl>
    <w:lvl w:ilvl="8" w:tplc="7C346C0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4922ACD"/>
    <w:multiLevelType w:val="hybridMultilevel"/>
    <w:tmpl w:val="65BC34E6"/>
    <w:lvl w:ilvl="0" w:tplc="A93CF9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B042B4" w:tentative="1">
      <w:start w:val="1"/>
      <w:numFmt w:val="lowerLetter"/>
      <w:lvlText w:val="%2."/>
      <w:lvlJc w:val="left"/>
      <w:pPr>
        <w:ind w:left="1440" w:hanging="360"/>
      </w:pPr>
    </w:lvl>
    <w:lvl w:ilvl="2" w:tplc="61149348" w:tentative="1">
      <w:start w:val="1"/>
      <w:numFmt w:val="lowerRoman"/>
      <w:lvlText w:val="%3."/>
      <w:lvlJc w:val="right"/>
      <w:pPr>
        <w:ind w:left="2160" w:hanging="180"/>
      </w:pPr>
    </w:lvl>
    <w:lvl w:ilvl="3" w:tplc="DD720E2C" w:tentative="1">
      <w:start w:val="1"/>
      <w:numFmt w:val="decimal"/>
      <w:lvlText w:val="%4."/>
      <w:lvlJc w:val="left"/>
      <w:pPr>
        <w:ind w:left="2880" w:hanging="360"/>
      </w:pPr>
    </w:lvl>
    <w:lvl w:ilvl="4" w:tplc="28AA7AB4" w:tentative="1">
      <w:start w:val="1"/>
      <w:numFmt w:val="lowerLetter"/>
      <w:lvlText w:val="%5."/>
      <w:lvlJc w:val="left"/>
      <w:pPr>
        <w:ind w:left="3600" w:hanging="360"/>
      </w:pPr>
    </w:lvl>
    <w:lvl w:ilvl="5" w:tplc="C0900D10" w:tentative="1">
      <w:start w:val="1"/>
      <w:numFmt w:val="lowerRoman"/>
      <w:lvlText w:val="%6."/>
      <w:lvlJc w:val="right"/>
      <w:pPr>
        <w:ind w:left="4320" w:hanging="180"/>
      </w:pPr>
    </w:lvl>
    <w:lvl w:ilvl="6" w:tplc="9ED6FAF4" w:tentative="1">
      <w:start w:val="1"/>
      <w:numFmt w:val="decimal"/>
      <w:lvlText w:val="%7."/>
      <w:lvlJc w:val="left"/>
      <w:pPr>
        <w:ind w:left="5040" w:hanging="360"/>
      </w:pPr>
    </w:lvl>
    <w:lvl w:ilvl="7" w:tplc="0CA0909E" w:tentative="1">
      <w:start w:val="1"/>
      <w:numFmt w:val="lowerLetter"/>
      <w:lvlText w:val="%8."/>
      <w:lvlJc w:val="left"/>
      <w:pPr>
        <w:ind w:left="5760" w:hanging="360"/>
      </w:pPr>
    </w:lvl>
    <w:lvl w:ilvl="8" w:tplc="5FACC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B66DA"/>
    <w:multiLevelType w:val="hybridMultilevel"/>
    <w:tmpl w:val="1CA0A22E"/>
    <w:lvl w:ilvl="0" w:tplc="6768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4D46A" w:tentative="1">
      <w:start w:val="1"/>
      <w:numFmt w:val="lowerLetter"/>
      <w:lvlText w:val="%2."/>
      <w:lvlJc w:val="left"/>
      <w:pPr>
        <w:ind w:left="1440" w:hanging="360"/>
      </w:pPr>
    </w:lvl>
    <w:lvl w:ilvl="2" w:tplc="5D0CFB8E" w:tentative="1">
      <w:start w:val="1"/>
      <w:numFmt w:val="lowerRoman"/>
      <w:lvlText w:val="%3."/>
      <w:lvlJc w:val="right"/>
      <w:pPr>
        <w:ind w:left="2160" w:hanging="180"/>
      </w:pPr>
    </w:lvl>
    <w:lvl w:ilvl="3" w:tplc="04A69672" w:tentative="1">
      <w:start w:val="1"/>
      <w:numFmt w:val="decimal"/>
      <w:lvlText w:val="%4."/>
      <w:lvlJc w:val="left"/>
      <w:pPr>
        <w:ind w:left="2880" w:hanging="360"/>
      </w:pPr>
    </w:lvl>
    <w:lvl w:ilvl="4" w:tplc="01F676EE" w:tentative="1">
      <w:start w:val="1"/>
      <w:numFmt w:val="lowerLetter"/>
      <w:lvlText w:val="%5."/>
      <w:lvlJc w:val="left"/>
      <w:pPr>
        <w:ind w:left="3600" w:hanging="360"/>
      </w:pPr>
    </w:lvl>
    <w:lvl w:ilvl="5" w:tplc="275EAF68" w:tentative="1">
      <w:start w:val="1"/>
      <w:numFmt w:val="lowerRoman"/>
      <w:lvlText w:val="%6."/>
      <w:lvlJc w:val="right"/>
      <w:pPr>
        <w:ind w:left="4320" w:hanging="180"/>
      </w:pPr>
    </w:lvl>
    <w:lvl w:ilvl="6" w:tplc="B86A6EC2" w:tentative="1">
      <w:start w:val="1"/>
      <w:numFmt w:val="decimal"/>
      <w:lvlText w:val="%7."/>
      <w:lvlJc w:val="left"/>
      <w:pPr>
        <w:ind w:left="5040" w:hanging="360"/>
      </w:pPr>
    </w:lvl>
    <w:lvl w:ilvl="7" w:tplc="8ACEAA22" w:tentative="1">
      <w:start w:val="1"/>
      <w:numFmt w:val="lowerLetter"/>
      <w:lvlText w:val="%8."/>
      <w:lvlJc w:val="left"/>
      <w:pPr>
        <w:ind w:left="5760" w:hanging="360"/>
      </w:pPr>
    </w:lvl>
    <w:lvl w:ilvl="8" w:tplc="78CA8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546B2"/>
    <w:multiLevelType w:val="hybridMultilevel"/>
    <w:tmpl w:val="ACC6976E"/>
    <w:lvl w:ilvl="0" w:tplc="EAC8BFFA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6DFE09A2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E4AC20FE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E724734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FE5A7E6E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A5646234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BF7EF158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5A74A3EE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8A98739E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6A5B7821"/>
    <w:multiLevelType w:val="hybridMultilevel"/>
    <w:tmpl w:val="B9CC3E7C"/>
    <w:lvl w:ilvl="0" w:tplc="67208D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9AE90C" w:tentative="1">
      <w:start w:val="1"/>
      <w:numFmt w:val="lowerLetter"/>
      <w:lvlText w:val="%2."/>
      <w:lvlJc w:val="left"/>
      <w:pPr>
        <w:ind w:left="1440" w:hanging="360"/>
      </w:pPr>
    </w:lvl>
    <w:lvl w:ilvl="2" w:tplc="0D2E1204" w:tentative="1">
      <w:start w:val="1"/>
      <w:numFmt w:val="lowerRoman"/>
      <w:lvlText w:val="%3."/>
      <w:lvlJc w:val="right"/>
      <w:pPr>
        <w:ind w:left="2160" w:hanging="180"/>
      </w:pPr>
    </w:lvl>
    <w:lvl w:ilvl="3" w:tplc="93746D60" w:tentative="1">
      <w:start w:val="1"/>
      <w:numFmt w:val="decimal"/>
      <w:lvlText w:val="%4."/>
      <w:lvlJc w:val="left"/>
      <w:pPr>
        <w:ind w:left="2880" w:hanging="360"/>
      </w:pPr>
    </w:lvl>
    <w:lvl w:ilvl="4" w:tplc="77B6FF2E" w:tentative="1">
      <w:start w:val="1"/>
      <w:numFmt w:val="lowerLetter"/>
      <w:lvlText w:val="%5."/>
      <w:lvlJc w:val="left"/>
      <w:pPr>
        <w:ind w:left="3600" w:hanging="360"/>
      </w:pPr>
    </w:lvl>
    <w:lvl w:ilvl="5" w:tplc="3B3A87F0" w:tentative="1">
      <w:start w:val="1"/>
      <w:numFmt w:val="lowerRoman"/>
      <w:lvlText w:val="%6."/>
      <w:lvlJc w:val="right"/>
      <w:pPr>
        <w:ind w:left="4320" w:hanging="180"/>
      </w:pPr>
    </w:lvl>
    <w:lvl w:ilvl="6" w:tplc="6F38502C" w:tentative="1">
      <w:start w:val="1"/>
      <w:numFmt w:val="decimal"/>
      <w:lvlText w:val="%7."/>
      <w:lvlJc w:val="left"/>
      <w:pPr>
        <w:ind w:left="5040" w:hanging="360"/>
      </w:pPr>
    </w:lvl>
    <w:lvl w:ilvl="7" w:tplc="2E2A69E2" w:tentative="1">
      <w:start w:val="1"/>
      <w:numFmt w:val="lowerLetter"/>
      <w:lvlText w:val="%8."/>
      <w:lvlJc w:val="left"/>
      <w:pPr>
        <w:ind w:left="5760" w:hanging="360"/>
      </w:pPr>
    </w:lvl>
    <w:lvl w:ilvl="8" w:tplc="7E307E0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20"/>
  <w:characterSpacingControl w:val="doNotCompress"/>
  <w:compat/>
  <w:rsids>
    <w:rsidRoot w:val="00130241"/>
    <w:rsid w:val="00000009"/>
    <w:rsid w:val="00014235"/>
    <w:rsid w:val="00063966"/>
    <w:rsid w:val="00086081"/>
    <w:rsid w:val="000C4E3E"/>
    <w:rsid w:val="00101A1C"/>
    <w:rsid w:val="00103657"/>
    <w:rsid w:val="00106375"/>
    <w:rsid w:val="00116478"/>
    <w:rsid w:val="00130241"/>
    <w:rsid w:val="001E61C2"/>
    <w:rsid w:val="001F0493"/>
    <w:rsid w:val="00217B89"/>
    <w:rsid w:val="002203F2"/>
    <w:rsid w:val="002264EE"/>
    <w:rsid w:val="0023307C"/>
    <w:rsid w:val="00236A1A"/>
    <w:rsid w:val="0024727A"/>
    <w:rsid w:val="00292F22"/>
    <w:rsid w:val="0031361E"/>
    <w:rsid w:val="00381AFD"/>
    <w:rsid w:val="00391C38"/>
    <w:rsid w:val="003A26A0"/>
    <w:rsid w:val="003B76D6"/>
    <w:rsid w:val="004030F4"/>
    <w:rsid w:val="00427C36"/>
    <w:rsid w:val="004A26A3"/>
    <w:rsid w:val="004F0EDF"/>
    <w:rsid w:val="005229FF"/>
    <w:rsid w:val="00522BF1"/>
    <w:rsid w:val="00590166"/>
    <w:rsid w:val="005D022B"/>
    <w:rsid w:val="005E5BE9"/>
    <w:rsid w:val="0069427D"/>
    <w:rsid w:val="006B67C9"/>
    <w:rsid w:val="006F7A19"/>
    <w:rsid w:val="007213E1"/>
    <w:rsid w:val="00775389"/>
    <w:rsid w:val="0078262D"/>
    <w:rsid w:val="00797838"/>
    <w:rsid w:val="007C36D8"/>
    <w:rsid w:val="007F2744"/>
    <w:rsid w:val="00853B30"/>
    <w:rsid w:val="0086791B"/>
    <w:rsid w:val="008931BE"/>
    <w:rsid w:val="008C3F66"/>
    <w:rsid w:val="008C67E3"/>
    <w:rsid w:val="008E4BD1"/>
    <w:rsid w:val="00921D45"/>
    <w:rsid w:val="009A66DB"/>
    <w:rsid w:val="009B2F80"/>
    <w:rsid w:val="009B3300"/>
    <w:rsid w:val="009F3380"/>
    <w:rsid w:val="00A02163"/>
    <w:rsid w:val="00A314FE"/>
    <w:rsid w:val="00A462E1"/>
    <w:rsid w:val="00A80AC6"/>
    <w:rsid w:val="00A81708"/>
    <w:rsid w:val="00AF14DD"/>
    <w:rsid w:val="00BF36F8"/>
    <w:rsid w:val="00BF4622"/>
    <w:rsid w:val="00CB5F72"/>
    <w:rsid w:val="00CD00B1"/>
    <w:rsid w:val="00D22306"/>
    <w:rsid w:val="00D42542"/>
    <w:rsid w:val="00D66F6E"/>
    <w:rsid w:val="00D8121C"/>
    <w:rsid w:val="00D8502B"/>
    <w:rsid w:val="00DF4042"/>
    <w:rsid w:val="00E22189"/>
    <w:rsid w:val="00E74069"/>
    <w:rsid w:val="00E92F54"/>
    <w:rsid w:val="00EB1F49"/>
    <w:rsid w:val="00EB7C32"/>
    <w:rsid w:val="00F0025E"/>
    <w:rsid w:val="00F865B3"/>
    <w:rsid w:val="00FB0F25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36A1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236A1A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236A1A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">
    <w:name w:val="Heading 3"/>
    <w:basedOn w:val="a"/>
    <w:next w:val="a"/>
    <w:uiPriority w:val="9"/>
    <w:semiHidden/>
    <w:unhideWhenUsed/>
    <w:qFormat/>
    <w:rsid w:val="00236A1A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">
    <w:name w:val="Heading 4"/>
    <w:basedOn w:val="a"/>
    <w:next w:val="a"/>
    <w:uiPriority w:val="9"/>
    <w:semiHidden/>
    <w:unhideWhenUsed/>
    <w:qFormat/>
    <w:rsid w:val="00236A1A"/>
    <w:pPr>
      <w:keepNext/>
      <w:keepLines/>
      <w:spacing w:before="240" w:after="40"/>
    </w:pPr>
    <w:rPr>
      <w:b/>
    </w:rPr>
  </w:style>
  <w:style w:type="paragraph" w:customStyle="1" w:styleId="Heading5">
    <w:name w:val="Heading 5"/>
    <w:basedOn w:val="a"/>
    <w:next w:val="a"/>
    <w:uiPriority w:val="9"/>
    <w:semiHidden/>
    <w:unhideWhenUsed/>
    <w:qFormat/>
    <w:rsid w:val="00236A1A"/>
    <w:pPr>
      <w:keepNext/>
      <w:keepLines/>
      <w:spacing w:before="220" w:after="40"/>
    </w:pPr>
    <w:rPr>
      <w:b/>
      <w:sz w:val="22"/>
      <w:szCs w:val="22"/>
    </w:rPr>
  </w:style>
  <w:style w:type="paragraph" w:customStyle="1" w:styleId="Heading6">
    <w:name w:val="Heading 6"/>
    <w:basedOn w:val="a"/>
    <w:next w:val="a"/>
    <w:uiPriority w:val="9"/>
    <w:semiHidden/>
    <w:unhideWhenUsed/>
    <w:qFormat/>
    <w:rsid w:val="00236A1A"/>
    <w:pPr>
      <w:keepNext/>
      <w:keepLines/>
      <w:spacing w:before="200" w:after="40"/>
    </w:pPr>
    <w:rPr>
      <w:b/>
      <w:sz w:val="20"/>
      <w:szCs w:val="20"/>
    </w:rPr>
  </w:style>
  <w:style w:type="paragraph" w:customStyle="1" w:styleId="Heading7">
    <w:name w:val="Heading 7"/>
    <w:link w:val="7"/>
    <w:uiPriority w:val="9"/>
    <w:semiHidden/>
    <w:unhideWhenUsed/>
    <w:qFormat/>
    <w:rsid w:val="00236A1A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link w:val="8"/>
    <w:uiPriority w:val="9"/>
    <w:semiHidden/>
    <w:unhideWhenUsed/>
    <w:qFormat/>
    <w:rsid w:val="00236A1A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Heading9">
    <w:name w:val="Heading 9"/>
    <w:link w:val="9"/>
    <w:uiPriority w:val="9"/>
    <w:semiHidden/>
    <w:unhideWhenUsed/>
    <w:qFormat/>
    <w:rsid w:val="00236A1A"/>
    <w:pPr>
      <w:keepNext/>
      <w:keepLines/>
      <w:spacing w:before="20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uiPriority w:val="9"/>
    <w:rsid w:val="00236A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236A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236A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uiPriority w:val="29"/>
    <w:rsid w:val="00236A1A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236A1A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sid w:val="00236A1A"/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36A1A"/>
    <w:rPr>
      <w:sz w:val="20"/>
      <w:szCs w:val="20"/>
    </w:rPr>
  </w:style>
  <w:style w:type="character" w:customStyle="1" w:styleId="PlainTextChar">
    <w:name w:val="Plain Text Char"/>
    <w:uiPriority w:val="99"/>
    <w:rsid w:val="00236A1A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236A1A"/>
  </w:style>
  <w:style w:type="character" w:customStyle="1" w:styleId="FooterChar">
    <w:name w:val="Footer Char"/>
    <w:uiPriority w:val="99"/>
    <w:rsid w:val="00236A1A"/>
  </w:style>
  <w:style w:type="character" w:customStyle="1" w:styleId="Heading1Char">
    <w:name w:val="Heading 1 Char"/>
    <w:uiPriority w:val="9"/>
    <w:rsid w:val="00236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236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236A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236A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236A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sid w:val="00236A1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link w:val="Heading7"/>
    <w:uiPriority w:val="9"/>
    <w:rsid w:val="00236A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link w:val="Heading8"/>
    <w:uiPriority w:val="9"/>
    <w:rsid w:val="00236A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Заголовок 9 Знак"/>
    <w:link w:val="Heading9"/>
    <w:uiPriority w:val="9"/>
    <w:rsid w:val="00236A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236A1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236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3">
    <w:name w:val="Subtle Emphasis"/>
    <w:uiPriority w:val="19"/>
    <w:qFormat/>
    <w:rsid w:val="00236A1A"/>
    <w:rPr>
      <w:i/>
      <w:iCs/>
      <w:color w:val="808080" w:themeColor="text1" w:themeTint="7F"/>
    </w:rPr>
  </w:style>
  <w:style w:type="character" w:styleId="a4">
    <w:name w:val="Emphasis"/>
    <w:uiPriority w:val="20"/>
    <w:qFormat/>
    <w:rsid w:val="00236A1A"/>
    <w:rPr>
      <w:i/>
      <w:iCs/>
    </w:rPr>
  </w:style>
  <w:style w:type="character" w:styleId="a5">
    <w:name w:val="Intense Emphasis"/>
    <w:uiPriority w:val="21"/>
    <w:qFormat/>
    <w:rsid w:val="00236A1A"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sid w:val="00236A1A"/>
    <w:rPr>
      <w:b/>
      <w:bCs/>
    </w:rPr>
  </w:style>
  <w:style w:type="paragraph" w:styleId="2">
    <w:name w:val="Quote"/>
    <w:link w:val="20"/>
    <w:uiPriority w:val="29"/>
    <w:qFormat/>
    <w:rsid w:val="00236A1A"/>
    <w:rPr>
      <w:i/>
      <w:iCs/>
      <w:color w:val="000000" w:themeColor="text1"/>
    </w:rPr>
  </w:style>
  <w:style w:type="character" w:customStyle="1" w:styleId="20">
    <w:name w:val="Цитата 2 Знак"/>
    <w:link w:val="2"/>
    <w:uiPriority w:val="29"/>
    <w:rsid w:val="00236A1A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rsid w:val="00236A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sid w:val="00236A1A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sid w:val="00236A1A"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sid w:val="00236A1A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sid w:val="00236A1A"/>
    <w:rPr>
      <w:b/>
      <w:bCs/>
      <w:smallCaps/>
      <w:spacing w:val="5"/>
    </w:rPr>
  </w:style>
  <w:style w:type="paragraph" w:customStyle="1" w:styleId="Footnotetext">
    <w:name w:val="Footnote text"/>
    <w:link w:val="ac"/>
    <w:uiPriority w:val="99"/>
    <w:semiHidden/>
    <w:unhideWhenUsed/>
    <w:rsid w:val="00236A1A"/>
  </w:style>
  <w:style w:type="character" w:customStyle="1" w:styleId="ac">
    <w:name w:val="Текст сноски Знак"/>
    <w:link w:val="Footnotetext"/>
    <w:uiPriority w:val="99"/>
    <w:semiHidden/>
    <w:rsid w:val="00236A1A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236A1A"/>
    <w:rPr>
      <w:vertAlign w:val="superscript"/>
    </w:rPr>
  </w:style>
  <w:style w:type="paragraph" w:customStyle="1" w:styleId="Endnotetext">
    <w:name w:val="Endnote text"/>
    <w:link w:val="ad"/>
    <w:uiPriority w:val="99"/>
    <w:semiHidden/>
    <w:unhideWhenUsed/>
    <w:rsid w:val="00236A1A"/>
  </w:style>
  <w:style w:type="character" w:customStyle="1" w:styleId="ad">
    <w:name w:val="Текст концевой сноски Знак"/>
    <w:link w:val="Endnotetext"/>
    <w:uiPriority w:val="99"/>
    <w:semiHidden/>
    <w:rsid w:val="00236A1A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236A1A"/>
    <w:rPr>
      <w:vertAlign w:val="superscript"/>
    </w:rPr>
  </w:style>
  <w:style w:type="paragraph" w:styleId="ae">
    <w:name w:val="Plain Text"/>
    <w:link w:val="af"/>
    <w:uiPriority w:val="99"/>
    <w:semiHidden/>
    <w:unhideWhenUsed/>
    <w:rsid w:val="00236A1A"/>
    <w:rPr>
      <w:rFonts w:ascii="Courier New" w:hAnsi="Courier New" w:cs="Courier New"/>
      <w:sz w:val="21"/>
      <w:szCs w:val="21"/>
    </w:rPr>
  </w:style>
  <w:style w:type="character" w:customStyle="1" w:styleId="af">
    <w:name w:val="Текст Знак"/>
    <w:link w:val="ae"/>
    <w:uiPriority w:val="99"/>
    <w:rsid w:val="00236A1A"/>
    <w:rPr>
      <w:rFonts w:ascii="Courier New" w:hAnsi="Courier New" w:cs="Courier New"/>
      <w:sz w:val="21"/>
      <w:szCs w:val="21"/>
    </w:rPr>
  </w:style>
  <w:style w:type="paragraph" w:customStyle="1" w:styleId="Header">
    <w:name w:val="Header"/>
    <w:link w:val="af0"/>
    <w:uiPriority w:val="99"/>
    <w:unhideWhenUsed/>
    <w:rsid w:val="00236A1A"/>
  </w:style>
  <w:style w:type="character" w:customStyle="1" w:styleId="af0">
    <w:name w:val="Верхний колонтитул Знак"/>
    <w:link w:val="Header"/>
    <w:uiPriority w:val="99"/>
    <w:rsid w:val="00236A1A"/>
  </w:style>
  <w:style w:type="paragraph" w:customStyle="1" w:styleId="Footer">
    <w:name w:val="Footer"/>
    <w:link w:val="af1"/>
    <w:uiPriority w:val="99"/>
    <w:unhideWhenUsed/>
    <w:rsid w:val="00236A1A"/>
  </w:style>
  <w:style w:type="character" w:customStyle="1" w:styleId="af1">
    <w:name w:val="Нижний колонтитул Знак"/>
    <w:link w:val="Footer"/>
    <w:uiPriority w:val="99"/>
    <w:rsid w:val="00236A1A"/>
  </w:style>
  <w:style w:type="paragraph" w:customStyle="1" w:styleId="Caption">
    <w:name w:val="Caption"/>
    <w:uiPriority w:val="35"/>
    <w:unhideWhenUsed/>
    <w:qFormat/>
    <w:rsid w:val="00236A1A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rsid w:val="00236A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next w:val="a"/>
    <w:uiPriority w:val="10"/>
    <w:qFormat/>
    <w:rsid w:val="00236A1A"/>
    <w:pPr>
      <w:keepNext/>
      <w:keepLines/>
      <w:spacing w:before="480" w:after="120"/>
    </w:pPr>
    <w:rPr>
      <w:b/>
      <w:sz w:val="72"/>
      <w:szCs w:val="72"/>
    </w:rPr>
  </w:style>
  <w:style w:type="paragraph" w:styleId="af3">
    <w:name w:val="Subtitle"/>
    <w:basedOn w:val="a"/>
    <w:next w:val="a"/>
    <w:uiPriority w:val="11"/>
    <w:qFormat/>
    <w:rsid w:val="00236A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4">
    <w:name w:val="List Paragraph"/>
    <w:basedOn w:val="a"/>
    <w:link w:val="af5"/>
    <w:uiPriority w:val="34"/>
    <w:qFormat/>
    <w:rsid w:val="00236A1A"/>
    <w:pPr>
      <w:ind w:left="720"/>
      <w:contextualSpacing/>
    </w:pPr>
  </w:style>
  <w:style w:type="character" w:customStyle="1" w:styleId="af5">
    <w:name w:val="Абзац списка Знак"/>
    <w:basedOn w:val="a0"/>
    <w:link w:val="af4"/>
    <w:uiPriority w:val="34"/>
    <w:rsid w:val="00236A1A"/>
  </w:style>
  <w:style w:type="character" w:styleId="af6">
    <w:name w:val="Placeholder Text"/>
    <w:basedOn w:val="a0"/>
    <w:uiPriority w:val="99"/>
    <w:semiHidden/>
    <w:rsid w:val="00236A1A"/>
    <w:rPr>
      <w:color w:val="808080"/>
    </w:rPr>
  </w:style>
  <w:style w:type="paragraph" w:styleId="af7">
    <w:name w:val="No Spacing"/>
    <w:uiPriority w:val="1"/>
    <w:qFormat/>
    <w:rsid w:val="00236A1A"/>
    <w:rPr>
      <w:rFonts w:cs="Times New Roman"/>
      <w:sz w:val="22"/>
      <w:szCs w:val="22"/>
      <w:lang w:val="en-US" w:eastAsia="en-US" w:bidi="en-US"/>
    </w:rPr>
  </w:style>
  <w:style w:type="character" w:styleId="af8">
    <w:name w:val="Hyperlink"/>
    <w:basedOn w:val="a0"/>
    <w:uiPriority w:val="99"/>
    <w:unhideWhenUsed/>
    <w:rsid w:val="00236A1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6A1A"/>
    <w:rPr>
      <w:color w:val="605E5C"/>
      <w:shd w:val="clear" w:color="auto" w:fill="E1DFDD"/>
    </w:rPr>
  </w:style>
  <w:style w:type="paragraph" w:styleId="af9">
    <w:name w:val="Body Text"/>
    <w:basedOn w:val="a"/>
    <w:link w:val="afa"/>
    <w:uiPriority w:val="1"/>
    <w:qFormat/>
    <w:rsid w:val="00236A1A"/>
    <w:pPr>
      <w:widowControl w:val="0"/>
      <w:ind w:left="192"/>
    </w:pPr>
    <w:rPr>
      <w:lang w:bidi="ru-RU"/>
    </w:rPr>
  </w:style>
  <w:style w:type="character" w:customStyle="1" w:styleId="afa">
    <w:name w:val="Основной текст Знак"/>
    <w:basedOn w:val="a0"/>
    <w:link w:val="af9"/>
    <w:uiPriority w:val="1"/>
    <w:rsid w:val="00236A1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fb">
    <w:name w:val="Balloon Text"/>
    <w:basedOn w:val="a"/>
    <w:link w:val="afc"/>
    <w:uiPriority w:val="99"/>
    <w:semiHidden/>
    <w:unhideWhenUsed/>
    <w:rsid w:val="00CB5F72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B5F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1AE5FF-A873-4D0A-82A4-77779D52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Dubinina</cp:lastModifiedBy>
  <cp:revision>2</cp:revision>
  <dcterms:created xsi:type="dcterms:W3CDTF">2024-03-10T13:06:00Z</dcterms:created>
  <dcterms:modified xsi:type="dcterms:W3CDTF">2024-03-10T13:06:00Z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