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C9" w:rsidRDefault="00D06E44">
      <w:pPr>
        <w:shd w:val="clear" w:color="FFFFFF" w:fill="FFFFFF"/>
        <w:jc w:val="center"/>
        <w:rPr>
          <w:color w:val="000000"/>
        </w:rPr>
      </w:pPr>
      <w:r>
        <w:rPr>
          <w:b/>
          <w:color w:val="000000"/>
        </w:rPr>
        <w:t>Твердофазный вариант азид-алкинового циклоприсоединения для синтеза конъюгатов олигонуклеотидов с низкомолекулярными транспортными лигандами</w:t>
      </w:r>
    </w:p>
    <w:p w:rsidR="001E42C9" w:rsidRDefault="00D06E44">
      <w:pPr>
        <w:shd w:val="clear" w:color="FFFFFF" w:fill="FFFFFF"/>
        <w:jc w:val="center"/>
        <w:rPr>
          <w:color w:val="000000"/>
        </w:rPr>
      </w:pPr>
      <w:r w:rsidRPr="002946E5">
        <w:rPr>
          <w:b/>
          <w:i/>
          <w:color w:val="000000"/>
        </w:rPr>
        <w:t>Протазанова О.С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Малова Е.А.</w:t>
      </w:r>
      <w:r w:rsidR="004A2119">
        <w:rPr>
          <w:b/>
          <w:i/>
          <w:color w:val="000000"/>
          <w:vertAlign w:val="superscript"/>
        </w:rPr>
        <w:t>2</w:t>
      </w:r>
    </w:p>
    <w:p w:rsidR="001E42C9" w:rsidRDefault="00D06E44">
      <w:pPr>
        <w:shd w:val="clear" w:color="FFFFFF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4 курс бакалавриата</w:t>
      </w:r>
    </w:p>
    <w:p w:rsidR="004A2119" w:rsidRDefault="004A2119">
      <w:pPr>
        <w:shd w:val="clear" w:color="FFFFFF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Новосибирский государственный университет, </w:t>
      </w:r>
      <w:r>
        <w:rPr>
          <w:i/>
          <w:color w:val="000000"/>
        </w:rPr>
        <w:br/>
        <w:t>факультет естественных наук, Новосибирск, Россия</w:t>
      </w:r>
    </w:p>
    <w:p w:rsidR="001E42C9" w:rsidRDefault="004A2119">
      <w:pPr>
        <w:shd w:val="clear" w:color="FFFFFF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06E44">
        <w:rPr>
          <w:i/>
          <w:color w:val="000000"/>
        </w:rPr>
        <w:t>Институт</w:t>
      </w:r>
      <w:r w:rsidR="00D06E44">
        <w:rPr>
          <w:i/>
          <w:color w:val="000000"/>
        </w:rPr>
        <w:t xml:space="preserve"> биологии и фундаментальной медицины СО РАН, </w:t>
      </w:r>
    </w:p>
    <w:p w:rsidR="001E42C9" w:rsidRDefault="00D06E44" w:rsidP="002946E5">
      <w:pPr>
        <w:shd w:val="clear" w:color="FFFFFF" w:fill="FFFFFF"/>
        <w:jc w:val="center"/>
        <w:rPr>
          <w:color w:val="000000"/>
        </w:rPr>
      </w:pPr>
      <w:r>
        <w:rPr>
          <w:i/>
          <w:color w:val="000000"/>
        </w:rPr>
        <w:t>Новосибирск, Россия</w:t>
      </w:r>
    </w:p>
    <w:p w:rsidR="001E42C9" w:rsidRDefault="00D06E44">
      <w:pPr>
        <w:shd w:val="clear" w:color="FFFFFF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hyperlink r:id="rId8" w:history="1">
        <w:r>
          <w:rPr>
            <w:i/>
            <w:color w:val="000000"/>
            <w:u w:val="single"/>
            <w:lang w:val="en-US"/>
          </w:rPr>
          <w:t>o.protazanova@g.nsu.ru</w:t>
        </w:r>
      </w:hyperlink>
    </w:p>
    <w:p w:rsidR="001E42C9" w:rsidRDefault="00D06E44">
      <w:pPr>
        <w:shd w:val="clear" w:color="FFFFFF" w:fill="FFFFFF"/>
        <w:ind w:firstLine="397"/>
        <w:jc w:val="both"/>
      </w:pPr>
      <w:r>
        <w:t>С ростом интереса к приме</w:t>
      </w:r>
      <w:r>
        <w:t>нению олигонуклеотидов как терапевтических препаратов возрастает внимание к проблеме их транспорта через клеточную мембрану и, как следствие, к поиску новых и сравнению по эффективности уже существующих подходов к синтезу конъюгатов олигонуклеотидов с моле</w:t>
      </w:r>
      <w:r>
        <w:t xml:space="preserve">кулами </w:t>
      </w:r>
      <w:r w:rsidRPr="002946E5">
        <w:t>и/или системами</w:t>
      </w:r>
      <w:r>
        <w:t xml:space="preserve">, обеспечивающими направленную доставку, например, специфичными к определенным клеточным рецепторам или повышающим трансмембранное проникновение. </w:t>
      </w:r>
      <w:r>
        <w:rPr>
          <w:color w:val="000000"/>
        </w:rPr>
        <w:t>Широко известная реакция «клик-химии», или азид-алкинового циклоприсоединения, позволяющ</w:t>
      </w:r>
      <w:r>
        <w:rPr>
          <w:color w:val="000000"/>
        </w:rPr>
        <w:t>ая соединять молекулы различного состава и размера [1]</w:t>
      </w:r>
      <w:r>
        <w:t xml:space="preserve">, является в настоящее время </w:t>
      </w:r>
      <w:r>
        <w:rPr>
          <w:color w:val="000000"/>
        </w:rPr>
        <w:t>одним из наиболее популярных методов получения конъюгатов, в которых олигонуклеотид и адресующая молекула соединены ковалентной связью.</w:t>
      </w:r>
    </w:p>
    <w:p w:rsidR="001E42C9" w:rsidRDefault="00D06E44">
      <w:pPr>
        <w:shd w:val="clear" w:color="FFFFFF" w:fill="FFFFFF"/>
        <w:ind w:firstLine="397"/>
        <w:jc w:val="both"/>
      </w:pPr>
      <w:r>
        <w:t>Наиболее эффективной разновидностью</w:t>
      </w:r>
      <w:r>
        <w:t xml:space="preserve"> реакции «клик-химии» является </w:t>
      </w:r>
      <w:r>
        <w:t>медь</w:t>
      </w:r>
      <w:r>
        <w:t>-катализируемое 1,3-диполярное циклоприсоединение</w:t>
      </w:r>
      <w:r w:rsidR="00E500F7">
        <w:t xml:space="preserve"> (С</w:t>
      </w:r>
      <w:r w:rsidR="00E500F7">
        <w:rPr>
          <w:lang w:val="en-US"/>
        </w:rPr>
        <w:t>uAAC</w:t>
      </w:r>
      <w:r w:rsidR="00E500F7" w:rsidRPr="002946E5">
        <w:t>)</w:t>
      </w:r>
      <w:r>
        <w:t xml:space="preserve">. Взаимодействие характеризуется региоселективностью — в качестве единственного продукта реакции получается 1,4-дизамещённый 1,2,3-триазол [2]. </w:t>
      </w:r>
    </w:p>
    <w:p w:rsidR="001E42C9" w:rsidRDefault="00D06E44">
      <w:pPr>
        <w:shd w:val="clear" w:color="FFFFFF" w:fill="FFFFFF"/>
        <w:ind w:firstLine="397"/>
        <w:jc w:val="both"/>
      </w:pPr>
      <w:r>
        <w:t>В настоящее время при испол</w:t>
      </w:r>
      <w:r>
        <w:t xml:space="preserve">ьзовании «клик-химии» для получения конъюгатов олигонуклеотидов с различными молекулами в большинстве случаев оба реагента предварительно растворяют для проведения </w:t>
      </w:r>
      <w:r w:rsidR="00E500F7">
        <w:rPr>
          <w:rFonts w:eastAsia="MS Mincho"/>
          <w:lang w:eastAsia="ja-JP"/>
        </w:rPr>
        <w:t xml:space="preserve">реакции в </w:t>
      </w:r>
      <w:r>
        <w:t>гомофазно</w:t>
      </w:r>
      <w:r w:rsidR="00E500F7">
        <w:t>м режиме</w:t>
      </w:r>
      <w:r>
        <w:t xml:space="preserve">. Однако использование гетерофазного </w:t>
      </w:r>
      <w:r w:rsidR="00E500F7">
        <w:t>варианта</w:t>
      </w:r>
      <w:r w:rsidR="00E500F7">
        <w:t xml:space="preserve"> </w:t>
      </w:r>
      <w:r>
        <w:t>азид-алкинового циклоприсоединения обладает значимыми преимуществами перед гомофазным взаимодействием: возможность использования химически синтезированных биополимеров, в частности олигонуклеотидов, сразу после автоматического синтеза без предварительног</w:t>
      </w:r>
      <w:r>
        <w:t xml:space="preserve">о отщепления от твердого носителя; </w:t>
      </w:r>
      <w:r w:rsidR="00E500F7">
        <w:t xml:space="preserve">проведение нескольких последовательных циклов  </w:t>
      </w:r>
      <w:r w:rsidR="00E500F7">
        <w:t>С</w:t>
      </w:r>
      <w:r w:rsidR="00E500F7">
        <w:rPr>
          <w:lang w:val="en-US"/>
        </w:rPr>
        <w:t>uAAC</w:t>
      </w:r>
      <w:r w:rsidR="00E500F7">
        <w:t xml:space="preserve"> для увеличения конверсии; </w:t>
      </w:r>
      <w:r>
        <w:t>удаление непрореагировавших компонент реакционной смеси, в частности, ионов меди и органических азидов промывкой соответствующего растворителя;</w:t>
      </w:r>
      <w:r>
        <w:t xml:space="preserve"> возрастание практического интереса общества к аналитическим устройствам, использующим иммобилизированные на поверхности детектора биологические молекулы </w:t>
      </w:r>
      <w:r>
        <w:fldChar w:fldCharType="begin"/>
      </w:r>
      <w:r>
        <w:instrText>ADDIN CSL_CITATION {"citationItems":[{"id":"ITEM-1","item</w:instrText>
      </w:r>
      <w:r>
        <w:instrText>Data":{"DOI":"10.1021/bc0502311","ISSN":"1043-1802","PMID":"16417251","abstract":"We demonstrate the applicability of sequential Diels-Alder and azide-alkyne [3 + 2] cycloaddition reactions (click chemistry) for the immobilization of carbohydrates and prot</w:instrText>
      </w:r>
      <w:r>
        <w:instrText>eins onto a solid surface. An α,ω- poly(ethylene glycol) (PEG) linker carrying alkyne and cyclodiene terminal groups was synthesized and immobilized onto an N-(ε-maleimidocaproyl) (EMC)-functionalized glass slide via an aqueous Diels-Alder reaction. In the</w:instrText>
      </w:r>
      <w:r>
        <w:instrText xml:space="preserve"> process, an alkyne-terminated PEGylated surface was provided for the conjugation of azide-containing biomolecules via click chemistry, which proceeded to completion at low temperature and in aqueous solvent. As anticipated, alkyne, azide, cyclodiene, and </w:instrText>
      </w:r>
      <w:r>
        <w:instrText>EMC are independently stable and do not react with common organic reagents nor functional groups in biomolecules. Given an appropriate PEG linker, sequential Diels-Alder and azide-alkyne [3 + 2] cycloaddition reactions provide an effective strategy for the</w:instrText>
      </w:r>
      <w:r>
        <w:instrText xml:space="preserve"> immobilization of a wide range of functionally complex substances onto solid surfaces. © 2006 American Chemical Society.","author":[{"dropping-particle":"","family":"Sun","given":"Xue-Long","non-dropping-particle":"","parse-names":false,"suffix":""},{"dro</w:instrText>
      </w:r>
      <w:r>
        <w:instrText>pping-particle":"","family":"Stabler","given":"Cheryl L.","non-dropping-particle":"","parse-names":false,"suffix":""},{"dropping-particle":"","family":"Cazalis","given":"Chrystelle S.","non-dropping-particle":"","parse-names":false,"suffix":""},{"dropping-</w:instrText>
      </w:r>
      <w:r>
        <w:instrText>particle":"","family":"Chaikof","given":"Elliot L.","non-dropping-particle":"","parse-names":false,"suffix":""}],"container-title":"Bioconjugate Chemistry","id":"ITEM-1","issue":"1","issued":{"date-parts":[["2006","1","1"]]},"page":"52-57","publisher":"Bio</w:instrText>
      </w:r>
      <w:r>
        <w:instrText>conjug Chem","title":"Carbohydrate and Protein Immobilization onto Solid Surfaces by Sequential Diels−Alder and Azide−Alkyne Cycloadditions","type":"article-journal","volume":"17"},"uris":["http://www.mendeley.com/documents/?uuid=1d7b86f9-4dc9-31c8-9a26-d0</w:instrText>
      </w:r>
      <w:r>
        <w:instrText>46fd11756c"]}],"mendeley":{"formattedCitation":"[20]","plainTextFormattedCitation":"[20]","previouslyFormattedCitation":"[20]"},"properties":{"noteIndex":0},"schema":"https://github.com/citation-style-language/schema/raw/master/csl-citation.json"}</w:instrText>
      </w:r>
      <w:r>
        <w:fldChar w:fldCharType="separate"/>
      </w:r>
      <w:r>
        <w:t>[1, 3]</w:t>
      </w:r>
      <w:r>
        <w:fldChar w:fldCharType="end"/>
      </w:r>
      <w:r>
        <w:t>.</w:t>
      </w:r>
    </w:p>
    <w:p w:rsidR="001E42C9" w:rsidRDefault="00D06E44">
      <w:pPr>
        <w:shd w:val="clear" w:color="FFFFFF" w:fill="FFFFFF"/>
        <w:ind w:firstLine="397"/>
        <w:jc w:val="both"/>
      </w:pPr>
      <w:r>
        <w:t xml:space="preserve">В нашей работе было проведено сравнение </w:t>
      </w:r>
      <w:r w:rsidRPr="002946E5">
        <w:t>эффективности</w:t>
      </w:r>
      <w:r w:rsidRPr="002946E5">
        <w:t xml:space="preserve"> различных условий </w:t>
      </w:r>
      <w:r w:rsidRPr="002946E5">
        <w:t xml:space="preserve">гетерофазной реакции </w:t>
      </w:r>
      <w:r w:rsidRPr="002946E5">
        <w:t>азид-алкинового циклоп</w:t>
      </w:r>
      <w:r>
        <w:t>рисоединения между гомотимидилатами, содержащими концевую алкинильную группу, и органическими азидами с заместителями различной дли</w:t>
      </w:r>
      <w:r>
        <w:t>ны и разветвленности углеводородного скелета.</w:t>
      </w:r>
    </w:p>
    <w:p w:rsidR="001E42C9" w:rsidRDefault="00D06E44">
      <w:pPr>
        <w:shd w:val="clear" w:color="FFFFFF" w:fill="FFFFFF"/>
        <w:ind w:firstLine="397"/>
        <w:jc w:val="both"/>
        <w:rPr>
          <w:i/>
          <w:color w:val="000000"/>
        </w:rPr>
      </w:pPr>
      <w:r>
        <w:rPr>
          <w:i/>
          <w:iCs/>
          <w:color w:val="000000"/>
        </w:rPr>
        <w:t>Выражаю благодарность научному руководителю Мещаниновой Марии Ивановне.</w:t>
      </w:r>
    </w:p>
    <w:p w:rsidR="001E42C9" w:rsidRDefault="00D06E44">
      <w:pPr>
        <w:shd w:val="clear" w:color="FFFFFF" w:fill="FFFFFF"/>
        <w:ind w:firstLine="397"/>
        <w:jc w:val="both"/>
        <w:rPr>
          <w:i/>
          <w:color w:val="000000"/>
        </w:rPr>
      </w:pPr>
      <w:r w:rsidRPr="002946E5">
        <w:rPr>
          <w:i/>
          <w:iCs/>
          <w:color w:val="000000"/>
        </w:rPr>
        <w:t xml:space="preserve">Работа </w:t>
      </w:r>
      <w:r w:rsidR="00E500F7">
        <w:rPr>
          <w:i/>
          <w:iCs/>
          <w:color w:val="000000"/>
        </w:rPr>
        <w:t>выполнена</w:t>
      </w:r>
      <w:r w:rsidR="00E500F7">
        <w:rPr>
          <w:i/>
          <w:iCs/>
          <w:color w:val="000000"/>
        </w:rPr>
        <w:t xml:space="preserve"> </w:t>
      </w:r>
      <w:r w:rsidR="00E500F7" w:rsidRPr="00E500F7">
        <w:rPr>
          <w:i/>
          <w:iCs/>
          <w:color w:val="000000"/>
        </w:rPr>
        <w:t>при поддержке Министерства науки и высшего образования РФ, номер государственной регистрации 121031300042-1</w:t>
      </w:r>
      <w:r w:rsidR="00E500F7">
        <w:rPr>
          <w:i/>
          <w:iCs/>
          <w:color w:val="000000"/>
        </w:rPr>
        <w:t>.</w:t>
      </w:r>
    </w:p>
    <w:p w:rsidR="001E42C9" w:rsidRDefault="00D06E44">
      <w:pPr>
        <w:shd w:val="clear" w:color="FFFFFF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E42C9" w:rsidRPr="002946E5" w:rsidRDefault="00D06E44">
      <w:pPr>
        <w:numPr>
          <w:ilvl w:val="0"/>
          <w:numId w:val="1"/>
        </w:numPr>
        <w:shd w:val="clear" w:color="FFFFFF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Farzan</w:t>
      </w:r>
      <w:r>
        <w:rPr>
          <w:color w:val="000000"/>
          <w:lang w:val="en-US"/>
        </w:rPr>
        <w:t xml:space="preserve"> V. M</w:t>
      </w:r>
      <w:r>
        <w:rPr>
          <w:color w:val="000000"/>
          <w:lang w:val="en-US"/>
        </w:rPr>
        <w:t>. Automated solid-phase click synthesis of oligonucleotide conjugates: From small molecules to diverse N-acetylgalactosamine clusters //</w:t>
      </w:r>
      <w:r w:rsidRPr="002946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Bioconjugate Chemistry.</w:t>
      </w:r>
      <w:r>
        <w:rPr>
          <w:color w:val="000000"/>
          <w:lang w:val="en-US"/>
        </w:rPr>
        <w:t xml:space="preserve"> 2017.</w:t>
      </w:r>
      <w:r w:rsidR="002946E5">
        <w:rPr>
          <w:color w:val="000000"/>
          <w:lang w:val="en-US"/>
        </w:rPr>
        <w:t xml:space="preserve"> Vol</w:t>
      </w:r>
      <w:r>
        <w:rPr>
          <w:color w:val="000000"/>
          <w:lang w:val="en-US"/>
        </w:rPr>
        <w:t>. 28.</w:t>
      </w:r>
      <w:r w:rsidRPr="002946E5">
        <w:rPr>
          <w:color w:val="000000"/>
          <w:lang w:val="en-US"/>
        </w:rPr>
        <w:t xml:space="preserve"> </w:t>
      </w:r>
      <w:r w:rsidR="002946E5">
        <w:rPr>
          <w:color w:val="000000"/>
          <w:lang w:val="en-US"/>
        </w:rPr>
        <w:t>P</w:t>
      </w:r>
      <w:r w:rsidRPr="002946E5">
        <w:rPr>
          <w:color w:val="000000"/>
          <w:lang w:val="en-US"/>
        </w:rPr>
        <w:t>. 2599-2607.</w:t>
      </w:r>
    </w:p>
    <w:p w:rsidR="001E42C9" w:rsidRPr="002946E5" w:rsidRDefault="00D06E44">
      <w:pPr>
        <w:numPr>
          <w:ilvl w:val="0"/>
          <w:numId w:val="1"/>
        </w:numPr>
        <w:shd w:val="clear" w:color="FFFFFF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Meldal M., Tornøe C. W. Cu-catalyzed azid</w:t>
      </w:r>
      <w:r>
        <w:rPr>
          <w:color w:val="000000"/>
          <w:lang w:val="en-US"/>
        </w:rPr>
        <w:t>e−</w:t>
      </w:r>
      <w:r>
        <w:rPr>
          <w:color w:val="000000"/>
          <w:lang w:val="en-US"/>
        </w:rPr>
        <w:t>alkyne cycloaddition //</w:t>
      </w:r>
      <w:r w:rsidRPr="002946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Chemical reviews.</w:t>
      </w:r>
      <w:r w:rsidR="002946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2008. </w:t>
      </w:r>
      <w:r w:rsidR="002946E5">
        <w:rPr>
          <w:color w:val="000000"/>
          <w:lang w:val="en-US"/>
        </w:rPr>
        <w:t>Vol</w:t>
      </w:r>
      <w:r>
        <w:rPr>
          <w:color w:val="000000"/>
          <w:lang w:val="en-US"/>
        </w:rPr>
        <w:t xml:space="preserve">. 108. </w:t>
      </w:r>
      <w:r w:rsidR="002946E5">
        <w:rPr>
          <w:color w:val="000000"/>
          <w:lang w:val="en-US"/>
        </w:rPr>
        <w:t>P</w:t>
      </w:r>
      <w:bookmarkStart w:id="0" w:name="_GoBack"/>
      <w:r w:rsidRPr="002946E5">
        <w:rPr>
          <w:color w:val="000000"/>
          <w:lang w:val="en-US"/>
        </w:rPr>
        <w:t>. 2952-3015.</w:t>
      </w:r>
    </w:p>
    <w:bookmarkEnd w:id="0"/>
    <w:p w:rsidR="001E42C9" w:rsidRPr="002946E5" w:rsidRDefault="00D06E44">
      <w:pPr>
        <w:numPr>
          <w:ilvl w:val="0"/>
          <w:numId w:val="1"/>
        </w:numPr>
        <w:shd w:val="clear" w:color="FFFFFF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Sun X. L.</w:t>
      </w:r>
      <w:r>
        <w:rPr>
          <w:color w:val="000000"/>
          <w:lang w:val="en-US"/>
        </w:rPr>
        <w:t xml:space="preserve"> Carbohydrate and protein immobilization onto solid surfaces by sequential diels−</w:t>
      </w:r>
      <w:r>
        <w:rPr>
          <w:color w:val="000000"/>
          <w:lang w:val="en-US"/>
        </w:rPr>
        <w:t>alder and azide−</w:t>
      </w:r>
      <w:r>
        <w:rPr>
          <w:color w:val="000000"/>
          <w:lang w:val="en-US"/>
        </w:rPr>
        <w:t>alkyne cycloadditions //</w:t>
      </w:r>
      <w:r w:rsidRPr="002946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Bioconjugate chemistry.</w:t>
      </w:r>
      <w:r w:rsidR="002946E5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200</w:t>
      </w:r>
      <w:r>
        <w:rPr>
          <w:color w:val="000000"/>
          <w:lang w:val="en-US"/>
        </w:rPr>
        <w:t xml:space="preserve">6. </w:t>
      </w:r>
      <w:r w:rsidR="002946E5">
        <w:rPr>
          <w:color w:val="000000"/>
          <w:lang w:val="en-US"/>
        </w:rPr>
        <w:t>Vol</w:t>
      </w:r>
      <w:r>
        <w:rPr>
          <w:color w:val="000000"/>
          <w:lang w:val="en-US"/>
        </w:rPr>
        <w:t xml:space="preserve">. 17. </w:t>
      </w:r>
      <w:r w:rsidR="002946E5">
        <w:rPr>
          <w:color w:val="000000"/>
          <w:lang w:val="en-US"/>
        </w:rPr>
        <w:t>P</w:t>
      </w:r>
      <w:r w:rsidRPr="002946E5">
        <w:rPr>
          <w:color w:val="000000"/>
          <w:lang w:val="en-US"/>
        </w:rPr>
        <w:t>. 52-57.</w:t>
      </w:r>
    </w:p>
    <w:sectPr w:rsidR="001E42C9" w:rsidRPr="002946E5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44" w:rsidRDefault="00D06E44">
      <w:r>
        <w:separator/>
      </w:r>
    </w:p>
  </w:endnote>
  <w:endnote w:type="continuationSeparator" w:id="0">
    <w:p w:rsidR="00D06E44" w:rsidRDefault="00D0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44" w:rsidRDefault="00D06E44">
      <w:r>
        <w:separator/>
      </w:r>
    </w:p>
  </w:footnote>
  <w:footnote w:type="continuationSeparator" w:id="0">
    <w:p w:rsidR="00D06E44" w:rsidRDefault="00D0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75028"/>
    <w:multiLevelType w:val="hybridMultilevel"/>
    <w:tmpl w:val="95D0F176"/>
    <w:lvl w:ilvl="0" w:tplc="C0EE0210">
      <w:start w:val="1"/>
      <w:numFmt w:val="decimal"/>
      <w:suff w:val="space"/>
      <w:lvlText w:val="%1."/>
      <w:lvlJc w:val="left"/>
    </w:lvl>
    <w:lvl w:ilvl="1" w:tplc="9BC2C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F23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048F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DA7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D601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BCCF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36C8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E1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C9"/>
    <w:rsid w:val="001E42C9"/>
    <w:rsid w:val="002946E5"/>
    <w:rsid w:val="002A4E76"/>
    <w:rsid w:val="004A2119"/>
    <w:rsid w:val="00616587"/>
    <w:rsid w:val="00D06E44"/>
    <w:rsid w:val="00E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78DF"/>
  <w15:docId w15:val="{BB4E2898-4310-4587-8B3F-5736BDC4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Hyperlink"/>
    <w:basedOn w:val="a0"/>
    <w:uiPriority w:val="99"/>
    <w:qFormat/>
    <w:rPr>
      <w:color w:val="0000FF"/>
      <w:u w:val="single"/>
    </w:rPr>
  </w:style>
  <w:style w:type="paragraph" w:styleId="af9">
    <w:name w:val="annotation text"/>
    <w:basedOn w:val="a"/>
    <w:qFormat/>
    <w:rPr>
      <w:sz w:val="20"/>
    </w:r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basedOn w:val="a0"/>
    <w:link w:val="afa"/>
    <w:uiPriority w:val="34"/>
    <w:qFormat/>
  </w:style>
  <w:style w:type="character" w:styleId="afc">
    <w:name w:val="Placeholder Text"/>
    <w:basedOn w:val="a0"/>
    <w:uiPriority w:val="99"/>
    <w:qFormat/>
    <w:rPr>
      <w:color w:val="808080"/>
    </w:r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qFormat/>
    <w:rPr>
      <w:color w:val="605E5C"/>
      <w:shd w:val="clear" w:color="E1DFDD" w:fill="E1DFDD"/>
    </w:rPr>
  </w:style>
  <w:style w:type="paragraph" w:styleId="afe">
    <w:name w:val="Balloon Text"/>
    <w:basedOn w:val="a"/>
    <w:link w:val="aff"/>
    <w:uiPriority w:val="99"/>
    <w:semiHidden/>
    <w:unhideWhenUsed/>
    <w:rsid w:val="00E500F7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E500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Evgenia</cp:lastModifiedBy>
  <cp:revision>2</cp:revision>
  <dcterms:created xsi:type="dcterms:W3CDTF">2024-02-12T05:49:00Z</dcterms:created>
  <dcterms:modified xsi:type="dcterms:W3CDTF">2024-02-12T05:49:00Z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6a1920f2b8314924b41dac6dc74f5caa</vt:lpwstr>
  </property>
</Properties>
</file>