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1B6042" w:rsidP="001B60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Первый синтез 5-изотиоцината 6-метилурацила</w:t>
      </w:r>
    </w:p>
    <w:p w:rsidR="00130241" w:rsidRDefault="001B60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Валеева</w:t>
      </w:r>
      <w:proofErr w:type="spellEnd"/>
      <w:r>
        <w:rPr>
          <w:b/>
          <w:i/>
          <w:color w:val="000000"/>
        </w:rPr>
        <w:t xml:space="preserve"> А.А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Черникова</w:t>
      </w:r>
      <w:proofErr w:type="spellEnd"/>
      <w:r>
        <w:rPr>
          <w:b/>
          <w:i/>
          <w:color w:val="000000"/>
        </w:rPr>
        <w:t xml:space="preserve"> </w:t>
      </w:r>
      <w:r w:rsidR="00EB1F49">
        <w:rPr>
          <w:b/>
          <w:i/>
          <w:color w:val="000000"/>
        </w:rPr>
        <w:t>И.Б.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Юнусов М.С.</w:t>
      </w:r>
      <w:r w:rsidRPr="001B6042">
        <w:rPr>
          <w:b/>
          <w:i/>
          <w:color w:val="000000"/>
          <w:vertAlign w:val="superscript"/>
        </w:rPr>
        <w:t>2</w:t>
      </w:r>
    </w:p>
    <w:p w:rsidR="001B6042" w:rsidRPr="00AA2F4A" w:rsidRDefault="001B6042" w:rsidP="001B60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AA2F4A">
        <w:rPr>
          <w:i/>
          <w:color w:val="000000"/>
        </w:rPr>
        <w:t xml:space="preserve">Студент, </w:t>
      </w:r>
      <w:r>
        <w:rPr>
          <w:i/>
          <w:color w:val="000000"/>
        </w:rPr>
        <w:t>1</w:t>
      </w:r>
      <w:r w:rsidRPr="00AA2F4A">
        <w:rPr>
          <w:i/>
          <w:color w:val="000000"/>
        </w:rPr>
        <w:t xml:space="preserve"> курса магистратуры</w:t>
      </w:r>
    </w:p>
    <w:p w:rsidR="003B2846" w:rsidRDefault="001B6042" w:rsidP="001B60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Уфимский университет науки и технологий</w:t>
      </w:r>
      <w:r w:rsidR="003B2846">
        <w:rPr>
          <w:i/>
          <w:color w:val="000000"/>
        </w:rPr>
        <w:t xml:space="preserve">, </w:t>
      </w:r>
      <w:proofErr w:type="spellStart"/>
      <w:r w:rsidR="003B2846">
        <w:rPr>
          <w:i/>
          <w:color w:val="000000"/>
        </w:rPr>
        <w:t>Стерлитамакский</w:t>
      </w:r>
      <w:proofErr w:type="spellEnd"/>
      <w:r w:rsidR="003B2846">
        <w:rPr>
          <w:i/>
          <w:color w:val="000000"/>
        </w:rPr>
        <w:t xml:space="preserve"> филиал,</w:t>
      </w:r>
    </w:p>
    <w:p w:rsidR="001B6042" w:rsidRPr="004A1780" w:rsidRDefault="003B2846" w:rsidP="001B60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highlight w:val="yellow"/>
        </w:rPr>
      </w:pPr>
      <w:r>
        <w:rPr>
          <w:i/>
          <w:color w:val="000000"/>
        </w:rPr>
        <w:t>химический факультет, Стерлитамак, Россия</w:t>
      </w:r>
    </w:p>
    <w:p w:rsidR="001B6042" w:rsidRPr="00D66A82" w:rsidRDefault="001B6042" w:rsidP="001B60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Уфимский институт химии УФИЦ РАН, Уфа, Россия</w:t>
      </w:r>
      <w:r>
        <w:rPr>
          <w:i/>
          <w:color w:val="000000"/>
        </w:rPr>
        <w:br/>
      </w:r>
      <w:proofErr w:type="spellStart"/>
      <w:r>
        <w:rPr>
          <w:i/>
          <w:color w:val="000000"/>
        </w:rPr>
        <w:t>E-mail</w:t>
      </w:r>
      <w:proofErr w:type="spellEnd"/>
      <w:r>
        <w:rPr>
          <w:i/>
          <w:color w:val="000000"/>
        </w:rPr>
        <w:t xml:space="preserve">: </w:t>
      </w:r>
      <w:hyperlink r:id="rId6" w:history="1">
        <w:r w:rsidR="000940CB" w:rsidRPr="00D66A82">
          <w:rPr>
            <w:rStyle w:val="a9"/>
            <w:i/>
            <w:lang w:val="en-US"/>
          </w:rPr>
          <w:t>chernikovaib</w:t>
        </w:r>
        <w:r w:rsidR="000940CB" w:rsidRPr="00D66A82">
          <w:rPr>
            <w:rStyle w:val="a9"/>
            <w:i/>
          </w:rPr>
          <w:t>@</w:t>
        </w:r>
        <w:r w:rsidR="000940CB" w:rsidRPr="00D66A82">
          <w:rPr>
            <w:rStyle w:val="a9"/>
            <w:i/>
            <w:lang w:val="en-US"/>
          </w:rPr>
          <w:t>anrb</w:t>
        </w:r>
        <w:r w:rsidR="000940CB" w:rsidRPr="00D66A82">
          <w:rPr>
            <w:rStyle w:val="a9"/>
            <w:i/>
          </w:rPr>
          <w:t>.</w:t>
        </w:r>
        <w:r w:rsidR="000940CB" w:rsidRPr="00D66A82">
          <w:rPr>
            <w:rStyle w:val="a9"/>
            <w:i/>
            <w:lang w:val="en-US"/>
          </w:rPr>
          <w:t>ru</w:t>
        </w:r>
      </w:hyperlink>
    </w:p>
    <w:p w:rsidR="003B2846" w:rsidRPr="008A508C" w:rsidRDefault="003B2846" w:rsidP="00D66A82">
      <w:pPr>
        <w:pStyle w:val="1"/>
        <w:keepNext w:val="0"/>
        <w:keepLines w:val="0"/>
        <w:widowControl w:val="0"/>
        <w:spacing w:before="0" w:after="0"/>
        <w:ind w:firstLine="397"/>
        <w:contextualSpacing/>
        <w:jc w:val="both"/>
        <w:rPr>
          <w:b w:val="0"/>
          <w:kern w:val="36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Урацил</w:t>
      </w:r>
      <w:proofErr w:type="spellEnd"/>
      <w:r>
        <w:rPr>
          <w:b w:val="0"/>
          <w:sz w:val="24"/>
          <w:szCs w:val="24"/>
        </w:rPr>
        <w:t xml:space="preserve"> </w:t>
      </w:r>
      <w:r w:rsidRPr="00667B1D">
        <w:rPr>
          <w:b w:val="0"/>
          <w:sz w:val="24"/>
          <w:szCs w:val="24"/>
        </w:rPr>
        <w:t>является важнейшим компонентом нуклеиновых кислот</w:t>
      </w:r>
      <w:bookmarkStart w:id="0" w:name="ppat.1011252.ref002"/>
      <w:bookmarkEnd w:id="0"/>
      <w:r>
        <w:rPr>
          <w:b w:val="0"/>
          <w:sz w:val="24"/>
          <w:szCs w:val="24"/>
        </w:rPr>
        <w:t xml:space="preserve"> </w:t>
      </w:r>
      <w:r w:rsidRPr="00A76706">
        <w:rPr>
          <w:b w:val="0"/>
          <w:sz w:val="24"/>
          <w:szCs w:val="24"/>
        </w:rPr>
        <w:t>[1].</w:t>
      </w:r>
      <w:r w:rsidRPr="00667B1D">
        <w:rPr>
          <w:b w:val="0"/>
          <w:sz w:val="24"/>
          <w:szCs w:val="24"/>
        </w:rPr>
        <w:t xml:space="preserve"> Помимо этого, многие из производных </w:t>
      </w:r>
      <w:proofErr w:type="spellStart"/>
      <w:r w:rsidRPr="00667B1D">
        <w:rPr>
          <w:b w:val="0"/>
          <w:sz w:val="24"/>
          <w:szCs w:val="24"/>
        </w:rPr>
        <w:t>урацила</w:t>
      </w:r>
      <w:proofErr w:type="spellEnd"/>
      <w:r w:rsidRPr="00667B1D">
        <w:rPr>
          <w:b w:val="0"/>
          <w:sz w:val="24"/>
          <w:szCs w:val="24"/>
        </w:rPr>
        <w:t xml:space="preserve">, используются в медицинской практике в качестве препаратов </w:t>
      </w:r>
      <w:r w:rsidRPr="00667B1D">
        <w:rPr>
          <w:b w:val="0"/>
          <w:sz w:val="24"/>
          <w:szCs w:val="24"/>
          <w:lang w:val="en-US"/>
        </w:rPr>
        <w:t>c</w:t>
      </w:r>
      <w:r w:rsidRPr="00667B1D">
        <w:rPr>
          <w:b w:val="0"/>
          <w:sz w:val="24"/>
          <w:szCs w:val="24"/>
        </w:rPr>
        <w:t xml:space="preserve"> доказанной эффективность</w:t>
      </w:r>
      <w:r>
        <w:rPr>
          <w:b w:val="0"/>
          <w:sz w:val="24"/>
          <w:szCs w:val="24"/>
        </w:rPr>
        <w:t>ю</w:t>
      </w:r>
      <w:r w:rsidRPr="00667B1D">
        <w:rPr>
          <w:b w:val="0"/>
          <w:sz w:val="24"/>
          <w:szCs w:val="24"/>
        </w:rPr>
        <w:t xml:space="preserve">, в том числе при лечении </w:t>
      </w:r>
      <w:r w:rsidRPr="00667B1D">
        <w:rPr>
          <w:b w:val="0"/>
          <w:kern w:val="36"/>
          <w:sz w:val="24"/>
          <w:szCs w:val="24"/>
        </w:rPr>
        <w:t>SARS-CoV-2 (COVID-</w:t>
      </w:r>
      <w:r w:rsidRPr="008A508C">
        <w:rPr>
          <w:b w:val="0"/>
          <w:kern w:val="36"/>
          <w:sz w:val="24"/>
          <w:szCs w:val="24"/>
        </w:rPr>
        <w:t>19)</w:t>
      </w:r>
      <w:r w:rsidRPr="008A508C">
        <w:rPr>
          <w:b w:val="0"/>
          <w:sz w:val="24"/>
          <w:szCs w:val="24"/>
        </w:rPr>
        <w:t xml:space="preserve"> [2].</w:t>
      </w:r>
      <w:r w:rsidR="008A508C" w:rsidRPr="008A508C">
        <w:rPr>
          <w:b w:val="0"/>
          <w:sz w:val="24"/>
          <w:szCs w:val="24"/>
        </w:rPr>
        <w:t xml:space="preserve"> Также, особое внимание химиков-синтетиков уделяется исследованию гибридных структур, содержащих 2 и более </w:t>
      </w:r>
      <w:proofErr w:type="spellStart"/>
      <w:r w:rsidR="008A508C" w:rsidRPr="008A508C">
        <w:rPr>
          <w:b w:val="0"/>
          <w:sz w:val="24"/>
          <w:szCs w:val="24"/>
        </w:rPr>
        <w:t>фармакофорные</w:t>
      </w:r>
      <w:proofErr w:type="spellEnd"/>
      <w:r w:rsidR="008A508C" w:rsidRPr="008A508C">
        <w:rPr>
          <w:b w:val="0"/>
          <w:sz w:val="24"/>
          <w:szCs w:val="24"/>
        </w:rPr>
        <w:t xml:space="preserve"> группы. Таким образом, модификация </w:t>
      </w:r>
      <w:proofErr w:type="spellStart"/>
      <w:r w:rsidR="008A508C" w:rsidRPr="008A508C">
        <w:rPr>
          <w:b w:val="0"/>
          <w:sz w:val="24"/>
          <w:szCs w:val="24"/>
        </w:rPr>
        <w:t>урацила</w:t>
      </w:r>
      <w:proofErr w:type="spellEnd"/>
      <w:r w:rsidR="008A508C" w:rsidRPr="008A508C">
        <w:rPr>
          <w:b w:val="0"/>
          <w:sz w:val="24"/>
          <w:szCs w:val="24"/>
        </w:rPr>
        <w:t xml:space="preserve"> перспективна в плане получения </w:t>
      </w:r>
      <w:proofErr w:type="spellStart"/>
      <w:r w:rsidR="008A508C" w:rsidRPr="008A508C">
        <w:rPr>
          <w:b w:val="0"/>
          <w:sz w:val="24"/>
          <w:szCs w:val="24"/>
        </w:rPr>
        <w:t>ксенобиотиков</w:t>
      </w:r>
      <w:proofErr w:type="spellEnd"/>
      <w:r w:rsidR="008A508C" w:rsidRPr="008A508C">
        <w:rPr>
          <w:b w:val="0"/>
          <w:sz w:val="24"/>
          <w:szCs w:val="24"/>
        </w:rPr>
        <w:t>, способных вовлекаться в синтез РНК или нарушая пиримидиновый обмен влиять на активность ферментов, участвующих в синтезе нуклеиновых кислот.</w:t>
      </w:r>
    </w:p>
    <w:p w:rsidR="003B2846" w:rsidRDefault="003B2846" w:rsidP="003B28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667B1D">
        <w:t xml:space="preserve">Ранее нами было показано, что </w:t>
      </w:r>
      <w:proofErr w:type="spellStart"/>
      <w:r w:rsidRPr="00667B1D">
        <w:t>хлорангидрид</w:t>
      </w:r>
      <w:proofErr w:type="spellEnd"/>
      <w:r w:rsidRPr="00667B1D">
        <w:t xml:space="preserve"> </w:t>
      </w:r>
      <w:proofErr w:type="spellStart"/>
      <w:r w:rsidRPr="00667B1D">
        <w:t>гидроксимовой</w:t>
      </w:r>
      <w:proofErr w:type="spellEnd"/>
      <w:r w:rsidRPr="00667B1D">
        <w:t xml:space="preserve"> кислоты (</w:t>
      </w:r>
      <w:r w:rsidRPr="00667B1D">
        <w:rPr>
          <w:b/>
        </w:rPr>
        <w:t>1</w:t>
      </w:r>
      <w:r w:rsidRPr="00667B1D">
        <w:t>) (</w:t>
      </w:r>
      <w:r>
        <w:t xml:space="preserve">Схема </w:t>
      </w:r>
      <w:r w:rsidRPr="00667B1D">
        <w:t xml:space="preserve">1) в присутствии </w:t>
      </w:r>
      <w:r w:rsidRPr="00667B1D">
        <w:rPr>
          <w:lang w:val="en-US"/>
        </w:rPr>
        <w:t>Et</w:t>
      </w:r>
      <w:r w:rsidRPr="00667B1D">
        <w:rPr>
          <w:vertAlign w:val="subscript"/>
        </w:rPr>
        <w:t>3</w:t>
      </w:r>
      <w:r w:rsidRPr="00667B1D">
        <w:rPr>
          <w:lang w:val="en-US"/>
        </w:rPr>
        <w:t>N</w:t>
      </w:r>
      <w:r w:rsidRPr="00667B1D">
        <w:t xml:space="preserve"> превращается в </w:t>
      </w:r>
      <w:r w:rsidRPr="00667B1D">
        <w:rPr>
          <w:i/>
          <w:lang w:val="en-US"/>
        </w:rPr>
        <w:t>N</w:t>
      </w:r>
      <w:r w:rsidRPr="00667B1D">
        <w:t>-окись нитрила, которая вступает в реакцию с аминами, спиртами и непредельными соединениями</w:t>
      </w:r>
      <w:r>
        <w:t xml:space="preserve"> [</w:t>
      </w:r>
      <w:r w:rsidR="00440D01">
        <w:t>3-4</w:t>
      </w:r>
      <w:r w:rsidRPr="00A76706">
        <w:t>].</w:t>
      </w:r>
      <w:r>
        <w:t xml:space="preserve"> В ходе дальнейшей работы мы обнаружили необычное взаимодействие </w:t>
      </w:r>
      <w:proofErr w:type="spellStart"/>
      <w:r w:rsidRPr="00667B1D">
        <w:t>хлорангидрид</w:t>
      </w:r>
      <w:r>
        <w:t>а</w:t>
      </w:r>
      <w:proofErr w:type="spellEnd"/>
      <w:r w:rsidRPr="00667B1D">
        <w:t xml:space="preserve"> </w:t>
      </w:r>
      <w:proofErr w:type="spellStart"/>
      <w:r w:rsidRPr="00667B1D">
        <w:t>гидроксимовой</w:t>
      </w:r>
      <w:proofErr w:type="spellEnd"/>
      <w:r w:rsidRPr="00667B1D">
        <w:t xml:space="preserve"> кисл</w:t>
      </w:r>
      <w:r>
        <w:t xml:space="preserve">оты </w:t>
      </w:r>
      <w:r w:rsidRPr="00667B1D">
        <w:rPr>
          <w:b/>
        </w:rPr>
        <w:t>1</w:t>
      </w:r>
      <w:r w:rsidRPr="00667B1D">
        <w:t xml:space="preserve"> </w:t>
      </w:r>
      <w:r>
        <w:t xml:space="preserve">с </w:t>
      </w:r>
      <w:proofErr w:type="spellStart"/>
      <w:r>
        <w:t>аллилтиомочевиной</w:t>
      </w:r>
      <w:proofErr w:type="spellEnd"/>
      <w:r>
        <w:t xml:space="preserve">. </w:t>
      </w:r>
    </w:p>
    <w:p w:rsidR="00440D01" w:rsidRPr="003B2846" w:rsidRDefault="00440D01" w:rsidP="00440D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539303" cy="1009549"/>
            <wp:effectExtent l="1905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8629" cy="1009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846" w:rsidRPr="003B2846" w:rsidRDefault="003B2846" w:rsidP="003B2846">
      <w:pPr>
        <w:ind w:firstLine="567"/>
        <w:jc w:val="center"/>
      </w:pPr>
      <w:r w:rsidRPr="003B2846">
        <w:t>Схема 1. Синтез 5-изотиоцианат-6-метилурацила</w:t>
      </w:r>
      <w:r>
        <w:t xml:space="preserve"> </w:t>
      </w:r>
      <w:r w:rsidRPr="003B2846">
        <w:rPr>
          <w:b/>
        </w:rPr>
        <w:t>2</w:t>
      </w:r>
    </w:p>
    <w:p w:rsidR="003B2846" w:rsidRPr="00667B1D" w:rsidRDefault="003B2846" w:rsidP="003B2846">
      <w:pPr>
        <w:pStyle w:val="Acknowledgements"/>
        <w:widowControl w:val="0"/>
        <w:suppressLineNumbers w:val="0"/>
        <w:suppressAutoHyphens w:val="0"/>
        <w:spacing w:after="0" w:line="240" w:lineRule="auto"/>
        <w:ind w:firstLine="426"/>
        <w:jc w:val="both"/>
      </w:pPr>
      <w:r w:rsidRPr="00667B1D">
        <w:t xml:space="preserve">Данные элементного анализа </w:t>
      </w:r>
      <w:r w:rsidRPr="00F376E6">
        <w:rPr>
          <w:b/>
        </w:rPr>
        <w:t>3</w:t>
      </w:r>
      <w:r>
        <w:t xml:space="preserve"> </w:t>
      </w:r>
      <w:r w:rsidRPr="00667B1D">
        <w:t xml:space="preserve">соответствуют брутто-формуле </w:t>
      </w:r>
      <w:r w:rsidRPr="00667B1D">
        <w:rPr>
          <w:noProof/>
          <w:lang w:val="en-US"/>
        </w:rPr>
        <w:t>C</w:t>
      </w:r>
      <w:r w:rsidRPr="00667B1D">
        <w:rPr>
          <w:noProof/>
          <w:vertAlign w:val="subscript"/>
        </w:rPr>
        <w:t>6</w:t>
      </w:r>
      <w:r w:rsidRPr="00667B1D">
        <w:rPr>
          <w:noProof/>
          <w:lang w:val="en-US"/>
        </w:rPr>
        <w:t>H</w:t>
      </w:r>
      <w:r w:rsidRPr="00667B1D">
        <w:rPr>
          <w:noProof/>
          <w:vertAlign w:val="subscript"/>
        </w:rPr>
        <w:t>5</w:t>
      </w:r>
      <w:r w:rsidRPr="00667B1D">
        <w:rPr>
          <w:noProof/>
          <w:lang w:val="en-US"/>
        </w:rPr>
        <w:t>N</w:t>
      </w:r>
      <w:r w:rsidRPr="00667B1D">
        <w:rPr>
          <w:noProof/>
          <w:vertAlign w:val="subscript"/>
        </w:rPr>
        <w:t>3</w:t>
      </w:r>
      <w:r w:rsidRPr="00667B1D">
        <w:rPr>
          <w:noProof/>
          <w:lang w:val="en-US"/>
        </w:rPr>
        <w:t>O</w:t>
      </w:r>
      <w:r w:rsidRPr="00667B1D">
        <w:rPr>
          <w:noProof/>
          <w:vertAlign w:val="subscript"/>
        </w:rPr>
        <w:t>2</w:t>
      </w:r>
      <w:r w:rsidRPr="00667B1D">
        <w:rPr>
          <w:noProof/>
          <w:lang w:val="en-US"/>
        </w:rPr>
        <w:t>S</w:t>
      </w:r>
      <w:r w:rsidRPr="00667B1D">
        <w:t xml:space="preserve">, что подтверждается наличием в масс-спектре отрицательных ионов пика иона максимальной интенсивности с </w:t>
      </w:r>
      <w:r w:rsidRPr="00667B1D">
        <w:rPr>
          <w:rFonts w:eastAsia="Calibri"/>
          <w:lang w:val="en-US"/>
        </w:rPr>
        <w:t>m</w:t>
      </w:r>
      <w:r w:rsidRPr="00667B1D">
        <w:rPr>
          <w:rFonts w:eastAsia="Calibri"/>
        </w:rPr>
        <w:t>/</w:t>
      </w:r>
      <w:r w:rsidRPr="00667B1D">
        <w:rPr>
          <w:rFonts w:eastAsia="Calibri"/>
          <w:lang w:val="en-US"/>
        </w:rPr>
        <w:t>z</w:t>
      </w:r>
      <w:r w:rsidRPr="00667B1D">
        <w:rPr>
          <w:rFonts w:eastAsia="Calibri"/>
        </w:rPr>
        <w:t xml:space="preserve"> </w:t>
      </w:r>
      <w:r w:rsidRPr="00667B1D">
        <w:t xml:space="preserve">182.0022, обусловленного ионом </w:t>
      </w:r>
      <w:r w:rsidRPr="00667B1D">
        <w:rPr>
          <w:rFonts w:eastAsia="Calibri"/>
        </w:rPr>
        <w:t>[М-1]</w:t>
      </w:r>
      <w:r w:rsidRPr="00667B1D">
        <w:rPr>
          <w:rFonts w:eastAsia="Calibri"/>
          <w:vertAlign w:val="superscript"/>
        </w:rPr>
        <w:t>¯</w:t>
      </w:r>
      <w:r w:rsidRPr="00667B1D">
        <w:rPr>
          <w:rFonts w:eastAsia="Calibri"/>
        </w:rPr>
        <w:t xml:space="preserve"> состава C</w:t>
      </w:r>
      <w:r w:rsidRPr="00667B1D">
        <w:rPr>
          <w:rFonts w:eastAsia="Calibri"/>
          <w:vertAlign w:val="subscript"/>
        </w:rPr>
        <w:t>6</w:t>
      </w:r>
      <w:r w:rsidRPr="00667B1D">
        <w:rPr>
          <w:rFonts w:eastAsia="Calibri"/>
        </w:rPr>
        <w:t>H</w:t>
      </w:r>
      <w:r w:rsidRPr="00667B1D">
        <w:rPr>
          <w:rFonts w:eastAsia="Calibri"/>
          <w:vertAlign w:val="subscript"/>
        </w:rPr>
        <w:t>4</w:t>
      </w:r>
      <w:r w:rsidRPr="00667B1D">
        <w:rPr>
          <w:rFonts w:eastAsia="Calibri"/>
        </w:rPr>
        <w:t>N</w:t>
      </w:r>
      <w:r w:rsidRPr="00667B1D">
        <w:rPr>
          <w:rFonts w:eastAsia="Calibri"/>
          <w:vertAlign w:val="subscript"/>
        </w:rPr>
        <w:t>3</w:t>
      </w:r>
      <w:r w:rsidRPr="00667B1D">
        <w:rPr>
          <w:rFonts w:eastAsia="Calibri"/>
        </w:rPr>
        <w:t>O</w:t>
      </w:r>
      <w:r w:rsidRPr="00667B1D">
        <w:rPr>
          <w:rFonts w:eastAsia="Calibri"/>
          <w:vertAlign w:val="subscript"/>
        </w:rPr>
        <w:t>2</w:t>
      </w:r>
      <w:r w:rsidRPr="00667B1D">
        <w:rPr>
          <w:rFonts w:eastAsia="Calibri"/>
        </w:rPr>
        <w:t>S</w:t>
      </w:r>
      <w:r w:rsidRPr="00667B1D">
        <w:t xml:space="preserve">. В спектрах ЯМР </w:t>
      </w:r>
      <w:r w:rsidRPr="00667B1D">
        <w:rPr>
          <w:vertAlign w:val="superscript"/>
        </w:rPr>
        <w:t>1</w:t>
      </w:r>
      <w:r w:rsidRPr="00667B1D">
        <w:t xml:space="preserve">Н и </w:t>
      </w:r>
      <w:r w:rsidRPr="00667B1D">
        <w:rPr>
          <w:vertAlign w:val="superscript"/>
        </w:rPr>
        <w:t>13</w:t>
      </w:r>
      <w:r w:rsidRPr="00667B1D">
        <w:t xml:space="preserve">С продукта имеются все сигналы С6-метилурацильного фрагмента. Учитывая элементный состав продукта и наличия в нем 6-метилурацила, остается фрагмент состава </w:t>
      </w:r>
      <w:r w:rsidRPr="00667B1D">
        <w:rPr>
          <w:lang w:val="en-US"/>
        </w:rPr>
        <w:t>NCS</w:t>
      </w:r>
      <w:r w:rsidRPr="00667B1D">
        <w:t xml:space="preserve">, что может соответствовать либо </w:t>
      </w:r>
      <w:proofErr w:type="spellStart"/>
      <w:r w:rsidRPr="00667B1D">
        <w:t>изотиоцианатной</w:t>
      </w:r>
      <w:proofErr w:type="spellEnd"/>
      <w:r w:rsidRPr="00667B1D">
        <w:t xml:space="preserve">, либо </w:t>
      </w:r>
      <w:proofErr w:type="spellStart"/>
      <w:r w:rsidRPr="00667B1D">
        <w:t>тиоцианатной</w:t>
      </w:r>
      <w:proofErr w:type="spellEnd"/>
      <w:r w:rsidRPr="00667B1D">
        <w:t xml:space="preserve"> группе.</w:t>
      </w:r>
    </w:p>
    <w:p w:rsidR="00440D01" w:rsidRDefault="003B2846" w:rsidP="00440D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contextualSpacing/>
        <w:jc w:val="both"/>
      </w:pPr>
      <w:r w:rsidRPr="00667B1D">
        <w:t xml:space="preserve">Структура соединения </w:t>
      </w:r>
      <w:r w:rsidR="00440D01">
        <w:rPr>
          <w:b/>
        </w:rPr>
        <w:t>2</w:t>
      </w:r>
      <w:r w:rsidRPr="00667B1D">
        <w:rPr>
          <w:bCs/>
        </w:rPr>
        <w:t xml:space="preserve"> и отнесения сигналов ЯМР </w:t>
      </w:r>
      <w:r w:rsidRPr="00667B1D">
        <w:rPr>
          <w:bCs/>
          <w:vertAlign w:val="superscript"/>
        </w:rPr>
        <w:t>1</w:t>
      </w:r>
      <w:r w:rsidRPr="00667B1D">
        <w:rPr>
          <w:bCs/>
          <w:lang w:val="en-US"/>
        </w:rPr>
        <w:t>H</w:t>
      </w:r>
      <w:r w:rsidRPr="00667B1D">
        <w:rPr>
          <w:bCs/>
        </w:rPr>
        <w:t xml:space="preserve">, </w:t>
      </w:r>
      <w:r w:rsidRPr="00667B1D">
        <w:rPr>
          <w:bCs/>
          <w:vertAlign w:val="superscript"/>
        </w:rPr>
        <w:t>13</w:t>
      </w:r>
      <w:r w:rsidRPr="00667B1D">
        <w:rPr>
          <w:bCs/>
          <w:lang w:val="en-US"/>
        </w:rPr>
        <w:t>C</w:t>
      </w:r>
      <w:r w:rsidRPr="00667B1D">
        <w:rPr>
          <w:bCs/>
        </w:rPr>
        <w:t xml:space="preserve"> и </w:t>
      </w:r>
      <w:r w:rsidRPr="00667B1D">
        <w:rPr>
          <w:bCs/>
          <w:vertAlign w:val="superscript"/>
        </w:rPr>
        <w:t>15</w:t>
      </w:r>
      <w:r w:rsidRPr="00667B1D">
        <w:rPr>
          <w:bCs/>
          <w:lang w:val="en-US"/>
        </w:rPr>
        <w:t>N</w:t>
      </w:r>
      <w:r w:rsidRPr="00667B1D">
        <w:rPr>
          <w:bCs/>
        </w:rPr>
        <w:t xml:space="preserve"> были установлены с использованием двумерных корреляционных спектров {</w:t>
      </w:r>
      <w:r w:rsidRPr="00667B1D">
        <w:rPr>
          <w:bCs/>
          <w:vertAlign w:val="superscript"/>
        </w:rPr>
        <w:t>1</w:t>
      </w:r>
      <w:r w:rsidRPr="00667B1D">
        <w:rPr>
          <w:bCs/>
          <w:lang w:val="en-US"/>
        </w:rPr>
        <w:t>H</w:t>
      </w:r>
      <w:r w:rsidRPr="00667B1D">
        <w:rPr>
          <w:bCs/>
        </w:rPr>
        <w:t xml:space="preserve">, </w:t>
      </w:r>
      <w:r w:rsidRPr="00667B1D">
        <w:rPr>
          <w:bCs/>
          <w:vertAlign w:val="superscript"/>
        </w:rPr>
        <w:t>13</w:t>
      </w:r>
      <w:r w:rsidRPr="00667B1D">
        <w:rPr>
          <w:bCs/>
          <w:lang w:val="en-US"/>
        </w:rPr>
        <w:t>C</w:t>
      </w:r>
      <w:r w:rsidRPr="00667B1D">
        <w:rPr>
          <w:bCs/>
        </w:rPr>
        <w:t>} и {</w:t>
      </w:r>
      <w:r w:rsidRPr="00667B1D">
        <w:rPr>
          <w:bCs/>
          <w:vertAlign w:val="superscript"/>
        </w:rPr>
        <w:t>1</w:t>
      </w:r>
      <w:r w:rsidRPr="00667B1D">
        <w:rPr>
          <w:bCs/>
          <w:lang w:val="en-US"/>
        </w:rPr>
        <w:t>H</w:t>
      </w:r>
      <w:r w:rsidRPr="00667B1D">
        <w:rPr>
          <w:bCs/>
        </w:rPr>
        <w:t xml:space="preserve">, </w:t>
      </w:r>
      <w:r w:rsidRPr="00667B1D">
        <w:rPr>
          <w:bCs/>
          <w:vertAlign w:val="superscript"/>
        </w:rPr>
        <w:t>15</w:t>
      </w:r>
      <w:r w:rsidRPr="00667B1D">
        <w:rPr>
          <w:bCs/>
          <w:lang w:val="en-US"/>
        </w:rPr>
        <w:t>N</w:t>
      </w:r>
      <w:r w:rsidRPr="00667B1D">
        <w:rPr>
          <w:bCs/>
        </w:rPr>
        <w:t xml:space="preserve">} </w:t>
      </w:r>
      <w:r w:rsidRPr="00667B1D">
        <w:rPr>
          <w:bCs/>
          <w:lang w:val="en-US"/>
        </w:rPr>
        <w:t>HSQC</w:t>
      </w:r>
      <w:r w:rsidRPr="00667B1D">
        <w:rPr>
          <w:bCs/>
        </w:rPr>
        <w:t xml:space="preserve"> и </w:t>
      </w:r>
      <w:r w:rsidRPr="00667B1D">
        <w:rPr>
          <w:bCs/>
          <w:lang w:val="en-US"/>
        </w:rPr>
        <w:t>HMBC</w:t>
      </w:r>
      <w:r w:rsidRPr="00667B1D">
        <w:rPr>
          <w:bCs/>
        </w:rPr>
        <w:t xml:space="preserve"> в растворе ДМОС-</w:t>
      </w:r>
      <w:r w:rsidRPr="00667B1D">
        <w:rPr>
          <w:bCs/>
          <w:i/>
          <w:iCs/>
          <w:lang w:val="en-US"/>
        </w:rPr>
        <w:t>d</w:t>
      </w:r>
      <w:r w:rsidRPr="00667B1D">
        <w:rPr>
          <w:bCs/>
          <w:i/>
          <w:iCs/>
        </w:rPr>
        <w:t>6</w:t>
      </w:r>
      <w:r>
        <w:rPr>
          <w:bCs/>
        </w:rPr>
        <w:t xml:space="preserve">. </w:t>
      </w:r>
      <w:r w:rsidRPr="00667B1D">
        <w:rPr>
          <w:bCs/>
        </w:rPr>
        <w:t xml:space="preserve">Положение всех углеродных сигналов 6-метил </w:t>
      </w:r>
      <w:proofErr w:type="spellStart"/>
      <w:r w:rsidRPr="00667B1D">
        <w:rPr>
          <w:bCs/>
        </w:rPr>
        <w:t>урацильного</w:t>
      </w:r>
      <w:proofErr w:type="spellEnd"/>
      <w:r w:rsidRPr="00667B1D">
        <w:rPr>
          <w:bCs/>
        </w:rPr>
        <w:t xml:space="preserve"> ядра установлено на основании {</w:t>
      </w:r>
      <w:r w:rsidRPr="00667B1D">
        <w:rPr>
          <w:bCs/>
          <w:vertAlign w:val="superscript"/>
        </w:rPr>
        <w:t>1</w:t>
      </w:r>
      <w:r w:rsidRPr="00667B1D">
        <w:rPr>
          <w:bCs/>
          <w:lang w:val="en-US"/>
        </w:rPr>
        <w:t>H</w:t>
      </w:r>
      <w:r w:rsidRPr="00667B1D">
        <w:rPr>
          <w:bCs/>
        </w:rPr>
        <w:t xml:space="preserve">, </w:t>
      </w:r>
      <w:r w:rsidRPr="00667B1D">
        <w:rPr>
          <w:bCs/>
          <w:vertAlign w:val="superscript"/>
        </w:rPr>
        <w:t>13</w:t>
      </w:r>
      <w:r w:rsidRPr="00667B1D">
        <w:rPr>
          <w:bCs/>
          <w:lang w:val="en-US"/>
        </w:rPr>
        <w:t>C</w:t>
      </w:r>
      <w:r w:rsidRPr="00667B1D">
        <w:rPr>
          <w:bCs/>
        </w:rPr>
        <w:t xml:space="preserve">} </w:t>
      </w:r>
      <w:r w:rsidRPr="00667B1D">
        <w:rPr>
          <w:bCs/>
          <w:lang w:val="en-US"/>
        </w:rPr>
        <w:t>HMBC</w:t>
      </w:r>
      <w:r w:rsidRPr="00667B1D">
        <w:rPr>
          <w:bCs/>
        </w:rPr>
        <w:t xml:space="preserve"> </w:t>
      </w:r>
      <w:proofErr w:type="spellStart"/>
      <w:proofErr w:type="gramStart"/>
      <w:r w:rsidRPr="00667B1D">
        <w:rPr>
          <w:bCs/>
        </w:rPr>
        <w:t>кросс-пиков</w:t>
      </w:r>
      <w:proofErr w:type="spellEnd"/>
      <w:proofErr w:type="gramEnd"/>
      <w:r w:rsidRPr="00667B1D">
        <w:rPr>
          <w:bCs/>
        </w:rPr>
        <w:t xml:space="preserve">. Положение сигнала при </w:t>
      </w:r>
      <w:proofErr w:type="spellStart"/>
      <w:r w:rsidRPr="00667B1D">
        <w:rPr>
          <w:lang w:val="en-US"/>
        </w:rPr>
        <w:t>δ</w:t>
      </w:r>
      <w:r w:rsidRPr="00667B1D">
        <w:rPr>
          <w:vertAlign w:val="subscript"/>
          <w:lang w:val="en-US"/>
        </w:rPr>
        <w:t>C</w:t>
      </w:r>
      <w:proofErr w:type="spellEnd"/>
      <w:r w:rsidRPr="00667B1D">
        <w:t xml:space="preserve"> 144.94 м.д. в заместителе при С</w:t>
      </w:r>
      <w:r w:rsidRPr="00667B1D">
        <w:rPr>
          <w:vertAlign w:val="superscript"/>
        </w:rPr>
        <w:t>5</w:t>
      </w:r>
      <w:r w:rsidRPr="00667B1D">
        <w:t xml:space="preserve"> и его слабая, за счет квадрупольного уширения на </w:t>
      </w:r>
      <w:r w:rsidRPr="00667B1D">
        <w:rPr>
          <w:vertAlign w:val="superscript"/>
        </w:rPr>
        <w:t>14</w:t>
      </w:r>
      <w:r w:rsidRPr="00667B1D">
        <w:rPr>
          <w:lang w:val="en-US"/>
        </w:rPr>
        <w:t>N</w:t>
      </w:r>
      <w:r w:rsidRPr="00667B1D">
        <w:t xml:space="preserve">, интенсивность, указывает на </w:t>
      </w:r>
      <w:proofErr w:type="spellStart"/>
      <w:r w:rsidRPr="00667B1D">
        <w:t>изотиоцианатную</w:t>
      </w:r>
      <w:proofErr w:type="spellEnd"/>
      <w:r w:rsidRPr="00667B1D">
        <w:t xml:space="preserve"> группу. </w:t>
      </w:r>
      <w:r w:rsidR="00440D01" w:rsidRPr="0023765A">
        <w:t xml:space="preserve">Полученные нами результаты </w:t>
      </w:r>
      <w:r w:rsidR="00440D01">
        <w:t xml:space="preserve">подтверждают </w:t>
      </w:r>
      <w:r w:rsidR="00440D01" w:rsidRPr="0023765A">
        <w:t>наличие в соединении</w:t>
      </w:r>
      <w:r w:rsidR="00440D01" w:rsidRPr="0023765A">
        <w:rPr>
          <w:b/>
        </w:rPr>
        <w:t xml:space="preserve"> </w:t>
      </w:r>
      <w:r w:rsidR="00440D01">
        <w:rPr>
          <w:b/>
        </w:rPr>
        <w:t>2</w:t>
      </w:r>
      <w:r w:rsidR="00440D01" w:rsidRPr="0023765A">
        <w:t xml:space="preserve"> </w:t>
      </w:r>
      <w:proofErr w:type="spellStart"/>
      <w:r w:rsidR="00440D01" w:rsidRPr="0023765A">
        <w:t>изотиоцианатной</w:t>
      </w:r>
      <w:proofErr w:type="spellEnd"/>
      <w:r w:rsidR="00440D01" w:rsidRPr="0023765A">
        <w:t xml:space="preserve"> группы.</w:t>
      </w:r>
    </w:p>
    <w:p w:rsidR="003B2846" w:rsidRPr="00440D01" w:rsidRDefault="003B2846" w:rsidP="00440D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contextualSpacing/>
        <w:jc w:val="both"/>
      </w:pPr>
      <w:r w:rsidRPr="00432C8A">
        <w:rPr>
          <w:i/>
        </w:rPr>
        <w:t xml:space="preserve">Работа выполнена в рамках государственного задания </w:t>
      </w:r>
      <w:proofErr w:type="spellStart"/>
      <w:r w:rsidRPr="00432C8A">
        <w:rPr>
          <w:i/>
        </w:rPr>
        <w:t>Минобрнауки</w:t>
      </w:r>
      <w:proofErr w:type="spellEnd"/>
      <w:r w:rsidRPr="00432C8A">
        <w:rPr>
          <w:i/>
        </w:rPr>
        <w:t xml:space="preserve"> России по теме № </w:t>
      </w:r>
      <w:r w:rsidRPr="00432C8A">
        <w:rPr>
          <w:rFonts w:eastAsia="TimesNewRomanPSMT"/>
          <w:i/>
          <w:color w:val="010101"/>
        </w:rPr>
        <w:t>122031400260-7.</w:t>
      </w:r>
    </w:p>
    <w:p w:rsidR="00130241" w:rsidRPr="00440D0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440D01" w:rsidRPr="00440D01" w:rsidRDefault="00440D01" w:rsidP="00440D01">
      <w:pPr>
        <w:jc w:val="both"/>
        <w:rPr>
          <w:lang w:val="en-US"/>
        </w:rPr>
      </w:pPr>
      <w:r>
        <w:rPr>
          <w:lang w:val="en-US"/>
        </w:rPr>
        <w:t xml:space="preserve">1. </w:t>
      </w:r>
      <w:proofErr w:type="spellStart"/>
      <w:r>
        <w:rPr>
          <w:lang w:val="en-US"/>
        </w:rPr>
        <w:t>Krokan</w:t>
      </w:r>
      <w:proofErr w:type="spellEnd"/>
      <w:r w:rsidRPr="00440D01">
        <w:rPr>
          <w:lang w:val="en-US"/>
        </w:rPr>
        <w:t xml:space="preserve"> H.E., </w:t>
      </w:r>
      <w:proofErr w:type="spellStart"/>
      <w:r w:rsidRPr="00440D01">
        <w:rPr>
          <w:lang w:val="en-US"/>
        </w:rPr>
        <w:t>Drabl</w:t>
      </w:r>
      <w:proofErr w:type="spellEnd"/>
      <w:r w:rsidRPr="0023765A">
        <w:t>о</w:t>
      </w:r>
      <w:r w:rsidRPr="00440D01">
        <w:rPr>
          <w:lang w:val="en-US"/>
        </w:rPr>
        <w:t xml:space="preserve">s F., </w:t>
      </w:r>
      <w:proofErr w:type="spellStart"/>
      <w:r w:rsidRPr="00440D01">
        <w:rPr>
          <w:lang w:val="en-US"/>
        </w:rPr>
        <w:t>Slupphaug</w:t>
      </w:r>
      <w:proofErr w:type="spellEnd"/>
      <w:r w:rsidRPr="00440D01">
        <w:rPr>
          <w:lang w:val="en-US"/>
        </w:rPr>
        <w:t xml:space="preserve"> G. </w:t>
      </w:r>
      <w:proofErr w:type="spellStart"/>
      <w:r w:rsidRPr="00440D01">
        <w:rPr>
          <w:lang w:val="en-US"/>
        </w:rPr>
        <w:t>Uracil</w:t>
      </w:r>
      <w:proofErr w:type="spellEnd"/>
      <w:r w:rsidRPr="00440D01">
        <w:rPr>
          <w:lang w:val="en-US"/>
        </w:rPr>
        <w:t xml:space="preserve"> in DNA--occu</w:t>
      </w:r>
      <w:r>
        <w:rPr>
          <w:lang w:val="en-US"/>
        </w:rPr>
        <w:t xml:space="preserve">rrence, consequences and </w:t>
      </w:r>
      <w:proofErr w:type="spellStart"/>
      <w:r>
        <w:rPr>
          <w:lang w:val="en-US"/>
        </w:rPr>
        <w:t>repai</w:t>
      </w:r>
      <w:proofErr w:type="spellEnd"/>
      <w:r w:rsidRPr="00440D01">
        <w:rPr>
          <w:lang w:val="en-US"/>
        </w:rPr>
        <w:t xml:space="preserve"> // </w:t>
      </w:r>
      <w:proofErr w:type="spellStart"/>
      <w:r w:rsidRPr="00440D01">
        <w:rPr>
          <w:lang w:val="en-US"/>
        </w:rPr>
        <w:t>Oncogene</w:t>
      </w:r>
      <w:proofErr w:type="spellEnd"/>
      <w:r w:rsidRPr="00440D01">
        <w:rPr>
          <w:lang w:val="en-US"/>
        </w:rPr>
        <w:t xml:space="preserve">. 2002. </w:t>
      </w:r>
      <w:r w:rsidRPr="00126F0F">
        <w:rPr>
          <w:color w:val="000000"/>
          <w:lang w:val="en-US"/>
        </w:rPr>
        <w:t>V</w:t>
      </w:r>
      <w:r>
        <w:rPr>
          <w:color w:val="000000"/>
          <w:lang w:val="en-US"/>
        </w:rPr>
        <w:t>ol</w:t>
      </w:r>
      <w:r w:rsidRPr="00116478">
        <w:rPr>
          <w:color w:val="000000"/>
          <w:lang w:val="en-US"/>
        </w:rPr>
        <w:t xml:space="preserve">. </w:t>
      </w:r>
      <w:r w:rsidRPr="00440D01">
        <w:rPr>
          <w:color w:val="000000"/>
          <w:lang w:val="en-US"/>
        </w:rPr>
        <w:t>21</w:t>
      </w:r>
      <w:r>
        <w:rPr>
          <w:color w:val="000000"/>
          <w:lang w:val="en-US"/>
        </w:rPr>
        <w:t>.</w:t>
      </w:r>
      <w:r w:rsidRPr="00116478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P</w:t>
      </w:r>
      <w:r w:rsidRPr="00116478">
        <w:rPr>
          <w:color w:val="000000"/>
          <w:lang w:val="en-US"/>
        </w:rPr>
        <w:t>.</w:t>
      </w:r>
      <w:r w:rsidRPr="00440D01">
        <w:rPr>
          <w:lang w:val="en-US"/>
        </w:rPr>
        <w:t xml:space="preserve"> 8935-8948.</w:t>
      </w:r>
    </w:p>
    <w:p w:rsidR="00440D01" w:rsidRPr="00440D01" w:rsidRDefault="00440D01" w:rsidP="00440D01">
      <w:pPr>
        <w:jc w:val="both"/>
        <w:rPr>
          <w:b/>
          <w:lang w:val="en-US"/>
        </w:rPr>
      </w:pPr>
      <w:r w:rsidRPr="00440D01">
        <w:rPr>
          <w:lang w:val="en-US"/>
        </w:rPr>
        <w:t xml:space="preserve">2. </w:t>
      </w:r>
      <w:proofErr w:type="spellStart"/>
      <w:r>
        <w:rPr>
          <w:rStyle w:val="markedcontent"/>
          <w:lang w:val="en-US"/>
        </w:rPr>
        <w:t>Pagliano</w:t>
      </w:r>
      <w:proofErr w:type="spellEnd"/>
      <w:r w:rsidRPr="00440D01">
        <w:rPr>
          <w:rStyle w:val="markedcontent"/>
          <w:lang w:val="en-US"/>
        </w:rPr>
        <w:t xml:space="preserve"> P., </w:t>
      </w:r>
      <w:proofErr w:type="spellStart"/>
      <w:r w:rsidRPr="00440D01">
        <w:rPr>
          <w:rStyle w:val="markedcontent"/>
          <w:lang w:val="en-US"/>
        </w:rPr>
        <w:t>Sellitto</w:t>
      </w:r>
      <w:proofErr w:type="spellEnd"/>
      <w:r w:rsidRPr="00440D01">
        <w:rPr>
          <w:rStyle w:val="markedcontent"/>
          <w:lang w:val="en-US"/>
        </w:rPr>
        <w:t xml:space="preserve"> C., </w:t>
      </w:r>
      <w:proofErr w:type="spellStart"/>
      <w:r w:rsidRPr="00440D01">
        <w:rPr>
          <w:rStyle w:val="markedcontent"/>
          <w:lang w:val="en-US"/>
        </w:rPr>
        <w:t>Ascione</w:t>
      </w:r>
      <w:proofErr w:type="spellEnd"/>
      <w:r w:rsidRPr="00440D01">
        <w:rPr>
          <w:rStyle w:val="markedcontent"/>
          <w:lang w:val="en-US"/>
        </w:rPr>
        <w:t xml:space="preserve"> T., </w:t>
      </w:r>
      <w:proofErr w:type="spellStart"/>
      <w:r w:rsidRPr="00440D01">
        <w:rPr>
          <w:rStyle w:val="markedcontent"/>
          <w:lang w:val="en-US"/>
        </w:rPr>
        <w:t>Scarpati</w:t>
      </w:r>
      <w:proofErr w:type="spellEnd"/>
      <w:r w:rsidRPr="00440D01">
        <w:rPr>
          <w:rStyle w:val="markedcontent"/>
          <w:lang w:val="en-US"/>
        </w:rPr>
        <w:t xml:space="preserve"> G., </w:t>
      </w:r>
      <w:proofErr w:type="spellStart"/>
      <w:r w:rsidRPr="00440D01">
        <w:rPr>
          <w:rStyle w:val="markedcontent"/>
          <w:lang w:val="en-US"/>
        </w:rPr>
        <w:t>Folliero</w:t>
      </w:r>
      <w:proofErr w:type="spellEnd"/>
      <w:r w:rsidRPr="00440D01">
        <w:rPr>
          <w:rStyle w:val="markedcontent"/>
          <w:lang w:val="en-US"/>
        </w:rPr>
        <w:t xml:space="preserve"> V., Piazza O., </w:t>
      </w:r>
      <w:proofErr w:type="spellStart"/>
      <w:r w:rsidRPr="00440D01">
        <w:rPr>
          <w:rStyle w:val="markedcontent"/>
          <w:lang w:val="en-US"/>
        </w:rPr>
        <w:t>Franci</w:t>
      </w:r>
      <w:proofErr w:type="spellEnd"/>
      <w:r w:rsidRPr="00440D01">
        <w:rPr>
          <w:rStyle w:val="markedcontent"/>
          <w:lang w:val="en-US"/>
        </w:rPr>
        <w:t xml:space="preserve"> G., </w:t>
      </w:r>
      <w:proofErr w:type="spellStart"/>
      <w:r w:rsidRPr="00440D01">
        <w:rPr>
          <w:rStyle w:val="markedcontent"/>
          <w:lang w:val="en-US"/>
        </w:rPr>
        <w:t>Filippelli</w:t>
      </w:r>
      <w:proofErr w:type="spellEnd"/>
      <w:r w:rsidRPr="00440D01">
        <w:rPr>
          <w:rStyle w:val="markedcontent"/>
          <w:lang w:val="en-US"/>
        </w:rPr>
        <w:t xml:space="preserve"> A., Conti V. </w:t>
      </w:r>
      <w:proofErr w:type="gramStart"/>
      <w:r w:rsidRPr="00440D01">
        <w:rPr>
          <w:color w:val="212121"/>
          <w:lang w:val="en-US"/>
        </w:rPr>
        <w:t xml:space="preserve">The preclinical discovery and development of </w:t>
      </w:r>
      <w:proofErr w:type="spellStart"/>
      <w:r w:rsidRPr="00440D01">
        <w:rPr>
          <w:color w:val="212121"/>
          <w:lang w:val="en-US"/>
        </w:rPr>
        <w:t>molnupiravir</w:t>
      </w:r>
      <w:proofErr w:type="spellEnd"/>
      <w:r w:rsidRPr="00440D01">
        <w:rPr>
          <w:color w:val="212121"/>
          <w:lang w:val="en-US"/>
        </w:rPr>
        <w:t xml:space="preserve"> for the treatment of SARS-CoV-2 (COVID-19)</w:t>
      </w:r>
      <w:r w:rsidRPr="00440D01">
        <w:rPr>
          <w:lang w:val="en-US"/>
        </w:rPr>
        <w:t>.</w:t>
      </w:r>
      <w:proofErr w:type="gramEnd"/>
      <w:r w:rsidRPr="00440D01">
        <w:rPr>
          <w:lang w:val="en-US"/>
        </w:rPr>
        <w:t xml:space="preserve"> // </w:t>
      </w:r>
      <w:r w:rsidRPr="00440D01">
        <w:rPr>
          <w:rStyle w:val="markedcontent"/>
          <w:lang w:val="en-US"/>
        </w:rPr>
        <w:t xml:space="preserve">Expert </w:t>
      </w:r>
      <w:proofErr w:type="spellStart"/>
      <w:r w:rsidRPr="00440D01">
        <w:rPr>
          <w:rStyle w:val="markedcontent"/>
          <w:lang w:val="en-US"/>
        </w:rPr>
        <w:t>Opin</w:t>
      </w:r>
      <w:proofErr w:type="spellEnd"/>
      <w:r w:rsidRPr="00440D01">
        <w:rPr>
          <w:rStyle w:val="markedcontent"/>
          <w:lang w:val="en-US"/>
        </w:rPr>
        <w:t xml:space="preserve">. </w:t>
      </w:r>
      <w:proofErr w:type="gramStart"/>
      <w:r w:rsidRPr="00440D01">
        <w:rPr>
          <w:rStyle w:val="markedcontent"/>
          <w:lang w:val="en-US"/>
        </w:rPr>
        <w:t xml:space="preserve">Drug </w:t>
      </w:r>
      <w:proofErr w:type="spellStart"/>
      <w:r w:rsidRPr="00440D01">
        <w:rPr>
          <w:rStyle w:val="markedcontent"/>
          <w:lang w:val="en-US"/>
        </w:rPr>
        <w:t>Discov</w:t>
      </w:r>
      <w:proofErr w:type="spellEnd"/>
      <w:r w:rsidRPr="00440D01">
        <w:rPr>
          <w:rStyle w:val="markedcontent"/>
          <w:lang w:val="en-US"/>
        </w:rPr>
        <w:t>.</w:t>
      </w:r>
      <w:proofErr w:type="gramEnd"/>
      <w:r w:rsidRPr="00440D01">
        <w:rPr>
          <w:rStyle w:val="markedcontent"/>
          <w:lang w:val="en-US"/>
        </w:rPr>
        <w:t xml:space="preserve"> </w:t>
      </w:r>
      <w:proofErr w:type="gramStart"/>
      <w:r w:rsidRPr="00440D01">
        <w:rPr>
          <w:rStyle w:val="markedcontent"/>
          <w:lang w:val="en-US"/>
        </w:rPr>
        <w:t xml:space="preserve">2022, </w:t>
      </w:r>
      <w:r w:rsidRPr="00126F0F">
        <w:rPr>
          <w:color w:val="000000"/>
          <w:lang w:val="en-US"/>
        </w:rPr>
        <w:t>V</w:t>
      </w:r>
      <w:r>
        <w:rPr>
          <w:color w:val="000000"/>
          <w:lang w:val="en-US"/>
        </w:rPr>
        <w:t>ol</w:t>
      </w:r>
      <w:r w:rsidRPr="00116478">
        <w:rPr>
          <w:color w:val="000000"/>
          <w:lang w:val="en-US"/>
        </w:rPr>
        <w:t xml:space="preserve">. </w:t>
      </w:r>
      <w:r w:rsidRPr="00440D01">
        <w:rPr>
          <w:color w:val="000000"/>
          <w:lang w:val="en-US"/>
        </w:rPr>
        <w:t>17</w:t>
      </w:r>
      <w:r>
        <w:rPr>
          <w:color w:val="000000"/>
          <w:lang w:val="en-US"/>
        </w:rPr>
        <w:t>.</w:t>
      </w:r>
      <w:proofErr w:type="gramEnd"/>
      <w:r w:rsidRPr="00116478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P</w:t>
      </w:r>
      <w:r w:rsidRPr="00116478">
        <w:rPr>
          <w:color w:val="000000"/>
          <w:lang w:val="en-US"/>
        </w:rPr>
        <w:t>.</w:t>
      </w:r>
      <w:r w:rsidRPr="00440D01">
        <w:rPr>
          <w:lang w:val="en-US"/>
        </w:rPr>
        <w:t xml:space="preserve"> </w:t>
      </w:r>
      <w:r w:rsidRPr="00440D01">
        <w:rPr>
          <w:rStyle w:val="markedcontent"/>
          <w:lang w:val="en-US"/>
        </w:rPr>
        <w:t>1299-1311.</w:t>
      </w:r>
    </w:p>
    <w:p w:rsidR="00440D01" w:rsidRDefault="00440D01" w:rsidP="00440D01">
      <w:pPr>
        <w:autoSpaceDE w:val="0"/>
        <w:autoSpaceDN w:val="0"/>
        <w:adjustRightInd w:val="0"/>
        <w:jc w:val="both"/>
      </w:pPr>
      <w:r w:rsidRPr="00FE79F5">
        <w:rPr>
          <w:lang w:val="en-US"/>
        </w:rPr>
        <w:t xml:space="preserve">3. </w:t>
      </w:r>
      <w:proofErr w:type="spellStart"/>
      <w:r w:rsidRPr="009117DD">
        <w:rPr>
          <w:rFonts w:eastAsiaTheme="minorHAnsi"/>
          <w:bCs/>
          <w:lang w:eastAsia="en-US"/>
        </w:rPr>
        <w:t>Черникова</w:t>
      </w:r>
      <w:proofErr w:type="spellEnd"/>
      <w:r w:rsidRPr="00FE79F5">
        <w:rPr>
          <w:rFonts w:eastAsiaTheme="minorHAnsi"/>
          <w:bCs/>
          <w:lang w:val="en-US" w:eastAsia="en-US"/>
        </w:rPr>
        <w:t xml:space="preserve"> </w:t>
      </w:r>
      <w:r w:rsidRPr="009117DD">
        <w:rPr>
          <w:rFonts w:eastAsiaTheme="minorHAnsi"/>
          <w:bCs/>
          <w:lang w:eastAsia="en-US"/>
        </w:rPr>
        <w:t>И</w:t>
      </w:r>
      <w:r w:rsidRPr="00FE79F5">
        <w:rPr>
          <w:rFonts w:eastAsiaTheme="minorHAnsi"/>
          <w:bCs/>
          <w:lang w:val="en-US" w:eastAsia="en-US"/>
        </w:rPr>
        <w:t>.</w:t>
      </w:r>
      <w:r w:rsidRPr="009117DD">
        <w:rPr>
          <w:rFonts w:eastAsiaTheme="minorHAnsi"/>
          <w:bCs/>
          <w:lang w:eastAsia="en-US"/>
        </w:rPr>
        <w:t>Б</w:t>
      </w:r>
      <w:r w:rsidRPr="00FE79F5">
        <w:rPr>
          <w:rFonts w:eastAsiaTheme="minorHAnsi"/>
          <w:bCs/>
          <w:lang w:val="en-US" w:eastAsia="en-US"/>
        </w:rPr>
        <w:t xml:space="preserve">., </w:t>
      </w:r>
      <w:proofErr w:type="spellStart"/>
      <w:r w:rsidRPr="009117DD">
        <w:rPr>
          <w:rFonts w:eastAsiaTheme="minorHAnsi"/>
          <w:bCs/>
          <w:lang w:eastAsia="en-US"/>
        </w:rPr>
        <w:t>Хурсан</w:t>
      </w:r>
      <w:proofErr w:type="spellEnd"/>
      <w:r w:rsidRPr="00FE79F5">
        <w:rPr>
          <w:lang w:val="en-US"/>
        </w:rPr>
        <w:t xml:space="preserve"> </w:t>
      </w:r>
      <w:r w:rsidRPr="009117DD">
        <w:rPr>
          <w:rFonts w:eastAsiaTheme="minorHAnsi"/>
          <w:bCs/>
          <w:lang w:eastAsia="en-US"/>
        </w:rPr>
        <w:t>С</w:t>
      </w:r>
      <w:r w:rsidRPr="00FE79F5">
        <w:rPr>
          <w:rFonts w:eastAsiaTheme="minorHAnsi"/>
          <w:bCs/>
          <w:lang w:val="en-US" w:eastAsia="en-US"/>
        </w:rPr>
        <w:t>.</w:t>
      </w:r>
      <w:r w:rsidRPr="009117DD">
        <w:rPr>
          <w:rFonts w:eastAsiaTheme="minorHAnsi"/>
          <w:bCs/>
          <w:lang w:eastAsia="en-US"/>
        </w:rPr>
        <w:t>Л</w:t>
      </w:r>
      <w:r w:rsidRPr="00FE79F5">
        <w:rPr>
          <w:rFonts w:eastAsiaTheme="minorHAnsi"/>
          <w:bCs/>
          <w:lang w:val="en-US" w:eastAsia="en-US"/>
        </w:rPr>
        <w:t xml:space="preserve">., </w:t>
      </w:r>
      <w:proofErr w:type="spellStart"/>
      <w:r w:rsidRPr="009117DD">
        <w:rPr>
          <w:rFonts w:eastAsiaTheme="minorHAnsi"/>
          <w:bCs/>
          <w:lang w:eastAsia="en-US"/>
        </w:rPr>
        <w:t>Спирихин</w:t>
      </w:r>
      <w:proofErr w:type="spellEnd"/>
      <w:r w:rsidRPr="00FE79F5">
        <w:rPr>
          <w:rFonts w:eastAsiaTheme="minorHAnsi"/>
          <w:bCs/>
          <w:lang w:val="en-US" w:eastAsia="en-US"/>
        </w:rPr>
        <w:t xml:space="preserve"> </w:t>
      </w:r>
      <w:r w:rsidRPr="009117DD">
        <w:rPr>
          <w:rFonts w:eastAsiaTheme="minorHAnsi"/>
          <w:bCs/>
          <w:lang w:eastAsia="en-US"/>
        </w:rPr>
        <w:t>Л</w:t>
      </w:r>
      <w:r w:rsidRPr="00FE79F5">
        <w:rPr>
          <w:rFonts w:eastAsiaTheme="minorHAnsi"/>
          <w:bCs/>
          <w:lang w:val="en-US" w:eastAsia="en-US"/>
        </w:rPr>
        <w:t>.</w:t>
      </w:r>
      <w:r w:rsidRPr="009117DD">
        <w:rPr>
          <w:rFonts w:eastAsiaTheme="minorHAnsi"/>
          <w:bCs/>
          <w:lang w:eastAsia="en-US"/>
        </w:rPr>
        <w:t>В</w:t>
      </w:r>
      <w:r w:rsidRPr="00FE79F5">
        <w:rPr>
          <w:rFonts w:eastAsiaTheme="minorHAnsi"/>
          <w:bCs/>
          <w:lang w:val="en-US" w:eastAsia="en-US"/>
        </w:rPr>
        <w:t xml:space="preserve">., </w:t>
      </w:r>
      <w:r w:rsidRPr="009117DD">
        <w:rPr>
          <w:rFonts w:eastAsiaTheme="minorHAnsi"/>
          <w:bCs/>
          <w:lang w:eastAsia="en-US"/>
        </w:rPr>
        <w:t>Юнусов</w:t>
      </w:r>
      <w:r w:rsidRPr="00FE79F5">
        <w:rPr>
          <w:rFonts w:eastAsiaTheme="minorHAnsi"/>
          <w:bCs/>
          <w:lang w:val="en-US" w:eastAsia="en-US"/>
        </w:rPr>
        <w:t xml:space="preserve"> </w:t>
      </w:r>
      <w:r w:rsidRPr="009117DD">
        <w:rPr>
          <w:rFonts w:eastAsiaTheme="minorHAnsi"/>
          <w:bCs/>
          <w:lang w:eastAsia="en-US"/>
        </w:rPr>
        <w:t>М</w:t>
      </w:r>
      <w:r w:rsidRPr="00FE79F5">
        <w:rPr>
          <w:rFonts w:eastAsiaTheme="minorHAnsi"/>
          <w:bCs/>
          <w:lang w:val="en-US" w:eastAsia="en-US"/>
        </w:rPr>
        <w:t>.</w:t>
      </w:r>
      <w:r w:rsidRPr="009117DD">
        <w:rPr>
          <w:rFonts w:eastAsiaTheme="minorHAnsi"/>
          <w:bCs/>
          <w:lang w:eastAsia="en-US"/>
        </w:rPr>
        <w:t>С</w:t>
      </w:r>
      <w:r w:rsidRPr="00FE79F5">
        <w:rPr>
          <w:rFonts w:eastAsiaTheme="minorHAnsi"/>
          <w:bCs/>
          <w:lang w:val="en-US" w:eastAsia="en-US"/>
        </w:rPr>
        <w:t xml:space="preserve">. </w:t>
      </w:r>
      <w:r w:rsidRPr="009117DD">
        <w:rPr>
          <w:rFonts w:eastAsiaTheme="minorHAnsi"/>
          <w:bCs/>
          <w:lang w:eastAsia="en-US"/>
        </w:rPr>
        <w:t>Химические</w:t>
      </w:r>
      <w:r w:rsidRPr="00FE79F5">
        <w:rPr>
          <w:rFonts w:eastAsiaTheme="minorHAnsi"/>
          <w:bCs/>
          <w:lang w:val="en-US" w:eastAsia="en-US"/>
        </w:rPr>
        <w:t xml:space="preserve"> </w:t>
      </w:r>
      <w:r w:rsidRPr="009117DD">
        <w:rPr>
          <w:rFonts w:eastAsiaTheme="minorHAnsi"/>
          <w:bCs/>
          <w:lang w:eastAsia="en-US"/>
        </w:rPr>
        <w:t>свойства</w:t>
      </w:r>
      <w:r w:rsidRPr="00FE79F5">
        <w:rPr>
          <w:rFonts w:eastAsiaTheme="minorHAnsi"/>
          <w:bCs/>
          <w:lang w:val="en-US" w:eastAsia="en-US"/>
        </w:rPr>
        <w:t xml:space="preserve"> 5-</w:t>
      </w:r>
      <w:proofErr w:type="spellStart"/>
      <w:r w:rsidRPr="009117DD">
        <w:rPr>
          <w:rFonts w:eastAsiaTheme="minorHAnsi"/>
          <w:bCs/>
          <w:lang w:eastAsia="en-US"/>
        </w:rPr>
        <w:t>карбальдоксим</w:t>
      </w:r>
      <w:proofErr w:type="spellEnd"/>
      <w:r w:rsidRPr="00FE79F5">
        <w:rPr>
          <w:rFonts w:eastAsiaTheme="minorHAnsi"/>
          <w:bCs/>
          <w:lang w:val="en-US" w:eastAsia="en-US"/>
        </w:rPr>
        <w:t>-6-</w:t>
      </w:r>
      <w:proofErr w:type="spellStart"/>
      <w:r w:rsidRPr="009117DD">
        <w:rPr>
          <w:rFonts w:eastAsiaTheme="minorHAnsi"/>
          <w:bCs/>
          <w:lang w:eastAsia="en-US"/>
        </w:rPr>
        <w:t>метилурацила</w:t>
      </w:r>
      <w:proofErr w:type="spellEnd"/>
      <w:r w:rsidRPr="00FE79F5">
        <w:rPr>
          <w:rFonts w:eastAsiaTheme="minorHAnsi"/>
          <w:bCs/>
          <w:lang w:val="en-US" w:eastAsia="en-US"/>
        </w:rPr>
        <w:t>.</w:t>
      </w:r>
      <w:r w:rsidRPr="00FE79F5">
        <w:rPr>
          <w:lang w:val="en-US"/>
        </w:rPr>
        <w:t xml:space="preserve"> // </w:t>
      </w:r>
      <w:proofErr w:type="spellStart"/>
      <w:r w:rsidRPr="00440D01">
        <w:t>Журн</w:t>
      </w:r>
      <w:proofErr w:type="spellEnd"/>
      <w:r w:rsidRPr="00FE79F5">
        <w:rPr>
          <w:lang w:val="en-US"/>
        </w:rPr>
        <w:t xml:space="preserve">. </w:t>
      </w:r>
      <w:proofErr w:type="spellStart"/>
      <w:r w:rsidRPr="00440D01">
        <w:t>Орг</w:t>
      </w:r>
      <w:proofErr w:type="spellEnd"/>
      <w:r w:rsidRPr="00FE79F5">
        <w:rPr>
          <w:lang w:val="en-US"/>
        </w:rPr>
        <w:t xml:space="preserve">. </w:t>
      </w:r>
      <w:proofErr w:type="spellStart"/>
      <w:r w:rsidRPr="00440D01">
        <w:t>Хим</w:t>
      </w:r>
      <w:proofErr w:type="spellEnd"/>
      <w:r w:rsidRPr="00FE79F5">
        <w:rPr>
          <w:lang w:val="en-US"/>
        </w:rPr>
        <w:t xml:space="preserve">. 2019. </w:t>
      </w:r>
      <w:r>
        <w:t>Т.</w:t>
      </w:r>
      <w:r w:rsidRPr="009117DD">
        <w:t xml:space="preserve"> </w:t>
      </w:r>
      <w:r w:rsidRPr="00440D01">
        <w:t>55.</w:t>
      </w:r>
      <w:r w:rsidRPr="009117DD">
        <w:t xml:space="preserve"> </w:t>
      </w:r>
      <w:r>
        <w:t xml:space="preserve">С. </w:t>
      </w:r>
      <w:r w:rsidRPr="009117DD">
        <w:t>1367-1375.</w:t>
      </w:r>
    </w:p>
    <w:p w:rsidR="00116478" w:rsidRPr="00440D01" w:rsidRDefault="00440D01" w:rsidP="00440D01">
      <w:pPr>
        <w:autoSpaceDE w:val="0"/>
        <w:autoSpaceDN w:val="0"/>
        <w:adjustRightInd w:val="0"/>
        <w:jc w:val="both"/>
      </w:pPr>
      <w:r>
        <w:t>4</w:t>
      </w:r>
      <w:r w:rsidRPr="00EE0580">
        <w:t xml:space="preserve">. </w:t>
      </w:r>
      <w:proofErr w:type="spellStart"/>
      <w:r w:rsidRPr="00EE0580">
        <w:rPr>
          <w:rFonts w:eastAsiaTheme="minorHAnsi"/>
          <w:bCs/>
          <w:lang w:eastAsia="en-US"/>
        </w:rPr>
        <w:t>Черникова</w:t>
      </w:r>
      <w:proofErr w:type="spellEnd"/>
      <w:r w:rsidRPr="00EE0580">
        <w:rPr>
          <w:rFonts w:eastAsiaTheme="minorHAnsi"/>
          <w:bCs/>
          <w:lang w:eastAsia="en-US"/>
        </w:rPr>
        <w:t xml:space="preserve"> И.Б., Юнусов М.С., Лобов А.Н. </w:t>
      </w:r>
      <w:r w:rsidRPr="00EE0580">
        <w:t xml:space="preserve">Синтез 2-изоксазолинов и </w:t>
      </w:r>
      <w:proofErr w:type="spellStart"/>
      <w:r w:rsidRPr="00EE0580">
        <w:t>изоксазола</w:t>
      </w:r>
      <w:proofErr w:type="spellEnd"/>
      <w:r w:rsidRPr="00EE0580">
        <w:t xml:space="preserve">, </w:t>
      </w:r>
      <w:proofErr w:type="gramStart"/>
      <w:r w:rsidRPr="00EE0580">
        <w:t>содержащих</w:t>
      </w:r>
      <w:proofErr w:type="gramEnd"/>
      <w:r w:rsidRPr="00EE0580">
        <w:t xml:space="preserve"> фрагменты </w:t>
      </w:r>
      <w:proofErr w:type="spellStart"/>
      <w:r w:rsidRPr="00EE0580">
        <w:t>урацила</w:t>
      </w:r>
      <w:proofErr w:type="spellEnd"/>
      <w:r w:rsidRPr="00EE0580">
        <w:t xml:space="preserve">. </w:t>
      </w:r>
      <w:r>
        <w:t xml:space="preserve">// </w:t>
      </w:r>
      <w:r w:rsidRPr="00440D01">
        <w:t>Журн. Орг. Хим., 2023</w:t>
      </w:r>
      <w:r>
        <w:t>. Т</w:t>
      </w:r>
      <w:r w:rsidRPr="00440D01">
        <w:rPr>
          <w:lang w:val="en-US"/>
        </w:rPr>
        <w:t xml:space="preserve">. 59. </w:t>
      </w:r>
      <w:r>
        <w:t>С</w:t>
      </w:r>
      <w:r w:rsidRPr="00440D01">
        <w:rPr>
          <w:lang w:val="en-US"/>
        </w:rPr>
        <w:t>. 824-828.</w:t>
      </w:r>
    </w:p>
    <w:sectPr w:rsidR="00116478" w:rsidRPr="00440D01" w:rsidSect="00B9195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0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0940CB"/>
    <w:rsid w:val="00101A1C"/>
    <w:rsid w:val="00103657"/>
    <w:rsid w:val="00106375"/>
    <w:rsid w:val="00116478"/>
    <w:rsid w:val="00130241"/>
    <w:rsid w:val="001B6042"/>
    <w:rsid w:val="001E61C2"/>
    <w:rsid w:val="001F0493"/>
    <w:rsid w:val="002264EE"/>
    <w:rsid w:val="0023307C"/>
    <w:rsid w:val="0031361E"/>
    <w:rsid w:val="00391C38"/>
    <w:rsid w:val="003B2846"/>
    <w:rsid w:val="003B76D6"/>
    <w:rsid w:val="00440D01"/>
    <w:rsid w:val="004A26A3"/>
    <w:rsid w:val="004F0EDF"/>
    <w:rsid w:val="00522BF1"/>
    <w:rsid w:val="00582406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A508C"/>
    <w:rsid w:val="008C67E3"/>
    <w:rsid w:val="00921D45"/>
    <w:rsid w:val="009A66DB"/>
    <w:rsid w:val="009B2F80"/>
    <w:rsid w:val="009B3300"/>
    <w:rsid w:val="009F3380"/>
    <w:rsid w:val="00A02163"/>
    <w:rsid w:val="00A314FE"/>
    <w:rsid w:val="00B91958"/>
    <w:rsid w:val="00BF36F8"/>
    <w:rsid w:val="00BF4622"/>
    <w:rsid w:val="00CD00B1"/>
    <w:rsid w:val="00D22306"/>
    <w:rsid w:val="00D42542"/>
    <w:rsid w:val="00D66A82"/>
    <w:rsid w:val="00D8121C"/>
    <w:rsid w:val="00DD60B9"/>
    <w:rsid w:val="00E22189"/>
    <w:rsid w:val="00E74069"/>
    <w:rsid w:val="00EB1F49"/>
    <w:rsid w:val="00F865B3"/>
    <w:rsid w:val="00FB1509"/>
    <w:rsid w:val="00FE79F5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B9195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B9195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B9195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9195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B9195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B9195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9195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B9195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B9195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1B60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B6042"/>
    <w:rPr>
      <w:rFonts w:ascii="Tahoma" w:eastAsia="Times New Roman" w:hAnsi="Tahoma" w:cs="Tahoma"/>
      <w:sz w:val="16"/>
      <w:szCs w:val="16"/>
    </w:rPr>
  </w:style>
  <w:style w:type="paragraph" w:customStyle="1" w:styleId="Maintext">
    <w:name w:val="Main_text"/>
    <w:basedOn w:val="a"/>
    <w:link w:val="Maintext0"/>
    <w:qFormat/>
    <w:rsid w:val="003B2846"/>
    <w:pPr>
      <w:suppressLineNumbers/>
      <w:suppressAutoHyphens/>
      <w:spacing w:after="200" w:line="360" w:lineRule="auto"/>
      <w:ind w:firstLine="709"/>
      <w:contextualSpacing/>
    </w:pPr>
    <w:rPr>
      <w:color w:val="000000"/>
    </w:rPr>
  </w:style>
  <w:style w:type="character" w:customStyle="1" w:styleId="Maintext0">
    <w:name w:val="Main_text Знак"/>
    <w:basedOn w:val="a0"/>
    <w:link w:val="Maintext"/>
    <w:rsid w:val="003B2846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cknowledgements">
    <w:name w:val="Acknowledgements"/>
    <w:basedOn w:val="Maintext"/>
    <w:link w:val="Acknowledgements0"/>
    <w:qFormat/>
    <w:rsid w:val="003B2846"/>
  </w:style>
  <w:style w:type="character" w:customStyle="1" w:styleId="Acknowledgements0">
    <w:name w:val="Acknowledgements Знак"/>
    <w:basedOn w:val="Maintext0"/>
    <w:link w:val="Acknowledgements"/>
    <w:rsid w:val="003B2846"/>
  </w:style>
  <w:style w:type="character" w:customStyle="1" w:styleId="markedcontent">
    <w:name w:val="markedcontent"/>
    <w:basedOn w:val="a0"/>
    <w:rsid w:val="00440D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ernikovaib@anr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20A53D-72CA-4B09-909E-9C8097504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Dubinina</dc:creator>
  <cp:lastModifiedBy>Tatiana Dubinina</cp:lastModifiedBy>
  <cp:revision>2</cp:revision>
  <dcterms:created xsi:type="dcterms:W3CDTF">2024-03-06T00:24:00Z</dcterms:created>
  <dcterms:modified xsi:type="dcterms:W3CDTF">2024-03-06T00:24:00Z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