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86" w:rsidRPr="00E854DA" w:rsidRDefault="001F2460" w:rsidP="00372D74">
      <w:pPr>
        <w:spacing w:after="0" w:line="240" w:lineRule="auto"/>
        <w:ind w:left="0"/>
        <w:jc w:val="center"/>
        <w:rPr>
          <w:rFonts w:cs="Times New Roman"/>
          <w:b/>
          <w:sz w:val="24"/>
          <w:szCs w:val="24"/>
        </w:rPr>
      </w:pPr>
      <w:r w:rsidRPr="00E854DA">
        <w:rPr>
          <w:rFonts w:cs="Times New Roman"/>
          <w:b/>
          <w:sz w:val="24"/>
          <w:szCs w:val="24"/>
        </w:rPr>
        <w:t xml:space="preserve">Синтез </w:t>
      </w:r>
      <w:proofErr w:type="spellStart"/>
      <w:r w:rsidRPr="00E854DA">
        <w:rPr>
          <w:rFonts w:cs="Times New Roman"/>
          <w:b/>
          <w:sz w:val="24"/>
          <w:szCs w:val="24"/>
        </w:rPr>
        <w:t>диаминфосфин</w:t>
      </w:r>
      <w:proofErr w:type="spellEnd"/>
      <w:r w:rsidRPr="00E854DA">
        <w:rPr>
          <w:rFonts w:cs="Times New Roman"/>
          <w:b/>
          <w:sz w:val="24"/>
          <w:szCs w:val="24"/>
        </w:rPr>
        <w:t xml:space="preserve"> оксидов </w:t>
      </w:r>
      <w:r w:rsidR="0075086B" w:rsidRPr="00E854DA">
        <w:rPr>
          <w:rFonts w:cs="Times New Roman"/>
          <w:b/>
          <w:sz w:val="24"/>
          <w:szCs w:val="24"/>
        </w:rPr>
        <w:t>на базе ацетиленового ангидрида</w:t>
      </w:r>
    </w:p>
    <w:p w:rsidR="00B95224" w:rsidRPr="00E854DA" w:rsidRDefault="00B95224" w:rsidP="00372D74">
      <w:pPr>
        <w:spacing w:after="0" w:line="240" w:lineRule="auto"/>
        <w:ind w:left="0"/>
        <w:jc w:val="center"/>
        <w:rPr>
          <w:rFonts w:eastAsia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E854DA">
        <w:rPr>
          <w:rFonts w:eastAsia="Times New Roman" w:cs="Times New Roman"/>
          <w:b/>
          <w:i/>
          <w:iCs/>
          <w:sz w:val="24"/>
          <w:szCs w:val="24"/>
          <w:lang w:eastAsia="ru-RU"/>
        </w:rPr>
        <w:t>Лобова А.М.</w:t>
      </w:r>
      <w:r w:rsidRPr="00E854DA">
        <w:rPr>
          <w:rFonts w:eastAsia="Times New Roman" w:cs="Times New Roman"/>
          <w:b/>
          <w:i/>
          <w:iCs/>
          <w:sz w:val="24"/>
          <w:szCs w:val="24"/>
          <w:vertAlign w:val="superscript"/>
          <w:lang w:eastAsia="ru-RU"/>
        </w:rPr>
        <w:t>1</w:t>
      </w:r>
      <w:r w:rsidRPr="00E854DA">
        <w:rPr>
          <w:rFonts w:eastAsia="Times New Roman" w:cs="Times New Roman"/>
          <w:b/>
          <w:i/>
          <w:iCs/>
          <w:sz w:val="24"/>
          <w:szCs w:val="24"/>
          <w:lang w:eastAsia="ru-RU"/>
        </w:rPr>
        <w:t>, Егорова А.В.</w:t>
      </w:r>
      <w:r w:rsidRPr="00E854DA">
        <w:rPr>
          <w:rFonts w:eastAsia="Times New Roman" w:cs="Times New Roman"/>
          <w:b/>
          <w:i/>
          <w:iCs/>
          <w:sz w:val="24"/>
          <w:szCs w:val="24"/>
          <w:vertAlign w:val="superscript"/>
          <w:lang w:eastAsia="ru-RU"/>
        </w:rPr>
        <w:t xml:space="preserve"> 1,2</w:t>
      </w:r>
      <w:r w:rsidRPr="00E854DA">
        <w:rPr>
          <w:rFonts w:eastAsia="Times New Roman" w:cs="Times New Roman"/>
          <w:b/>
          <w:i/>
          <w:iCs/>
          <w:sz w:val="24"/>
          <w:szCs w:val="24"/>
          <w:lang w:eastAsia="ru-RU"/>
        </w:rPr>
        <w:t>, Егоров Д.М.</w:t>
      </w:r>
      <w:r w:rsidRPr="00E854DA">
        <w:rPr>
          <w:rFonts w:eastAsia="Times New Roman" w:cs="Times New Roman"/>
          <w:b/>
          <w:i/>
          <w:iCs/>
          <w:sz w:val="24"/>
          <w:szCs w:val="24"/>
          <w:vertAlign w:val="superscript"/>
          <w:lang w:eastAsia="ru-RU"/>
        </w:rPr>
        <w:t xml:space="preserve"> 1</w:t>
      </w:r>
    </w:p>
    <w:p w:rsidR="00B95224" w:rsidRPr="00E854DA" w:rsidRDefault="00B95224" w:rsidP="00372D74">
      <w:pPr>
        <w:spacing w:after="0" w:line="240" w:lineRule="auto"/>
        <w:ind w:left="0"/>
        <w:jc w:val="center"/>
        <w:rPr>
          <w:rFonts w:eastAsia="Times New Roman" w:cs="Times New Roman"/>
          <w:i/>
          <w:sz w:val="24"/>
          <w:szCs w:val="24"/>
          <w:lang w:eastAsia="ru-RU"/>
        </w:rPr>
      </w:pPr>
      <w:r w:rsidRPr="00E854DA">
        <w:rPr>
          <w:rFonts w:eastAsia="Times New Roman" w:cs="Times New Roman"/>
          <w:i/>
          <w:sz w:val="24"/>
          <w:szCs w:val="24"/>
          <w:lang w:eastAsia="ru-RU"/>
        </w:rPr>
        <w:t>Магистр, 2 курс</w:t>
      </w:r>
    </w:p>
    <w:p w:rsidR="00B95224" w:rsidRPr="00E854DA" w:rsidRDefault="00B95224" w:rsidP="00372D74">
      <w:pPr>
        <w:spacing w:after="0" w:line="240" w:lineRule="auto"/>
        <w:ind w:left="0"/>
        <w:jc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E854DA">
        <w:rPr>
          <w:rFonts w:eastAsia="Times New Roman" w:cs="Times New Roman"/>
          <w:i/>
          <w:iCs/>
          <w:sz w:val="24"/>
          <w:szCs w:val="24"/>
          <w:vertAlign w:val="superscript"/>
          <w:lang w:eastAsia="ru-RU"/>
        </w:rPr>
        <w:t>1</w:t>
      </w:r>
      <w:r w:rsidRPr="00E854D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Санкт-Петербургский государственный технологический институт (технический университет), Санкт-Петербург, Россия</w:t>
      </w:r>
    </w:p>
    <w:p w:rsidR="00B95224" w:rsidRPr="00E854DA" w:rsidRDefault="00B95224" w:rsidP="00372D74">
      <w:pPr>
        <w:spacing w:after="0" w:line="240" w:lineRule="auto"/>
        <w:ind w:left="0"/>
        <w:jc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E854DA">
        <w:rPr>
          <w:rFonts w:eastAsia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Pr="00E854D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Санкт-Петербургский федеральный исследовательский центр (ФИЦ РАН), Санкт-Петербург, Россия</w:t>
      </w:r>
    </w:p>
    <w:p w:rsidR="0040060E" w:rsidRPr="00E854DA" w:rsidRDefault="00B95224" w:rsidP="00E854DA">
      <w:pPr>
        <w:spacing w:after="0" w:line="240" w:lineRule="auto"/>
        <w:ind w:left="0"/>
        <w:jc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E854DA">
        <w:rPr>
          <w:rFonts w:eastAsia="Times New Roman" w:cs="Times New Roman"/>
          <w:i/>
          <w:iCs/>
          <w:sz w:val="24"/>
          <w:szCs w:val="24"/>
          <w:lang w:val="en-US" w:eastAsia="ru-RU"/>
        </w:rPr>
        <w:t>E</w:t>
      </w:r>
      <w:r w:rsidRPr="00E854DA">
        <w:rPr>
          <w:rFonts w:eastAsia="Times New Roman" w:cs="Times New Roman"/>
          <w:i/>
          <w:iCs/>
          <w:sz w:val="24"/>
          <w:szCs w:val="24"/>
          <w:lang w:eastAsia="ru-RU"/>
        </w:rPr>
        <w:t>-</w:t>
      </w:r>
      <w:r w:rsidRPr="00E854DA">
        <w:rPr>
          <w:rFonts w:eastAsia="Times New Roman" w:cs="Times New Roman"/>
          <w:i/>
          <w:iCs/>
          <w:sz w:val="24"/>
          <w:szCs w:val="24"/>
          <w:lang w:val="en-US" w:eastAsia="ru-RU"/>
        </w:rPr>
        <w:t>mail</w:t>
      </w:r>
      <w:r w:rsidRPr="00E854D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: </w:t>
      </w:r>
      <w:proofErr w:type="spellStart"/>
      <w:r w:rsidR="0040060E" w:rsidRPr="00670242">
        <w:rPr>
          <w:rFonts w:eastAsia="Times New Roman" w:cs="Times New Roman"/>
          <w:i/>
          <w:iCs/>
          <w:sz w:val="24"/>
          <w:szCs w:val="24"/>
          <w:u w:val="single"/>
          <w:lang w:val="en-US" w:eastAsia="ru-RU"/>
        </w:rPr>
        <w:t>anlbv</w:t>
      </w:r>
      <w:proofErr w:type="spellEnd"/>
      <w:r w:rsidR="0040060E" w:rsidRPr="00670242">
        <w:rPr>
          <w:rFonts w:eastAsia="Times New Roman" w:cs="Times New Roman"/>
          <w:i/>
          <w:iCs/>
          <w:sz w:val="24"/>
          <w:szCs w:val="24"/>
          <w:u w:val="single"/>
          <w:lang w:eastAsia="ru-RU"/>
        </w:rPr>
        <w:t>9500@</w:t>
      </w:r>
      <w:r w:rsidR="0040060E" w:rsidRPr="00670242">
        <w:rPr>
          <w:rFonts w:eastAsia="Times New Roman" w:cs="Times New Roman"/>
          <w:i/>
          <w:iCs/>
          <w:sz w:val="24"/>
          <w:szCs w:val="24"/>
          <w:u w:val="single"/>
          <w:lang w:val="en-US" w:eastAsia="ru-RU"/>
        </w:rPr>
        <w:t>mail</w:t>
      </w:r>
      <w:r w:rsidR="0040060E" w:rsidRPr="00670242">
        <w:rPr>
          <w:rFonts w:eastAsia="Times New Roman" w:cs="Times New Roman"/>
          <w:i/>
          <w:iCs/>
          <w:sz w:val="24"/>
          <w:szCs w:val="24"/>
          <w:u w:val="single"/>
          <w:lang w:eastAsia="ru-RU"/>
        </w:rPr>
        <w:t>.</w:t>
      </w:r>
      <w:proofErr w:type="spellStart"/>
      <w:r w:rsidR="0040060E" w:rsidRPr="00670242">
        <w:rPr>
          <w:rFonts w:eastAsia="Times New Roman" w:cs="Times New Roman"/>
          <w:i/>
          <w:iCs/>
          <w:sz w:val="24"/>
          <w:szCs w:val="24"/>
          <w:u w:val="single"/>
          <w:lang w:val="en-US" w:eastAsia="ru-RU"/>
        </w:rPr>
        <w:t>ru</w:t>
      </w:r>
      <w:proofErr w:type="spellEnd"/>
    </w:p>
    <w:p w:rsidR="00B95224" w:rsidRPr="00E854DA" w:rsidRDefault="0040060E" w:rsidP="00E854DA">
      <w:pPr>
        <w:spacing w:after="0" w:line="240" w:lineRule="auto"/>
        <w:ind w:left="0" w:firstLine="397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854DA">
        <w:rPr>
          <w:rFonts w:eastAsia="Times New Roman" w:cs="Times New Roman"/>
          <w:sz w:val="24"/>
          <w:szCs w:val="24"/>
          <w:lang w:eastAsia="ru-RU"/>
        </w:rPr>
        <w:t>Дихлорангидрид</w:t>
      </w:r>
      <w:proofErr w:type="spellEnd"/>
      <w:r w:rsidR="00687A22" w:rsidRPr="00E854DA">
        <w:rPr>
          <w:rFonts w:eastAsia="Times New Roman" w:cs="Times New Roman"/>
          <w:sz w:val="24"/>
          <w:szCs w:val="24"/>
          <w:lang w:eastAsia="ru-RU"/>
        </w:rPr>
        <w:t xml:space="preserve"> (ДХА)</w:t>
      </w:r>
      <w:r w:rsidRPr="00E854D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54DA">
        <w:rPr>
          <w:rFonts w:eastAsia="Times New Roman" w:cs="Times New Roman"/>
          <w:sz w:val="24"/>
          <w:szCs w:val="24"/>
          <w:lang w:eastAsia="ru-RU"/>
        </w:rPr>
        <w:t>фенилацетиленфосфоновой</w:t>
      </w:r>
      <w:proofErr w:type="spellEnd"/>
      <w:r w:rsidRPr="00E854DA">
        <w:rPr>
          <w:rFonts w:eastAsia="Times New Roman" w:cs="Times New Roman"/>
          <w:sz w:val="24"/>
          <w:szCs w:val="24"/>
          <w:lang w:eastAsia="ru-RU"/>
        </w:rPr>
        <w:t xml:space="preserve"> кислоты обладает высокой реакционной способностью и на его базе получен ряд производных, которые могут быть</w:t>
      </w:r>
      <w:r w:rsidRPr="00E854D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854DA">
        <w:rPr>
          <w:rFonts w:eastAsia="Times New Roman" w:cs="Times New Roman"/>
          <w:sz w:val="24"/>
          <w:szCs w:val="24"/>
          <w:lang w:eastAsia="ru-RU"/>
        </w:rPr>
        <w:t xml:space="preserve">перспективны в исследование противораковой активности. </w:t>
      </w:r>
      <w:r w:rsidR="00687A22" w:rsidRPr="00E854DA">
        <w:rPr>
          <w:rFonts w:eastAsia="Times New Roman" w:cs="Times New Roman"/>
          <w:sz w:val="24"/>
          <w:szCs w:val="24"/>
          <w:lang w:eastAsia="ru-RU"/>
        </w:rPr>
        <w:t xml:space="preserve">Было установлено, что взаимодействие ДХА с гетероциклическими аминами протекает селективно в условиях реакции </w:t>
      </w:r>
      <w:proofErr w:type="spellStart"/>
      <w:r w:rsidR="00687A22" w:rsidRPr="00E854DA">
        <w:rPr>
          <w:rFonts w:eastAsia="Times New Roman" w:cs="Times New Roman"/>
          <w:sz w:val="24"/>
          <w:szCs w:val="24"/>
          <w:lang w:eastAsia="ru-RU"/>
        </w:rPr>
        <w:t>Тодда-Атертона</w:t>
      </w:r>
      <w:proofErr w:type="spellEnd"/>
      <w:r w:rsidR="00687A22" w:rsidRPr="00E854DA">
        <w:rPr>
          <w:rFonts w:eastAsia="Times New Roman" w:cs="Times New Roman"/>
          <w:sz w:val="24"/>
          <w:szCs w:val="24"/>
          <w:lang w:eastAsia="ru-RU"/>
        </w:rPr>
        <w:t xml:space="preserve"> при пониженной температуре с использованием системы CCl</w:t>
      </w:r>
      <w:r w:rsidR="00687A22" w:rsidRPr="00E854DA">
        <w:rPr>
          <w:rFonts w:eastAsia="Times New Roman" w:cs="Times New Roman"/>
          <w:sz w:val="24"/>
          <w:szCs w:val="24"/>
          <w:vertAlign w:val="subscript"/>
          <w:lang w:eastAsia="ru-RU"/>
        </w:rPr>
        <w:t>4</w:t>
      </w:r>
      <w:r w:rsidR="00687A22" w:rsidRPr="00E854DA">
        <w:rPr>
          <w:rFonts w:eastAsia="Times New Roman" w:cs="Times New Roman"/>
          <w:sz w:val="24"/>
          <w:szCs w:val="24"/>
          <w:lang w:eastAsia="ru-RU"/>
        </w:rPr>
        <w:t>/Et</w:t>
      </w:r>
      <w:r w:rsidR="00687A22" w:rsidRPr="00E854DA">
        <w:rPr>
          <w:rFonts w:eastAsia="Times New Roman" w:cs="Times New Roman"/>
          <w:sz w:val="24"/>
          <w:szCs w:val="24"/>
          <w:vertAlign w:val="subscript"/>
          <w:lang w:eastAsia="ru-RU"/>
        </w:rPr>
        <w:t>3</w:t>
      </w:r>
      <w:r w:rsidR="00687A22" w:rsidRPr="00E854DA">
        <w:rPr>
          <w:rFonts w:eastAsia="Times New Roman" w:cs="Times New Roman"/>
          <w:sz w:val="24"/>
          <w:szCs w:val="24"/>
          <w:lang w:eastAsia="ru-RU"/>
        </w:rPr>
        <w:t>N.</w:t>
      </w:r>
    </w:p>
    <w:p w:rsidR="00687A22" w:rsidRPr="00E854DA" w:rsidRDefault="006164D7" w:rsidP="00670242">
      <w:pPr>
        <w:spacing w:after="0" w:line="240" w:lineRule="auto"/>
        <w:ind w:left="0"/>
        <w:jc w:val="center"/>
        <w:rPr>
          <w:rFonts w:cs="Times New Roman"/>
          <w:sz w:val="24"/>
          <w:szCs w:val="24"/>
        </w:rPr>
      </w:pPr>
      <w:r w:rsidRPr="00E854DA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5772150" cy="534175"/>
            <wp:effectExtent l="0" t="0" r="0" b="0"/>
            <wp:docPr id="3" name="Рисунок 3" descr="C:\Users\miair\Desktop\Схема ломонос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iair\Desktop\Схема ломоносов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32" cy="54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60E" w:rsidRPr="00E854DA" w:rsidRDefault="008715E7" w:rsidP="00670242">
      <w:pPr>
        <w:spacing w:after="0" w:line="240" w:lineRule="auto"/>
        <w:ind w:left="0"/>
        <w:jc w:val="center"/>
        <w:rPr>
          <w:rFonts w:cs="Times New Roman"/>
          <w:sz w:val="24"/>
          <w:szCs w:val="24"/>
        </w:rPr>
      </w:pPr>
      <w:r w:rsidRPr="00E854DA">
        <w:rPr>
          <w:rFonts w:cs="Times New Roman"/>
          <w:sz w:val="24"/>
          <w:szCs w:val="24"/>
        </w:rPr>
        <w:t>Схема 1. Синтез</w:t>
      </w:r>
      <w:r w:rsidR="00B95224" w:rsidRPr="00E854DA">
        <w:rPr>
          <w:rFonts w:cs="Times New Roman"/>
          <w:sz w:val="24"/>
          <w:szCs w:val="24"/>
        </w:rPr>
        <w:t xml:space="preserve"> </w:t>
      </w:r>
      <w:r w:rsidR="00B95224" w:rsidRPr="00E854DA">
        <w:rPr>
          <w:rFonts w:eastAsia="Times New Roman" w:cs="Times New Roman"/>
          <w:sz w:val="24"/>
          <w:szCs w:val="24"/>
          <w:lang w:eastAsia="ru-RU"/>
        </w:rPr>
        <w:t>(</w:t>
      </w:r>
      <w:r w:rsidR="00B95224" w:rsidRPr="00E854DA">
        <w:rPr>
          <w:rFonts w:eastAsia="Times New Roman" w:cs="Times New Roman"/>
          <w:i/>
          <w:sz w:val="24"/>
          <w:szCs w:val="24"/>
          <w:lang w:val="en-US" w:eastAsia="ru-RU"/>
        </w:rPr>
        <w:t>E</w:t>
      </w:r>
      <w:r w:rsidR="008C0C93" w:rsidRPr="00E854DA">
        <w:rPr>
          <w:rFonts w:eastAsia="Times New Roman" w:cs="Times New Roman"/>
          <w:sz w:val="24"/>
          <w:szCs w:val="24"/>
          <w:lang w:eastAsia="ru-RU"/>
        </w:rPr>
        <w:t>)-(2-хлоро-2-фенилэтинил</w:t>
      </w:r>
      <w:proofErr w:type="gramStart"/>
      <w:r w:rsidR="00B95224" w:rsidRPr="00E854DA">
        <w:rPr>
          <w:rFonts w:eastAsia="Times New Roman" w:cs="Times New Roman"/>
          <w:sz w:val="24"/>
          <w:szCs w:val="24"/>
          <w:lang w:eastAsia="ru-RU"/>
        </w:rPr>
        <w:t>)(</w:t>
      </w:r>
      <w:proofErr w:type="gramEnd"/>
      <w:r w:rsidR="00B95224" w:rsidRPr="00E854DA">
        <w:rPr>
          <w:rFonts w:eastAsia="Times New Roman" w:cs="Times New Roman"/>
          <w:sz w:val="24"/>
          <w:szCs w:val="24"/>
          <w:lang w:eastAsia="ru-RU"/>
        </w:rPr>
        <w:t>диамин)фосфин оксидов</w:t>
      </w:r>
    </w:p>
    <w:p w:rsidR="00B95224" w:rsidRPr="00E854DA" w:rsidRDefault="00B95224" w:rsidP="00E854DA">
      <w:pPr>
        <w:spacing w:after="0" w:line="240" w:lineRule="auto"/>
        <w:ind w:left="0"/>
        <w:rPr>
          <w:rFonts w:cs="Times New Roman"/>
          <w:sz w:val="24"/>
          <w:szCs w:val="24"/>
        </w:rPr>
      </w:pPr>
      <w:r w:rsidRPr="00E854DA">
        <w:rPr>
          <w:rFonts w:cs="Times New Roman"/>
          <w:sz w:val="24"/>
          <w:szCs w:val="24"/>
        </w:rPr>
        <w:t xml:space="preserve">Таблица 1. Тип заместителя </w:t>
      </w:r>
      <w:r w:rsidRPr="00E854DA">
        <w:rPr>
          <w:rFonts w:cs="Times New Roman"/>
          <w:sz w:val="24"/>
          <w:szCs w:val="24"/>
          <w:lang w:val="en-US"/>
        </w:rPr>
        <w:t>R</w:t>
      </w:r>
      <w:r w:rsidRPr="00E854DA">
        <w:rPr>
          <w:rFonts w:cs="Times New Roman"/>
          <w:sz w:val="24"/>
          <w:szCs w:val="24"/>
          <w:vertAlign w:val="subscript"/>
        </w:rPr>
        <w:t>1</w:t>
      </w:r>
      <w:r w:rsidRPr="00E854DA">
        <w:rPr>
          <w:rFonts w:cs="Times New Roman"/>
          <w:sz w:val="24"/>
          <w:szCs w:val="24"/>
        </w:rPr>
        <w:t xml:space="preserve"> и </w:t>
      </w:r>
      <w:r w:rsidRPr="00E854DA">
        <w:rPr>
          <w:rFonts w:cs="Times New Roman"/>
          <w:sz w:val="24"/>
          <w:szCs w:val="24"/>
          <w:lang w:val="en-US"/>
        </w:rPr>
        <w:t>R</w:t>
      </w:r>
      <w:r w:rsidRPr="00E854DA">
        <w:rPr>
          <w:rFonts w:cs="Times New Roman"/>
          <w:sz w:val="24"/>
          <w:szCs w:val="24"/>
          <w:vertAlign w:val="subscript"/>
        </w:rPr>
        <w:t>2</w:t>
      </w:r>
    </w:p>
    <w:tbl>
      <w:tblPr>
        <w:tblStyle w:val="a3"/>
        <w:tblW w:w="0" w:type="auto"/>
        <w:tblLook w:val="04A0"/>
      </w:tblPr>
      <w:tblGrid>
        <w:gridCol w:w="1129"/>
        <w:gridCol w:w="1701"/>
        <w:gridCol w:w="1843"/>
        <w:gridCol w:w="1134"/>
        <w:gridCol w:w="1701"/>
        <w:gridCol w:w="1664"/>
      </w:tblGrid>
      <w:tr w:rsidR="00670242" w:rsidRPr="00E854DA" w:rsidTr="00670242">
        <w:tc>
          <w:tcPr>
            <w:tcW w:w="1129" w:type="dxa"/>
            <w:vAlign w:val="center"/>
          </w:tcPr>
          <w:p w:rsidR="00C47E4B" w:rsidRPr="00E854DA" w:rsidRDefault="00C47E4B" w:rsidP="00E854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E854DA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C47E4B" w:rsidRPr="00E854DA" w:rsidRDefault="00C47E4B" w:rsidP="00E854DA">
            <w:pPr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854DA">
              <w:rPr>
                <w:rFonts w:cs="Times New Roman"/>
                <w:sz w:val="24"/>
                <w:szCs w:val="24"/>
                <w:lang w:val="en-US"/>
              </w:rPr>
              <w:t>R</w:t>
            </w:r>
            <w:r w:rsidRPr="00E854DA">
              <w:rPr>
                <w:rFonts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C47E4B" w:rsidRPr="00E854DA" w:rsidRDefault="00C47E4B" w:rsidP="00E854DA">
            <w:pPr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854DA">
              <w:rPr>
                <w:rFonts w:cs="Times New Roman"/>
                <w:sz w:val="24"/>
                <w:szCs w:val="24"/>
                <w:lang w:val="en-US"/>
              </w:rPr>
              <w:t>R</w:t>
            </w:r>
            <w:r w:rsidRPr="00E854DA">
              <w:rPr>
                <w:rFonts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C47E4B" w:rsidRPr="00E854DA" w:rsidRDefault="00C47E4B" w:rsidP="00E854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E854DA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C47E4B" w:rsidRPr="00E854DA" w:rsidRDefault="00C47E4B" w:rsidP="00E854DA">
            <w:pPr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854DA">
              <w:rPr>
                <w:rFonts w:cs="Times New Roman"/>
                <w:sz w:val="24"/>
                <w:szCs w:val="24"/>
                <w:lang w:val="en-US"/>
              </w:rPr>
              <w:t>R</w:t>
            </w:r>
            <w:r w:rsidRPr="00E854DA">
              <w:rPr>
                <w:rFonts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664" w:type="dxa"/>
            <w:vAlign w:val="center"/>
          </w:tcPr>
          <w:p w:rsidR="00C47E4B" w:rsidRPr="00E854DA" w:rsidRDefault="00C47E4B" w:rsidP="00E854DA">
            <w:pPr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854DA">
              <w:rPr>
                <w:rFonts w:cs="Times New Roman"/>
                <w:sz w:val="24"/>
                <w:szCs w:val="24"/>
                <w:lang w:val="en-US"/>
              </w:rPr>
              <w:t>R</w:t>
            </w:r>
            <w:r w:rsidRPr="00E854DA">
              <w:rPr>
                <w:rFonts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670242" w:rsidRPr="00E854DA" w:rsidTr="00670242">
        <w:tc>
          <w:tcPr>
            <w:tcW w:w="1129" w:type="dxa"/>
            <w:vAlign w:val="center"/>
          </w:tcPr>
          <w:p w:rsidR="00C47E4B" w:rsidRPr="00E854DA" w:rsidRDefault="00C47E4B" w:rsidP="00E854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E854D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47E4B" w:rsidRPr="00E854DA" w:rsidRDefault="00670242" w:rsidP="00E854DA">
            <w:pPr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4048" cy="320040"/>
                  <wp:effectExtent l="0" t="0" r="0" b="3810"/>
                  <wp:docPr id="23" name="Рисунок 23" descr="C:\Users\miair\AppData\Local\Microsoft\Windows\INetCache\Content.Word\пирролиди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miair\AppData\Local\Microsoft\Windows\INetCache\Content.Word\пирролиди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922" cy="32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C47E4B" w:rsidRPr="00E854DA" w:rsidRDefault="00670242" w:rsidP="00E854DA">
            <w:pPr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4048" cy="320040"/>
                  <wp:effectExtent l="0" t="0" r="0" b="3810"/>
                  <wp:docPr id="24" name="Рисунок 24" descr="C:\Users\miair\AppData\Local\Microsoft\Windows\INetCache\Content.Word\пирролиди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miair\AppData\Local\Microsoft\Windows\INetCache\Content.Word\пирролиди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922" cy="32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C47E4B" w:rsidRPr="00E854DA" w:rsidRDefault="00C47E4B" w:rsidP="00E854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E854DA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C47E4B" w:rsidRPr="00E854DA" w:rsidRDefault="00670242" w:rsidP="00E854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4048" cy="320040"/>
                  <wp:effectExtent l="0" t="0" r="0" b="3810"/>
                  <wp:docPr id="22" name="Рисунок 22" descr="C:\Users\miair\AppData\Local\Microsoft\Windows\INetCache\Content.Word\пирролиди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miair\AppData\Local\Microsoft\Windows\INetCache\Content.Word\пирролиди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922" cy="32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  <w:vAlign w:val="center"/>
          </w:tcPr>
          <w:p w:rsidR="00C47E4B" w:rsidRPr="00E854DA" w:rsidRDefault="00670242" w:rsidP="00E854DA">
            <w:pPr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3420" cy="318509"/>
                  <wp:effectExtent l="0" t="0" r="0" b="5715"/>
                  <wp:docPr id="33" name="Рисунок 33" descr="C:\Users\miair\AppData\Local\Microsoft\Windows\INetCache\Content.Word\метилпиперази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Users\miair\AppData\Local\Microsoft\Windows\INetCache\Content.Word\метилпиперази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616" cy="326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242" w:rsidRPr="00E854DA" w:rsidTr="00670242">
        <w:tc>
          <w:tcPr>
            <w:tcW w:w="1129" w:type="dxa"/>
            <w:vAlign w:val="center"/>
          </w:tcPr>
          <w:p w:rsidR="00C47E4B" w:rsidRPr="00E854DA" w:rsidRDefault="00C47E4B" w:rsidP="00E854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E854D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47E4B" w:rsidRPr="00E854DA" w:rsidRDefault="00670242" w:rsidP="00E854DA">
            <w:pPr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70242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5780" cy="363129"/>
                  <wp:effectExtent l="0" t="0" r="7620" b="0"/>
                  <wp:docPr id="7" name="Рисунок 7" descr="C:\Users\miair\Desktop\Морфолин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miair\Desktop\Морфолин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914" cy="36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C47E4B" w:rsidRPr="00E854DA" w:rsidRDefault="00670242" w:rsidP="00E854DA">
            <w:pPr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70242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5300" cy="342078"/>
                  <wp:effectExtent l="0" t="0" r="0" b="1270"/>
                  <wp:docPr id="8" name="Рисунок 8" descr="C:\Users\miair\Desktop\Морфолин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miair\Desktop\Морфолин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97" cy="34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C47E4B" w:rsidRPr="00E854DA" w:rsidRDefault="00C47E4B" w:rsidP="00E854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E854DA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C47E4B" w:rsidRPr="00E854DA" w:rsidRDefault="00670242" w:rsidP="00E854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4048" cy="320040"/>
                  <wp:effectExtent l="0" t="0" r="0" b="3810"/>
                  <wp:docPr id="5" name="Рисунок 5" descr="C:\Users\miair\AppData\Local\Microsoft\Windows\INetCache\Content.Word\пирролиди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miair\AppData\Local\Microsoft\Windows\INetCache\Content.Word\пирролиди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922" cy="32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  <w:vAlign w:val="center"/>
          </w:tcPr>
          <w:p w:rsidR="00C47E4B" w:rsidRPr="00E854DA" w:rsidRDefault="00670242" w:rsidP="00E854DA">
            <w:pPr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6522" cy="342900"/>
                  <wp:effectExtent l="0" t="0" r="0" b="0"/>
                  <wp:docPr id="28" name="Рисунок 28" descr="C:\Users\miair\AppData\Local\Microsoft\Windows\INetCache\Content.Word\этилпиперази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Users\miair\AppData\Local\Microsoft\Windows\INetCache\Content.Word\этилпиперази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224" cy="35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242" w:rsidRPr="00E854DA" w:rsidTr="00670242">
        <w:tc>
          <w:tcPr>
            <w:tcW w:w="1129" w:type="dxa"/>
            <w:vAlign w:val="center"/>
          </w:tcPr>
          <w:p w:rsidR="00C47E4B" w:rsidRPr="00E854DA" w:rsidRDefault="00C47E4B" w:rsidP="00E854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E854D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C47E4B" w:rsidRPr="00E854DA" w:rsidRDefault="00670242" w:rsidP="00E854DA">
            <w:pPr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3420" cy="318509"/>
                  <wp:effectExtent l="0" t="0" r="0" b="5715"/>
                  <wp:docPr id="34" name="Рисунок 34" descr="C:\Users\miair\AppData\Local\Microsoft\Windows\INetCache\Content.Word\метилпиперази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Users\miair\AppData\Local\Microsoft\Windows\INetCache\Content.Word\метилпиперази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616" cy="326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C47E4B" w:rsidRPr="00E854DA" w:rsidRDefault="00670242" w:rsidP="00E854DA">
            <w:pPr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3420" cy="318509"/>
                  <wp:effectExtent l="0" t="0" r="0" b="5715"/>
                  <wp:docPr id="35" name="Рисунок 35" descr="C:\Users\miair\AppData\Local\Microsoft\Windows\INetCache\Content.Word\метилпиперази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Users\miair\AppData\Local\Microsoft\Windows\INetCache\Content.Word\метилпиперази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616" cy="326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C47E4B" w:rsidRPr="00E854DA" w:rsidRDefault="00C47E4B" w:rsidP="00E854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E854DA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C47E4B" w:rsidRPr="00E854DA" w:rsidRDefault="00670242" w:rsidP="00E854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70242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5300" cy="342078"/>
                  <wp:effectExtent l="0" t="0" r="0" b="1270"/>
                  <wp:docPr id="31" name="Рисунок 31" descr="C:\Users\miair\Desktop\Морфолин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miair\Desktop\Морфолин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97" cy="34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  <w:vAlign w:val="center"/>
          </w:tcPr>
          <w:p w:rsidR="00C47E4B" w:rsidRPr="00E854DA" w:rsidRDefault="00670242" w:rsidP="00670242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3420" cy="318509"/>
                  <wp:effectExtent l="0" t="0" r="0" b="5715"/>
                  <wp:docPr id="15" name="Рисунок 15" descr="C:\Users\miair\AppData\Local\Microsoft\Windows\INetCache\Content.Word\метилпиперази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Users\miair\AppData\Local\Microsoft\Windows\INetCache\Content.Word\метилпиперази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616" cy="326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242" w:rsidRPr="00E854DA" w:rsidTr="00670242">
        <w:tc>
          <w:tcPr>
            <w:tcW w:w="1129" w:type="dxa"/>
            <w:vAlign w:val="center"/>
          </w:tcPr>
          <w:p w:rsidR="00C47E4B" w:rsidRPr="00E854DA" w:rsidRDefault="00C47E4B" w:rsidP="00E854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E854D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C47E4B" w:rsidRPr="00E854DA" w:rsidRDefault="00670242" w:rsidP="00E854DA">
            <w:pPr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6522" cy="342900"/>
                  <wp:effectExtent l="0" t="0" r="0" b="0"/>
                  <wp:docPr id="30" name="Рисунок 30" descr="C:\Users\miair\AppData\Local\Microsoft\Windows\INetCache\Content.Word\этилпиперази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Users\miair\AppData\Local\Microsoft\Windows\INetCache\Content.Word\этилпиперази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224" cy="35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C47E4B" w:rsidRPr="00E854DA" w:rsidRDefault="00670242" w:rsidP="00E854DA">
            <w:pPr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6522" cy="342900"/>
                  <wp:effectExtent l="0" t="0" r="0" b="0"/>
                  <wp:docPr id="29" name="Рисунок 29" descr="C:\Users\miair\AppData\Local\Microsoft\Windows\INetCache\Content.Word\этилпиперази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Users\miair\AppData\Local\Microsoft\Windows\INetCache\Content.Word\этилпиперази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224" cy="35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C47E4B" w:rsidRPr="00E854DA" w:rsidRDefault="00C47E4B" w:rsidP="00E854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E854DA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C47E4B" w:rsidRPr="00E854DA" w:rsidRDefault="00670242" w:rsidP="00E854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70242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5300" cy="342078"/>
                  <wp:effectExtent l="0" t="0" r="0" b="1270"/>
                  <wp:docPr id="32" name="Рисунок 32" descr="C:\Users\miair\Desktop\Морфолин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miair\Desktop\Морфолин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97" cy="34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  <w:vAlign w:val="center"/>
          </w:tcPr>
          <w:p w:rsidR="00C47E4B" w:rsidRPr="00E854DA" w:rsidRDefault="00670242" w:rsidP="00E854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6522" cy="342900"/>
                  <wp:effectExtent l="0" t="0" r="0" b="0"/>
                  <wp:docPr id="27" name="Рисунок 27" descr="C:\Users\miair\AppData\Local\Microsoft\Windows\INetCache\Content.Word\этилпиперази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Users\miair\AppData\Local\Microsoft\Windows\INetCache\Content.Word\этилпиперази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224" cy="35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242" w:rsidRPr="00E854DA" w:rsidTr="00670242">
        <w:tc>
          <w:tcPr>
            <w:tcW w:w="1129" w:type="dxa"/>
            <w:vAlign w:val="center"/>
          </w:tcPr>
          <w:p w:rsidR="00C47E4B" w:rsidRPr="00E854DA" w:rsidRDefault="00C47E4B" w:rsidP="00E854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E854D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C47E4B" w:rsidRPr="00E854DA" w:rsidRDefault="00670242" w:rsidP="00E854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4048" cy="320040"/>
                  <wp:effectExtent l="0" t="0" r="0" b="3810"/>
                  <wp:docPr id="25" name="Рисунок 25" descr="C:\Users\miair\AppData\Local\Microsoft\Windows\INetCache\Content.Word\пирролиди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miair\AppData\Local\Microsoft\Windows\INetCache\Content.Word\пирролиди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922" cy="32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C47E4B" w:rsidRPr="00E854DA" w:rsidRDefault="00670242" w:rsidP="00E854DA">
            <w:pPr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70242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10160</wp:posOffset>
                  </wp:positionV>
                  <wp:extent cx="474425" cy="327660"/>
                  <wp:effectExtent l="0" t="0" r="1905" b="0"/>
                  <wp:wrapNone/>
                  <wp:docPr id="9" name="Рисунок 9" descr="C:\Users\miair\Desktop\Морфолин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miair\Desktop\Морфолин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42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vAlign w:val="center"/>
          </w:tcPr>
          <w:p w:rsidR="00C47E4B" w:rsidRPr="00E854DA" w:rsidRDefault="00C47E4B" w:rsidP="00E854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E854D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C47E4B" w:rsidRPr="00E854DA" w:rsidRDefault="00670242" w:rsidP="00E854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9933" cy="335280"/>
                  <wp:effectExtent l="0" t="0" r="0" b="7620"/>
                  <wp:docPr id="26" name="Рисунок 26" descr="C:\Users\miair\AppData\Local\Microsoft\Windows\INetCache\Content.Word\метилпиперази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Users\miair\AppData\Local\Microsoft\Windows\INetCache\Content.Word\метилпиперази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726" cy="337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  <w:vAlign w:val="center"/>
          </w:tcPr>
          <w:p w:rsidR="00C47E4B" w:rsidRPr="00E854DA" w:rsidRDefault="00670242" w:rsidP="00E854DA">
            <w:pPr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2540</wp:posOffset>
                  </wp:positionV>
                  <wp:extent cx="746522" cy="342900"/>
                  <wp:effectExtent l="0" t="0" r="0" b="0"/>
                  <wp:wrapNone/>
                  <wp:docPr id="19" name="Рисунок 19" descr="C:\Users\miair\AppData\Local\Microsoft\Windows\INetCache\Content.Word\этилпиперази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Users\miair\AppData\Local\Microsoft\Windows\INetCache\Content.Word\этилпиперази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522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327D1" w:rsidRPr="00E854DA" w:rsidRDefault="00B327D1" w:rsidP="00E854DA">
      <w:pPr>
        <w:spacing w:after="0" w:line="240" w:lineRule="auto"/>
        <w:ind w:left="0" w:firstLine="397"/>
        <w:rPr>
          <w:rFonts w:eastAsia="Times New Roman" w:cs="Times New Roman"/>
          <w:sz w:val="24"/>
          <w:szCs w:val="24"/>
          <w:lang w:eastAsia="ru-RU"/>
        </w:rPr>
      </w:pPr>
      <w:r w:rsidRPr="00E854DA">
        <w:rPr>
          <w:rFonts w:eastAsia="Times New Roman" w:cs="Times New Roman"/>
          <w:sz w:val="24"/>
          <w:szCs w:val="24"/>
          <w:lang w:eastAsia="ru-RU"/>
        </w:rPr>
        <w:t xml:space="preserve">Строение полученных соединений установлено на основании анализа данных ЯМР-спектроскопии на ядрах </w:t>
      </w:r>
      <w:r w:rsidRPr="00E854DA">
        <w:rPr>
          <w:rFonts w:eastAsia="Times New Roman" w:cs="Times New Roman"/>
          <w:sz w:val="24"/>
          <w:szCs w:val="24"/>
          <w:vertAlign w:val="superscript"/>
          <w:lang w:eastAsia="ru-RU"/>
        </w:rPr>
        <w:t>1</w:t>
      </w:r>
      <w:r w:rsidRPr="00E854DA">
        <w:rPr>
          <w:rFonts w:eastAsia="Times New Roman" w:cs="Times New Roman"/>
          <w:sz w:val="24"/>
          <w:szCs w:val="24"/>
          <w:lang w:eastAsia="ru-RU"/>
        </w:rPr>
        <w:t xml:space="preserve">Н, </w:t>
      </w:r>
      <w:r w:rsidRPr="00E854DA">
        <w:rPr>
          <w:rFonts w:eastAsia="Times New Roman" w:cs="Times New Roman"/>
          <w:sz w:val="24"/>
          <w:szCs w:val="24"/>
          <w:vertAlign w:val="superscript"/>
          <w:lang w:eastAsia="ru-RU"/>
        </w:rPr>
        <w:t>13</w:t>
      </w:r>
      <w:r w:rsidRPr="00E854DA">
        <w:rPr>
          <w:rFonts w:eastAsia="Times New Roman" w:cs="Times New Roman"/>
          <w:sz w:val="24"/>
          <w:szCs w:val="24"/>
          <w:lang w:eastAsia="ru-RU"/>
        </w:rPr>
        <w:t xml:space="preserve">С, </w:t>
      </w:r>
      <w:r w:rsidRPr="00E854DA">
        <w:rPr>
          <w:rFonts w:eastAsia="Times New Roman" w:cs="Times New Roman"/>
          <w:sz w:val="24"/>
          <w:szCs w:val="24"/>
          <w:vertAlign w:val="superscript"/>
          <w:lang w:eastAsia="ru-RU"/>
        </w:rPr>
        <w:t>31</w:t>
      </w:r>
      <w:r w:rsidRPr="00E854DA">
        <w:rPr>
          <w:rFonts w:eastAsia="Times New Roman" w:cs="Times New Roman"/>
          <w:sz w:val="24"/>
          <w:szCs w:val="24"/>
          <w:lang w:eastAsia="ru-RU"/>
        </w:rPr>
        <w:t>P</w:t>
      </w:r>
      <w:r w:rsidR="008715E7" w:rsidRPr="00E854DA">
        <w:rPr>
          <w:rFonts w:eastAsia="Times New Roman" w:cs="Times New Roman"/>
          <w:sz w:val="24"/>
          <w:szCs w:val="24"/>
          <w:lang w:eastAsia="ru-RU"/>
        </w:rPr>
        <w:t xml:space="preserve">, а также </w:t>
      </w:r>
      <w:r w:rsidR="000578FD" w:rsidRPr="00E854DA">
        <w:rPr>
          <w:rFonts w:eastAsia="Times New Roman" w:cs="Times New Roman"/>
          <w:sz w:val="24"/>
          <w:szCs w:val="24"/>
          <w:lang w:eastAsia="ru-RU"/>
        </w:rPr>
        <w:t>рентгеноструктурным анализом</w:t>
      </w:r>
      <w:r w:rsidRPr="00E854DA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8715E7" w:rsidRPr="00E854DA" w:rsidRDefault="008715E7" w:rsidP="00E854DA">
      <w:pPr>
        <w:pStyle w:val="a4"/>
        <w:spacing w:before="0" w:beforeAutospacing="0" w:after="0" w:afterAutospacing="0"/>
        <w:jc w:val="center"/>
      </w:pPr>
      <w:r w:rsidRPr="00E854DA">
        <w:rPr>
          <w:noProof/>
        </w:rPr>
        <w:drawing>
          <wp:inline distT="0" distB="0" distL="0" distR="0">
            <wp:extent cx="3096923" cy="2583180"/>
            <wp:effectExtent l="0" t="0" r="8255" b="7620"/>
            <wp:docPr id="1" name="Рисунок 1" descr="C:\Users\miair\Desktop\ОРГАНИКА\Дипломы\Магистр_Лобова\продукты\с тройной связью\рентген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miair\Desktop\ОРГАНИКА\Дипломы\Магистр_Лобова\продукты\с тройной связью\рентген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6375" t="8840"/>
                    <a:stretch/>
                  </pic:blipFill>
                  <pic:spPr bwMode="auto">
                    <a:xfrm>
                      <a:off x="0" y="0"/>
                      <a:ext cx="3293719" cy="274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15E7" w:rsidRPr="00E854DA" w:rsidRDefault="000578FD" w:rsidP="00670242">
      <w:pPr>
        <w:spacing w:after="0" w:line="240" w:lineRule="auto"/>
        <w:ind w:left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854DA">
        <w:rPr>
          <w:rFonts w:cs="Times New Roman"/>
          <w:sz w:val="24"/>
          <w:szCs w:val="24"/>
        </w:rPr>
        <w:t xml:space="preserve">Рис.1 </w:t>
      </w:r>
      <w:r w:rsidR="0040060E" w:rsidRPr="00E854DA">
        <w:rPr>
          <w:rFonts w:cs="Times New Roman"/>
          <w:sz w:val="24"/>
          <w:szCs w:val="24"/>
        </w:rPr>
        <w:t xml:space="preserve">Молекулярная структура </w:t>
      </w:r>
      <w:r w:rsidR="0040060E" w:rsidRPr="00E854DA">
        <w:rPr>
          <w:rFonts w:eastAsia="Times New Roman" w:cs="Times New Roman"/>
          <w:sz w:val="24"/>
          <w:szCs w:val="24"/>
          <w:lang w:eastAsia="ru-RU"/>
        </w:rPr>
        <w:t>(</w:t>
      </w:r>
      <w:r w:rsidR="0040060E" w:rsidRPr="00E854DA">
        <w:rPr>
          <w:rFonts w:eastAsia="Times New Roman" w:cs="Times New Roman"/>
          <w:i/>
          <w:sz w:val="24"/>
          <w:szCs w:val="24"/>
          <w:lang w:val="en-US" w:eastAsia="ru-RU"/>
        </w:rPr>
        <w:t>E</w:t>
      </w:r>
      <w:r w:rsidR="0040060E" w:rsidRPr="00E854DA">
        <w:rPr>
          <w:rFonts w:eastAsia="Times New Roman" w:cs="Times New Roman"/>
          <w:sz w:val="24"/>
          <w:szCs w:val="24"/>
          <w:lang w:eastAsia="ru-RU"/>
        </w:rPr>
        <w:t>)-(2-хлоро-2-фенилэтинил</w:t>
      </w:r>
      <w:proofErr w:type="gramStart"/>
      <w:r w:rsidR="0040060E" w:rsidRPr="00E854DA">
        <w:rPr>
          <w:rFonts w:eastAsia="Times New Roman" w:cs="Times New Roman"/>
          <w:sz w:val="24"/>
          <w:szCs w:val="24"/>
          <w:lang w:eastAsia="ru-RU"/>
        </w:rPr>
        <w:t>)(</w:t>
      </w:r>
      <w:proofErr w:type="spellStart"/>
      <w:proofErr w:type="gramEnd"/>
      <w:r w:rsidR="0040060E" w:rsidRPr="00E854DA">
        <w:rPr>
          <w:rFonts w:eastAsia="Times New Roman" w:cs="Times New Roman"/>
          <w:sz w:val="24"/>
          <w:szCs w:val="24"/>
          <w:lang w:eastAsia="ru-RU"/>
        </w:rPr>
        <w:t>диметилпиперазин</w:t>
      </w:r>
      <w:proofErr w:type="spellEnd"/>
      <w:r w:rsidR="0040060E" w:rsidRPr="00E854DA">
        <w:rPr>
          <w:rFonts w:eastAsia="Times New Roman" w:cs="Times New Roman"/>
          <w:sz w:val="24"/>
          <w:szCs w:val="24"/>
          <w:lang w:eastAsia="ru-RU"/>
        </w:rPr>
        <w:t>)</w:t>
      </w:r>
      <w:proofErr w:type="spellStart"/>
      <w:r w:rsidR="0040060E" w:rsidRPr="00E854DA">
        <w:rPr>
          <w:rFonts w:eastAsia="Times New Roman" w:cs="Times New Roman"/>
          <w:sz w:val="24"/>
          <w:szCs w:val="24"/>
          <w:lang w:eastAsia="ru-RU"/>
        </w:rPr>
        <w:t>фосфин</w:t>
      </w:r>
      <w:proofErr w:type="spellEnd"/>
      <w:r w:rsidR="0040060E" w:rsidRPr="00E854DA">
        <w:rPr>
          <w:rFonts w:eastAsia="Times New Roman" w:cs="Times New Roman"/>
          <w:sz w:val="24"/>
          <w:szCs w:val="24"/>
          <w:lang w:eastAsia="ru-RU"/>
        </w:rPr>
        <w:t xml:space="preserve"> оксидов</w:t>
      </w:r>
    </w:p>
    <w:p w:rsidR="00687A22" w:rsidRPr="00E854DA" w:rsidRDefault="00687A22" w:rsidP="00E854DA">
      <w:pPr>
        <w:spacing w:after="0" w:line="240" w:lineRule="auto"/>
        <w:ind w:firstLine="567"/>
        <w:jc w:val="center"/>
        <w:rPr>
          <w:rFonts w:cs="Times New Roman"/>
          <w:sz w:val="24"/>
          <w:szCs w:val="24"/>
        </w:rPr>
      </w:pPr>
    </w:p>
    <w:p w:rsidR="008C0C93" w:rsidRPr="00E854DA" w:rsidRDefault="008C0C93" w:rsidP="00670242">
      <w:pPr>
        <w:spacing w:after="0" w:line="240" w:lineRule="auto"/>
        <w:jc w:val="center"/>
        <w:rPr>
          <w:rFonts w:cs="Times New Roman"/>
          <w:b/>
          <w:sz w:val="24"/>
          <w:szCs w:val="24"/>
          <w:lang w:val="en-US"/>
        </w:rPr>
      </w:pPr>
      <w:proofErr w:type="spellStart"/>
      <w:r w:rsidRPr="00E854DA">
        <w:rPr>
          <w:rFonts w:cs="Times New Roman"/>
          <w:b/>
          <w:sz w:val="24"/>
          <w:szCs w:val="24"/>
          <w:lang w:val="en-US"/>
        </w:rPr>
        <w:t>Литература</w:t>
      </w:r>
      <w:proofErr w:type="spellEnd"/>
    </w:p>
    <w:p w:rsidR="00B95224" w:rsidRPr="00E854DA" w:rsidRDefault="008C0C93" w:rsidP="00670242">
      <w:pPr>
        <w:spacing w:line="240" w:lineRule="auto"/>
        <w:ind w:left="0"/>
        <w:jc w:val="left"/>
        <w:rPr>
          <w:rFonts w:cs="Times New Roman"/>
          <w:sz w:val="24"/>
          <w:szCs w:val="24"/>
          <w:lang w:val="en-US"/>
        </w:rPr>
      </w:pPr>
      <w:r w:rsidRPr="00E854DA">
        <w:rPr>
          <w:rFonts w:cs="Times New Roman"/>
          <w:sz w:val="24"/>
          <w:szCs w:val="24"/>
          <w:lang w:val="en-US"/>
        </w:rPr>
        <w:t xml:space="preserve">1. Egorova, A.V., </w:t>
      </w:r>
      <w:proofErr w:type="spellStart"/>
      <w:r w:rsidRPr="00E854DA">
        <w:rPr>
          <w:rFonts w:cs="Times New Roman"/>
          <w:sz w:val="24"/>
          <w:szCs w:val="24"/>
          <w:lang w:val="en-US"/>
        </w:rPr>
        <w:t>Egorov</w:t>
      </w:r>
      <w:proofErr w:type="spellEnd"/>
      <w:r w:rsidRPr="00E854DA">
        <w:rPr>
          <w:rFonts w:cs="Times New Roman"/>
          <w:sz w:val="24"/>
          <w:szCs w:val="24"/>
          <w:lang w:val="en-US"/>
        </w:rPr>
        <w:t xml:space="preserve"> D.M., </w:t>
      </w:r>
      <w:proofErr w:type="spellStart"/>
      <w:r w:rsidRPr="00E854DA">
        <w:rPr>
          <w:rFonts w:cs="Times New Roman"/>
          <w:sz w:val="24"/>
          <w:szCs w:val="24"/>
          <w:lang w:val="en-US"/>
        </w:rPr>
        <w:t>Sonin</w:t>
      </w:r>
      <w:proofErr w:type="spellEnd"/>
      <w:r w:rsidRPr="00E854DA">
        <w:rPr>
          <w:rFonts w:cs="Times New Roman"/>
          <w:sz w:val="24"/>
          <w:szCs w:val="24"/>
          <w:lang w:val="en-US"/>
        </w:rPr>
        <w:t xml:space="preserve"> N.O.</w:t>
      </w:r>
      <w:r w:rsidR="00372D74">
        <w:rPr>
          <w:rFonts w:cs="Times New Roman"/>
          <w:sz w:val="24"/>
          <w:szCs w:val="24"/>
        </w:rPr>
        <w:t xml:space="preserve"> //</w:t>
      </w:r>
      <w:r w:rsidRPr="00E854DA">
        <w:rPr>
          <w:rFonts w:cs="Times New Roman"/>
          <w:sz w:val="24"/>
          <w:szCs w:val="24"/>
          <w:lang w:val="en-US"/>
        </w:rPr>
        <w:t xml:space="preserve"> Russ. J. Gen. Chem. 2022,92, 2191–2196.</w:t>
      </w:r>
    </w:p>
    <w:sectPr w:rsidR="00B95224" w:rsidRPr="00E854DA" w:rsidSect="000871E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C1D"/>
    <w:rsid w:val="00030F15"/>
    <w:rsid w:val="000578FD"/>
    <w:rsid w:val="000871E8"/>
    <w:rsid w:val="000C5EBF"/>
    <w:rsid w:val="00165B3F"/>
    <w:rsid w:val="001F2460"/>
    <w:rsid w:val="00372D74"/>
    <w:rsid w:val="0040060E"/>
    <w:rsid w:val="00554486"/>
    <w:rsid w:val="00557F45"/>
    <w:rsid w:val="006164D7"/>
    <w:rsid w:val="00670242"/>
    <w:rsid w:val="00687A22"/>
    <w:rsid w:val="0075086B"/>
    <w:rsid w:val="008715E7"/>
    <w:rsid w:val="008C0C93"/>
    <w:rsid w:val="008F0598"/>
    <w:rsid w:val="008F0C1D"/>
    <w:rsid w:val="009F52F9"/>
    <w:rsid w:val="00A52C3D"/>
    <w:rsid w:val="00B327D1"/>
    <w:rsid w:val="00B95224"/>
    <w:rsid w:val="00BF75EF"/>
    <w:rsid w:val="00C47E4B"/>
    <w:rsid w:val="00D64AF4"/>
    <w:rsid w:val="00E8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F4"/>
    <w:pPr>
      <w:ind w:left="708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4AF4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AF4"/>
    <w:rPr>
      <w:rFonts w:ascii="Times New Roman" w:eastAsiaTheme="majorEastAsia" w:hAnsi="Times New Roman" w:cstheme="majorBidi"/>
      <w:b/>
      <w:color w:val="000000" w:themeColor="text1"/>
      <w:sz w:val="28"/>
      <w:szCs w:val="32"/>
      <w:u w:val="single"/>
    </w:rPr>
  </w:style>
  <w:style w:type="table" w:styleId="a3">
    <w:name w:val="Table Grid"/>
    <w:basedOn w:val="a1"/>
    <w:uiPriority w:val="39"/>
    <w:rsid w:val="00B95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715E7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0060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microsoft.com/office/2007/relationships/hdphoto" Target="media/hdphoto4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microsoft.com/office/2007/relationships/hdphoto" Target="media/hdphoto3.wdp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Tatiana Dubinina</cp:lastModifiedBy>
  <cp:revision>2</cp:revision>
  <dcterms:created xsi:type="dcterms:W3CDTF">2024-03-12T09:44:00Z</dcterms:created>
  <dcterms:modified xsi:type="dcterms:W3CDTF">2024-03-12T09:44:00Z</dcterms:modified>
</cp:coreProperties>
</file>