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76" w:rsidRDefault="002877A7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77A7">
        <w:rPr>
          <w:b/>
          <w:color w:val="000000"/>
        </w:rPr>
        <w:t>И</w:t>
      </w:r>
      <w:r>
        <w:rPr>
          <w:b/>
          <w:color w:val="000000"/>
        </w:rPr>
        <w:t xml:space="preserve">сследование взаимодействия </w:t>
      </w:r>
      <w:proofErr w:type="spellStart"/>
      <w:r>
        <w:rPr>
          <w:b/>
          <w:color w:val="000000"/>
        </w:rPr>
        <w:t>гидразида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дифенилфосфинилуксусуной</w:t>
      </w:r>
      <w:proofErr w:type="spellEnd"/>
      <w:r>
        <w:rPr>
          <w:b/>
          <w:color w:val="000000"/>
        </w:rPr>
        <w:t xml:space="preserve"> кислоты с </w:t>
      </w:r>
      <w:proofErr w:type="gramStart"/>
      <w:r>
        <w:rPr>
          <w:b/>
          <w:color w:val="000000"/>
        </w:rPr>
        <w:t>различными</w:t>
      </w:r>
      <w:proofErr w:type="gramEnd"/>
      <w:r>
        <w:rPr>
          <w:b/>
          <w:color w:val="000000"/>
        </w:rPr>
        <w:t xml:space="preserve"> </w:t>
      </w:r>
      <w:proofErr w:type="spellStart"/>
      <w:r w:rsidRPr="002877A7">
        <w:rPr>
          <w:b/>
          <w:color w:val="000000"/>
        </w:rPr>
        <w:t>изоцианатами</w:t>
      </w:r>
      <w:proofErr w:type="spellEnd"/>
    </w:p>
    <w:p w:rsidR="00905476" w:rsidRDefault="00905476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 w:rsidRPr="0045604C">
        <w:rPr>
          <w:b/>
          <w:i/>
          <w:color w:val="000000"/>
        </w:rPr>
        <w:t>Исаева А.О.</w:t>
      </w:r>
      <w:r w:rsidR="004D5B1D" w:rsidRPr="0045604C">
        <w:rPr>
          <w:b/>
          <w:i/>
          <w:color w:val="000000"/>
          <w:vertAlign w:val="superscript"/>
        </w:rPr>
        <w:t>1</w:t>
      </w:r>
      <w:r w:rsidRPr="0045604C">
        <w:rPr>
          <w:b/>
          <w:i/>
          <w:color w:val="000000"/>
        </w:rPr>
        <w:t>,</w:t>
      </w:r>
      <w:r w:rsidR="002877A7" w:rsidRPr="0045604C">
        <w:rPr>
          <w:b/>
          <w:i/>
          <w:color w:val="000000"/>
        </w:rPr>
        <w:t xml:space="preserve"> </w:t>
      </w:r>
      <w:proofErr w:type="spellStart"/>
      <w:r w:rsidRPr="0045604C">
        <w:rPr>
          <w:b/>
          <w:i/>
          <w:color w:val="000000"/>
        </w:rPr>
        <w:t>Бурангулова</w:t>
      </w:r>
      <w:proofErr w:type="spellEnd"/>
      <w:r w:rsidRPr="0045604C">
        <w:rPr>
          <w:b/>
          <w:i/>
          <w:color w:val="000000"/>
        </w:rPr>
        <w:t xml:space="preserve"> Р.Н.</w:t>
      </w:r>
      <w:r w:rsidR="004D5B1D" w:rsidRPr="0045604C">
        <w:rPr>
          <w:b/>
          <w:i/>
          <w:color w:val="000000"/>
          <w:vertAlign w:val="superscript"/>
        </w:rPr>
        <w:t>1</w:t>
      </w:r>
      <w:r w:rsidRPr="0045604C">
        <w:rPr>
          <w:b/>
          <w:i/>
          <w:color w:val="000000"/>
        </w:rPr>
        <w:t>,</w:t>
      </w:r>
      <w:r w:rsidR="00644600" w:rsidRPr="0045604C">
        <w:rPr>
          <w:b/>
          <w:i/>
          <w:color w:val="000000"/>
        </w:rPr>
        <w:t xml:space="preserve"> </w:t>
      </w:r>
      <w:proofErr w:type="spellStart"/>
      <w:r w:rsidR="00644600" w:rsidRPr="0045604C">
        <w:rPr>
          <w:b/>
          <w:i/>
          <w:color w:val="000000"/>
        </w:rPr>
        <w:t>Крутов</w:t>
      </w:r>
      <w:proofErr w:type="spellEnd"/>
      <w:r w:rsidR="00644600" w:rsidRPr="0045604C">
        <w:rPr>
          <w:b/>
          <w:i/>
          <w:color w:val="000000"/>
        </w:rPr>
        <w:t xml:space="preserve"> И.А.</w:t>
      </w:r>
      <w:r w:rsidR="004D5B1D" w:rsidRPr="0045604C">
        <w:rPr>
          <w:b/>
          <w:i/>
          <w:color w:val="000000"/>
          <w:vertAlign w:val="superscript"/>
        </w:rPr>
        <w:t>1</w:t>
      </w:r>
      <w:r w:rsidR="00644600" w:rsidRPr="0045604C">
        <w:rPr>
          <w:b/>
          <w:i/>
          <w:color w:val="000000"/>
        </w:rPr>
        <w:t>,</w:t>
      </w:r>
      <w:r w:rsidR="002877A7" w:rsidRPr="0045604C">
        <w:rPr>
          <w:b/>
          <w:i/>
          <w:color w:val="000000"/>
        </w:rPr>
        <w:t xml:space="preserve"> </w:t>
      </w:r>
      <w:proofErr w:type="spellStart"/>
      <w:r w:rsidR="002877A7" w:rsidRPr="0045604C">
        <w:rPr>
          <w:b/>
          <w:i/>
          <w:color w:val="000000"/>
        </w:rPr>
        <w:t>Комунарова</w:t>
      </w:r>
      <w:proofErr w:type="spellEnd"/>
      <w:r w:rsidR="002877A7" w:rsidRPr="0045604C">
        <w:rPr>
          <w:b/>
          <w:i/>
          <w:color w:val="000000"/>
        </w:rPr>
        <w:t xml:space="preserve"> Д.К.</w:t>
      </w:r>
      <w:r w:rsidR="004D5B1D" w:rsidRPr="0045604C">
        <w:rPr>
          <w:b/>
          <w:i/>
          <w:color w:val="000000"/>
          <w:vertAlign w:val="superscript"/>
        </w:rPr>
        <w:t>1</w:t>
      </w:r>
      <w:r w:rsidR="002877A7" w:rsidRPr="0045604C">
        <w:rPr>
          <w:b/>
          <w:i/>
          <w:color w:val="000000"/>
        </w:rPr>
        <w:t>,</w:t>
      </w:r>
      <w:r w:rsidRPr="0045604C">
        <w:rPr>
          <w:b/>
          <w:i/>
          <w:color w:val="000000"/>
        </w:rPr>
        <w:t xml:space="preserve"> Гаврилова Е.Л.</w:t>
      </w:r>
      <w:r w:rsidR="004D5B1D" w:rsidRPr="0045604C">
        <w:rPr>
          <w:b/>
          <w:i/>
          <w:color w:val="000000"/>
          <w:vertAlign w:val="superscript"/>
        </w:rPr>
        <w:t>1</w:t>
      </w:r>
      <w:r w:rsidR="002877A7" w:rsidRPr="0045604C">
        <w:rPr>
          <w:b/>
          <w:i/>
          <w:color w:val="000000"/>
        </w:rPr>
        <w:t xml:space="preserve">, </w:t>
      </w:r>
      <w:r w:rsidR="006A36C5" w:rsidRPr="0045604C">
        <w:rPr>
          <w:b/>
          <w:i/>
          <w:color w:val="000000"/>
        </w:rPr>
        <w:t>Николаев А.Ю.</w:t>
      </w:r>
      <w:r w:rsidR="006A36C5" w:rsidRPr="0045604C">
        <w:rPr>
          <w:b/>
          <w:i/>
          <w:color w:val="000000"/>
          <w:vertAlign w:val="superscript"/>
        </w:rPr>
        <w:t>1</w:t>
      </w:r>
      <w:r w:rsidR="006A36C5" w:rsidRPr="0045604C">
        <w:rPr>
          <w:b/>
          <w:i/>
          <w:color w:val="000000"/>
        </w:rPr>
        <w:t>,</w:t>
      </w:r>
      <w:r w:rsidR="002877A7" w:rsidRPr="0045604C">
        <w:rPr>
          <w:b/>
          <w:i/>
          <w:color w:val="000000"/>
        </w:rPr>
        <w:t>Самигуллина А.И.</w:t>
      </w:r>
      <w:r w:rsidR="004D5B1D" w:rsidRPr="0045604C">
        <w:rPr>
          <w:b/>
          <w:i/>
          <w:color w:val="000000"/>
          <w:vertAlign w:val="superscript"/>
        </w:rPr>
        <w:t>2</w:t>
      </w:r>
    </w:p>
    <w:p w:rsidR="00315F86" w:rsidRPr="00315F86" w:rsidRDefault="00315F86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15F86">
        <w:rPr>
          <w:i/>
          <w:color w:val="000000"/>
        </w:rPr>
        <w:t>Аспирант, 4 год обучения</w:t>
      </w:r>
    </w:p>
    <w:p w:rsidR="00905476" w:rsidRDefault="004D5B1D" w:rsidP="00B932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93218" w:rsidRPr="00B93218">
        <w:rPr>
          <w:i/>
          <w:color w:val="000000"/>
        </w:rPr>
        <w:t xml:space="preserve">ФГБОУ </w:t>
      </w:r>
      <w:proofErr w:type="gramStart"/>
      <w:r w:rsidR="00B93218" w:rsidRPr="00B93218">
        <w:rPr>
          <w:i/>
          <w:color w:val="000000"/>
        </w:rPr>
        <w:t>ВО</w:t>
      </w:r>
      <w:proofErr w:type="gramEnd"/>
      <w:r w:rsidR="00B93218">
        <w:rPr>
          <w:i/>
          <w:color w:val="000000"/>
        </w:rPr>
        <w:t xml:space="preserve"> </w:t>
      </w:r>
      <w:r w:rsidR="00B93218" w:rsidRPr="00B93218">
        <w:rPr>
          <w:i/>
          <w:color w:val="000000"/>
        </w:rPr>
        <w:t>«Казанский национальный исследовательски</w:t>
      </w:r>
      <w:r w:rsidR="00B93218">
        <w:rPr>
          <w:i/>
          <w:color w:val="000000"/>
        </w:rPr>
        <w:t>й технологический университет», Казань, Россия</w:t>
      </w:r>
    </w:p>
    <w:p w:rsidR="004D5B1D" w:rsidRDefault="004D5B1D" w:rsidP="00B932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7D9D">
        <w:rPr>
          <w:i/>
          <w:iCs/>
          <w:color w:val="000000"/>
          <w:vertAlign w:val="superscript"/>
        </w:rPr>
        <w:t>2</w:t>
      </w:r>
      <w:r w:rsidRPr="0027339A">
        <w:rPr>
          <w:i/>
          <w:iCs/>
          <w:color w:val="000000"/>
        </w:rPr>
        <w:t>Институт органической химии им. Н.Д. Зелинского РАН, Москва, Россия</w:t>
      </w:r>
    </w:p>
    <w:p w:rsidR="00905476" w:rsidRDefault="00905476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>
        <w:r w:rsidR="00B93218">
          <w:rPr>
            <w:i/>
            <w:color w:val="000000"/>
            <w:u w:val="single"/>
            <w:lang w:val="en-US"/>
          </w:rPr>
          <w:t>tasaisaeva</w:t>
        </w:r>
        <w:r w:rsidR="00B93218">
          <w:rPr>
            <w:i/>
            <w:color w:val="000000"/>
            <w:u w:val="single"/>
          </w:rPr>
          <w:t>@</w:t>
        </w:r>
        <w:r w:rsidR="00B93218">
          <w:rPr>
            <w:i/>
            <w:color w:val="000000"/>
            <w:u w:val="single"/>
            <w:lang w:val="en-US"/>
          </w:rPr>
          <w:t>gmail</w:t>
        </w:r>
        <w:r w:rsidR="00B93218">
          <w:rPr>
            <w:i/>
            <w:color w:val="000000"/>
            <w:u w:val="single"/>
          </w:rPr>
          <w:t>.</w:t>
        </w:r>
        <w:r w:rsidR="00B93218">
          <w:rPr>
            <w:i/>
            <w:color w:val="000000"/>
            <w:u w:val="single"/>
            <w:lang w:val="en-US"/>
          </w:rPr>
          <w:t>com</w:t>
        </w:r>
      </w:hyperlink>
      <w:r w:rsidR="00B93218">
        <w:rPr>
          <w:i/>
          <w:color w:val="000000"/>
        </w:rPr>
        <w:t xml:space="preserve"> </w:t>
      </w:r>
    </w:p>
    <w:p w:rsidR="009F7D9D" w:rsidRPr="00985A68" w:rsidRDefault="004D5B1D" w:rsidP="00985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5B1D">
        <w:rPr>
          <w:color w:val="000000"/>
        </w:rPr>
        <w:t xml:space="preserve">Ранее был разработан </w:t>
      </w:r>
      <w:proofErr w:type="spellStart"/>
      <w:r w:rsidRPr="004D5B1D">
        <w:rPr>
          <w:color w:val="000000"/>
        </w:rPr>
        <w:t>препаративный</w:t>
      </w:r>
      <w:proofErr w:type="spellEnd"/>
      <w:r w:rsidRPr="004D5B1D">
        <w:rPr>
          <w:color w:val="000000"/>
        </w:rPr>
        <w:t xml:space="preserve"> метод синтеза новых фосфорсодержащих 1,2,4-триазол-3-тионов </w:t>
      </w:r>
      <w:r w:rsidRPr="004D5B1D">
        <w:rPr>
          <w:b/>
          <w:color w:val="000000"/>
        </w:rPr>
        <w:t>3</w:t>
      </w:r>
      <w:r w:rsidRPr="004D5B1D">
        <w:rPr>
          <w:color w:val="000000"/>
        </w:rPr>
        <w:t xml:space="preserve"> </w:t>
      </w:r>
      <w:proofErr w:type="spellStart"/>
      <w:r w:rsidRPr="004D5B1D">
        <w:rPr>
          <w:color w:val="000000"/>
        </w:rPr>
        <w:t>гетероциклизацией</w:t>
      </w:r>
      <w:proofErr w:type="spellEnd"/>
      <w:r w:rsidRPr="004D5B1D">
        <w:rPr>
          <w:color w:val="000000"/>
        </w:rPr>
        <w:t xml:space="preserve"> с</w:t>
      </w:r>
      <w:r w:rsidR="001F6D94">
        <w:rPr>
          <w:color w:val="000000"/>
        </w:rPr>
        <w:t xml:space="preserve">оответствующих </w:t>
      </w:r>
      <w:proofErr w:type="spellStart"/>
      <w:r w:rsidR="001F6D94">
        <w:rPr>
          <w:color w:val="000000"/>
        </w:rPr>
        <w:t>фосфинилированных</w:t>
      </w:r>
      <w:proofErr w:type="spellEnd"/>
      <w:r w:rsidRPr="004D5B1D">
        <w:rPr>
          <w:color w:val="000000"/>
        </w:rPr>
        <w:t xml:space="preserve"> </w:t>
      </w:r>
      <w:proofErr w:type="spellStart"/>
      <w:r w:rsidRPr="004D5B1D">
        <w:rPr>
          <w:color w:val="000000"/>
        </w:rPr>
        <w:t>тиосемикарбазидов</w:t>
      </w:r>
      <w:proofErr w:type="spellEnd"/>
      <w:r w:rsidRPr="004D5B1D">
        <w:rPr>
          <w:color w:val="000000"/>
        </w:rPr>
        <w:t xml:space="preserve"> </w:t>
      </w:r>
      <w:r w:rsidRPr="004D5B1D">
        <w:rPr>
          <w:b/>
          <w:color w:val="000000"/>
        </w:rPr>
        <w:t>2</w:t>
      </w:r>
      <w:r w:rsidRPr="004D5B1D">
        <w:rPr>
          <w:color w:val="000000"/>
        </w:rPr>
        <w:t xml:space="preserve">, полученных на основе </w:t>
      </w:r>
      <w:proofErr w:type="spellStart"/>
      <w:r w:rsidRPr="004D5B1D">
        <w:rPr>
          <w:color w:val="000000"/>
        </w:rPr>
        <w:t>гидразида</w:t>
      </w:r>
      <w:proofErr w:type="spellEnd"/>
      <w:r w:rsidRPr="004D5B1D">
        <w:rPr>
          <w:color w:val="000000"/>
        </w:rPr>
        <w:t xml:space="preserve"> </w:t>
      </w:r>
      <w:proofErr w:type="spellStart"/>
      <w:r w:rsidRPr="004D5B1D">
        <w:rPr>
          <w:color w:val="000000"/>
        </w:rPr>
        <w:t>дифенил</w:t>
      </w:r>
      <w:r w:rsidR="001F6D94">
        <w:rPr>
          <w:color w:val="000000"/>
        </w:rPr>
        <w:t>фосфинил</w:t>
      </w:r>
      <w:r w:rsidR="00D1036E">
        <w:rPr>
          <w:color w:val="000000"/>
        </w:rPr>
        <w:t>уксусной</w:t>
      </w:r>
      <w:proofErr w:type="spellEnd"/>
      <w:r w:rsidR="00D1036E">
        <w:rPr>
          <w:color w:val="000000"/>
        </w:rPr>
        <w:t xml:space="preserve"> кислоты</w:t>
      </w:r>
      <w:r w:rsidRPr="004D5B1D">
        <w:rPr>
          <w:color w:val="000000"/>
        </w:rPr>
        <w:t xml:space="preserve"> </w:t>
      </w:r>
      <w:r>
        <w:rPr>
          <w:color w:val="000000"/>
        </w:rPr>
        <w:t xml:space="preserve">(схема 1) </w:t>
      </w:r>
      <w:r w:rsidR="00D1036E">
        <w:rPr>
          <w:color w:val="000000"/>
        </w:rPr>
        <w:t>[1</w:t>
      </w:r>
      <w:r w:rsidRPr="004D5B1D">
        <w:rPr>
          <w:color w:val="000000"/>
        </w:rPr>
        <w:t xml:space="preserve">]. </w:t>
      </w:r>
    </w:p>
    <w:p w:rsidR="00985A68" w:rsidRDefault="00985A68" w:rsidP="00C932EA">
      <w:pPr>
        <w:jc w:val="center"/>
      </w:pPr>
      <w:r>
        <w:rPr>
          <w:noProof/>
        </w:rPr>
        <w:drawing>
          <wp:inline distT="0" distB="0" distL="0" distR="0">
            <wp:extent cx="4658400" cy="1544400"/>
            <wp:effectExtent l="0" t="0" r="8890" b="0"/>
            <wp:docPr id="1" name="Рисунок 1" descr="C:\Users\Personal\Desktop\конф Ломоносов-2024\схе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al\Desktop\конф Ломоносов-2024\схема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6E" w:rsidRDefault="00002BAF" w:rsidP="00C932EA">
      <w:pPr>
        <w:jc w:val="center"/>
      </w:pPr>
      <w:r>
        <w:t>Схема 1.</w:t>
      </w:r>
    </w:p>
    <w:p w:rsidR="007258AF" w:rsidRDefault="00CA693E" w:rsidP="007258AF">
      <w:pPr>
        <w:ind w:firstLine="397"/>
        <w:jc w:val="both"/>
      </w:pPr>
      <w:r>
        <w:t xml:space="preserve">На основании прогноза </w:t>
      </w:r>
      <w:r w:rsidRPr="00CA693E">
        <w:t>«структура-биологическая активность»</w:t>
      </w:r>
      <w:r>
        <w:t xml:space="preserve"> в программе </w:t>
      </w:r>
      <w:r>
        <w:rPr>
          <w:lang w:val="en-US"/>
        </w:rPr>
        <w:t>PASS</w:t>
      </w:r>
      <w:r>
        <w:t xml:space="preserve"> тиосемикарбазиды </w:t>
      </w:r>
      <w:r w:rsidRPr="00760D63">
        <w:rPr>
          <w:b/>
        </w:rPr>
        <w:t>2</w:t>
      </w:r>
      <w:r>
        <w:t xml:space="preserve"> и триазолтионы </w:t>
      </w:r>
      <w:r w:rsidRPr="00760D63">
        <w:rPr>
          <w:b/>
        </w:rPr>
        <w:t>3</w:t>
      </w:r>
      <w:r>
        <w:t xml:space="preserve"> </w:t>
      </w:r>
      <w:r w:rsidRPr="00CA693E">
        <w:t>обладают антиконвульсивной, антиэпилептической, анальгетическо</w:t>
      </w:r>
      <w:r>
        <w:t>й</w:t>
      </w:r>
      <w:r w:rsidR="00656647">
        <w:t xml:space="preserve"> и противоопухолевой</w:t>
      </w:r>
      <w:r>
        <w:t xml:space="preserve"> активностью</w:t>
      </w:r>
      <w:r w:rsidR="00656647">
        <w:t>. С</w:t>
      </w:r>
      <w:r>
        <w:t xml:space="preserve">оединения </w:t>
      </w:r>
      <w:r w:rsidRPr="00760D63">
        <w:rPr>
          <w:b/>
        </w:rPr>
        <w:t>2</w:t>
      </w:r>
      <w:r w:rsidRPr="00CA693E">
        <w:t xml:space="preserve"> </w:t>
      </w:r>
      <w:r w:rsidR="00656647">
        <w:t>обладают низкой токсичностью и проявляют нейротропную активность в малых дозах</w:t>
      </w:r>
      <w:r w:rsidR="00D1036E">
        <w:t xml:space="preserve">. Ближайшими структурными аналогами соединений </w:t>
      </w:r>
      <w:r w:rsidR="00D1036E" w:rsidRPr="00D1036E">
        <w:rPr>
          <w:b/>
        </w:rPr>
        <w:t>2</w:t>
      </w:r>
      <w:r w:rsidR="00D1036E">
        <w:t xml:space="preserve"> и </w:t>
      </w:r>
      <w:r w:rsidR="00D1036E" w:rsidRPr="00D1036E">
        <w:rPr>
          <w:b/>
        </w:rPr>
        <w:t>3</w:t>
      </w:r>
      <w:r w:rsidR="00D1036E">
        <w:t xml:space="preserve"> являются семикарбазиды </w:t>
      </w:r>
      <w:r w:rsidR="00D1036E" w:rsidRPr="00D1036E">
        <w:rPr>
          <w:b/>
        </w:rPr>
        <w:t xml:space="preserve">7 </w:t>
      </w:r>
      <w:r w:rsidR="00D1036E">
        <w:t xml:space="preserve">и триазолоны </w:t>
      </w:r>
      <w:r w:rsidR="00D1036E" w:rsidRPr="00D1036E">
        <w:rPr>
          <w:b/>
        </w:rPr>
        <w:t>9</w:t>
      </w:r>
      <w:r w:rsidR="00D1036E">
        <w:t xml:space="preserve">. </w:t>
      </w:r>
      <w:r w:rsidR="007258AF">
        <w:t xml:space="preserve">С целью получения последних нами исследована реакция </w:t>
      </w:r>
      <w:r w:rsidR="002B30A3">
        <w:t xml:space="preserve">взаимодействия </w:t>
      </w:r>
      <w:r w:rsidR="007258AF" w:rsidRPr="007258AF">
        <w:rPr>
          <w:b/>
        </w:rPr>
        <w:t>1</w:t>
      </w:r>
      <w:r w:rsidR="007258AF">
        <w:t xml:space="preserve"> с изоцианатами </w:t>
      </w:r>
      <w:r w:rsidR="007258AF" w:rsidRPr="007258AF">
        <w:rPr>
          <w:b/>
        </w:rPr>
        <w:t>6</w:t>
      </w:r>
      <w:r w:rsidR="007258AF">
        <w:t xml:space="preserve">, и последующая гетероциклизация семикарбазидов </w:t>
      </w:r>
      <w:r w:rsidR="007258AF" w:rsidRPr="007258AF">
        <w:rPr>
          <w:b/>
        </w:rPr>
        <w:t>7</w:t>
      </w:r>
      <w:r w:rsidR="002B30A3">
        <w:rPr>
          <w:b/>
        </w:rPr>
        <w:t xml:space="preserve"> </w:t>
      </w:r>
      <w:r w:rsidR="002B30A3" w:rsidRPr="002B30A3">
        <w:t>(схема 2)</w:t>
      </w:r>
      <w:r w:rsidR="007258AF" w:rsidRPr="002B30A3">
        <w:t>.</w:t>
      </w:r>
      <w:r w:rsidR="007258AF">
        <w:t xml:space="preserve"> Было найдено, что </w:t>
      </w:r>
      <w:r w:rsidR="006A36C5" w:rsidRPr="006A36C5">
        <w:t xml:space="preserve">в зависимости от соотношения реагентов, растворителя и температурного режима образуется либо семикарбазид </w:t>
      </w:r>
      <w:r w:rsidR="006A36C5" w:rsidRPr="006A36C5">
        <w:rPr>
          <w:b/>
        </w:rPr>
        <w:t>7</w:t>
      </w:r>
      <w:r w:rsidR="006A36C5" w:rsidRPr="006A36C5">
        <w:t xml:space="preserve">, </w:t>
      </w:r>
      <w:r w:rsidR="007258AF">
        <w:t xml:space="preserve">либо </w:t>
      </w:r>
      <w:r w:rsidR="006A36C5" w:rsidRPr="006A36C5">
        <w:t xml:space="preserve">бисмочевина </w:t>
      </w:r>
      <w:r w:rsidR="006A36C5" w:rsidRPr="006A36C5">
        <w:rPr>
          <w:b/>
        </w:rPr>
        <w:t>8</w:t>
      </w:r>
      <w:r w:rsidR="007258AF">
        <w:t>, либо</w:t>
      </w:r>
      <w:r w:rsidR="00315C93">
        <w:t xml:space="preserve"> смесь </w:t>
      </w:r>
      <w:r w:rsidR="00656647" w:rsidRPr="00656647">
        <w:rPr>
          <w:b/>
        </w:rPr>
        <w:t>7</w:t>
      </w:r>
      <w:r w:rsidR="00656647">
        <w:t xml:space="preserve"> и </w:t>
      </w:r>
      <w:r w:rsidR="00656647" w:rsidRPr="00656647">
        <w:rPr>
          <w:b/>
        </w:rPr>
        <w:t>8</w:t>
      </w:r>
      <w:r w:rsidR="00315C93">
        <w:t>.</w:t>
      </w:r>
      <w:r w:rsidR="007258AF">
        <w:t xml:space="preserve"> </w:t>
      </w:r>
      <w:r w:rsidR="00E14988">
        <w:t xml:space="preserve">Осуществить </w:t>
      </w:r>
      <w:r w:rsidR="00656647">
        <w:t xml:space="preserve">на данном этапе </w:t>
      </w:r>
      <w:r w:rsidR="00E14988">
        <w:t xml:space="preserve">гетероциклизацию </w:t>
      </w:r>
      <w:r w:rsidR="002B30A3">
        <w:t xml:space="preserve">в триазолоны </w:t>
      </w:r>
      <w:r w:rsidR="002B30A3" w:rsidRPr="002B30A3">
        <w:rPr>
          <w:b/>
        </w:rPr>
        <w:t>9</w:t>
      </w:r>
      <w:r w:rsidR="002B30A3">
        <w:t xml:space="preserve"> не удалось ни в щелочных, ни в кислотных условиях</w:t>
      </w:r>
      <w:r w:rsidR="005B1177">
        <w:t xml:space="preserve">. </w:t>
      </w:r>
    </w:p>
    <w:p w:rsidR="00C932EA" w:rsidRDefault="00985A68" w:rsidP="001046F7">
      <w:pPr>
        <w:jc w:val="center"/>
      </w:pPr>
      <w:r>
        <w:rPr>
          <w:noProof/>
        </w:rPr>
        <w:drawing>
          <wp:inline distT="0" distB="0" distL="0" distR="0">
            <wp:extent cx="5828030" cy="2106930"/>
            <wp:effectExtent l="0" t="0" r="1270" b="7620"/>
            <wp:docPr id="2" name="Рисунок 2" descr="C:\Users\Personal\Desktop\конф Ломоносов-2024\схе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rsonal\Desktop\конф Ломоносов-2024\схема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F7" w:rsidRDefault="001046F7" w:rsidP="002624FF">
      <w:pPr>
        <w:jc w:val="center"/>
      </w:pPr>
      <w:r>
        <w:t>Схема 2.</w:t>
      </w:r>
      <w:bookmarkStart w:id="0" w:name="_GoBack"/>
      <w:bookmarkEnd w:id="0"/>
      <w:r w:rsidR="009D1A8E">
        <w:t xml:space="preserve"> </w:t>
      </w:r>
    </w:p>
    <w:p w:rsidR="00DE776E" w:rsidRPr="00DE776E" w:rsidRDefault="00DE776E" w:rsidP="00DE7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E776E">
        <w:rPr>
          <w:b/>
          <w:color w:val="000000"/>
        </w:rPr>
        <w:t>Литература</w:t>
      </w:r>
    </w:p>
    <w:p w:rsidR="00262CFF" w:rsidRPr="00D1036E" w:rsidRDefault="00D1036E" w:rsidP="006A3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6A36C5" w:rsidRPr="006A36C5">
        <w:rPr>
          <w:color w:val="000000"/>
        </w:rPr>
        <w:t>. Гаврилова Е.Л., Крутов И.А., Валиева А.А., Хаяров Х.Р., Самигуллина А.И., Губайдуллин А.Т., Шаталова Н.И., Бурангулова Р.Н., Синяшин О.Г. Cинтез новых фосфорилированных 1,2,4-триазол-3-тионов. Методы N,S-функционализации // ЖОХ. 2018. Т. 11. C. 1789-1796.</w:t>
      </w:r>
    </w:p>
    <w:sectPr w:rsidR="00262CFF" w:rsidRPr="00D1036E" w:rsidSect="009054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4C"/>
    <w:rsid w:val="00002BAF"/>
    <w:rsid w:val="00046DAB"/>
    <w:rsid w:val="000A1BE3"/>
    <w:rsid w:val="000F4096"/>
    <w:rsid w:val="001046F7"/>
    <w:rsid w:val="001F6D94"/>
    <w:rsid w:val="002624FF"/>
    <w:rsid w:val="00262CFF"/>
    <w:rsid w:val="002877A7"/>
    <w:rsid w:val="002B30A3"/>
    <w:rsid w:val="00315C93"/>
    <w:rsid w:val="00315F86"/>
    <w:rsid w:val="00321986"/>
    <w:rsid w:val="00436C4C"/>
    <w:rsid w:val="0044796E"/>
    <w:rsid w:val="0045604C"/>
    <w:rsid w:val="004B5E20"/>
    <w:rsid w:val="004D5B1D"/>
    <w:rsid w:val="0059011B"/>
    <w:rsid w:val="005B1177"/>
    <w:rsid w:val="00644600"/>
    <w:rsid w:val="00656647"/>
    <w:rsid w:val="006A36C5"/>
    <w:rsid w:val="007258AF"/>
    <w:rsid w:val="00760D63"/>
    <w:rsid w:val="008A4D86"/>
    <w:rsid w:val="008C6E08"/>
    <w:rsid w:val="00905476"/>
    <w:rsid w:val="00985A68"/>
    <w:rsid w:val="009D1A8E"/>
    <w:rsid w:val="009F1D0B"/>
    <w:rsid w:val="009F7D9D"/>
    <w:rsid w:val="00AE13E3"/>
    <w:rsid w:val="00B6507F"/>
    <w:rsid w:val="00B843E7"/>
    <w:rsid w:val="00B878F8"/>
    <w:rsid w:val="00B93218"/>
    <w:rsid w:val="00BA56FB"/>
    <w:rsid w:val="00C932EA"/>
    <w:rsid w:val="00C97004"/>
    <w:rsid w:val="00CA693E"/>
    <w:rsid w:val="00CB71D3"/>
    <w:rsid w:val="00CD4A16"/>
    <w:rsid w:val="00D1036E"/>
    <w:rsid w:val="00DE0C2F"/>
    <w:rsid w:val="00DE776E"/>
    <w:rsid w:val="00E14988"/>
    <w:rsid w:val="00EC2833"/>
    <w:rsid w:val="00F0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32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32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cp:lastPrinted>2024-02-28T11:57:00Z</cp:lastPrinted>
  <dcterms:created xsi:type="dcterms:W3CDTF">2024-02-29T10:17:00Z</dcterms:created>
  <dcterms:modified xsi:type="dcterms:W3CDTF">2024-03-07T11:32:00Z</dcterms:modified>
</cp:coreProperties>
</file>