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5927C3" w:rsidR="00130241" w:rsidRDefault="00974B71" w:rsidP="00974B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</w:t>
      </w:r>
      <w:r w:rsidR="00921D45">
        <w:rPr>
          <w:b/>
          <w:color w:val="000000"/>
        </w:rPr>
        <w:t xml:space="preserve"> </w:t>
      </w:r>
      <w:r>
        <w:rPr>
          <w:b/>
          <w:color w:val="000000"/>
        </w:rPr>
        <w:t>кремнийсодержащих акридиновых фотокатализаторов</w:t>
      </w:r>
    </w:p>
    <w:p w14:paraId="00000002" w14:textId="15FE3CEC" w:rsidR="00130241" w:rsidRDefault="00AB08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Куприянец</w:t>
      </w:r>
      <w:r w:rsidR="005C117F">
        <w:rPr>
          <w:b/>
          <w:i/>
          <w:color w:val="000000"/>
        </w:rPr>
        <w:t xml:space="preserve"> </w:t>
      </w:r>
      <w:r w:rsidR="005C117F" w:rsidRPr="005C117F">
        <w:rPr>
          <w:b/>
          <w:i/>
          <w:color w:val="000000"/>
        </w:rPr>
        <w:t>Л.О.</w:t>
      </w:r>
      <w:r w:rsidR="00EB1F49" w:rsidRPr="005C117F">
        <w:rPr>
          <w:b/>
          <w:i/>
          <w:color w:val="000000"/>
          <w:vertAlign w:val="superscript"/>
        </w:rPr>
        <w:t>1</w:t>
      </w:r>
      <w:r w:rsidR="008C67E3" w:rsidRPr="005C117F">
        <w:rPr>
          <w:b/>
          <w:i/>
          <w:color w:val="000000"/>
        </w:rPr>
        <w:t>,</w:t>
      </w:r>
      <w:r w:rsidR="00EB1F49" w:rsidRPr="005C117F">
        <w:rPr>
          <w:b/>
          <w:i/>
          <w:color w:val="000000"/>
        </w:rPr>
        <w:t xml:space="preserve"> </w:t>
      </w:r>
      <w:r w:rsidR="00A8654C" w:rsidRPr="005C117F">
        <w:rPr>
          <w:b/>
          <w:i/>
          <w:color w:val="000000"/>
        </w:rPr>
        <w:t>Кособоков М.Д.</w:t>
      </w:r>
      <w:r w:rsidR="00A8654C" w:rsidRPr="005C117F">
        <w:rPr>
          <w:b/>
          <w:i/>
          <w:color w:val="000000"/>
          <w:vertAlign w:val="superscript"/>
        </w:rPr>
        <w:t>2</w:t>
      </w:r>
      <w:r w:rsidR="00A8654C" w:rsidRPr="005C117F">
        <w:rPr>
          <w:b/>
          <w:i/>
          <w:color w:val="000000"/>
        </w:rPr>
        <w:t>, Дильман А.Д.</w:t>
      </w:r>
      <w:r w:rsidR="00EB1F49" w:rsidRPr="005C117F">
        <w:rPr>
          <w:b/>
          <w:i/>
          <w:color w:val="000000"/>
          <w:vertAlign w:val="superscript"/>
        </w:rPr>
        <w:t>2</w:t>
      </w:r>
    </w:p>
    <w:p w14:paraId="00000003" w14:textId="21DEA77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B08F1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2018ED2" w14:textId="12BD8E5D" w:rsidR="00A8654C" w:rsidRDefault="00EB1F49" w:rsidP="00A865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8654C" w:rsidRPr="00D32237">
        <w:rPr>
          <w:i/>
          <w:color w:val="000000"/>
        </w:rPr>
        <w:t>Институт органической химии РАН имени Н.Д. Зелинского, Москва, Россия</w:t>
      </w:r>
    </w:p>
    <w:p w14:paraId="44529C44" w14:textId="546AA94A" w:rsidR="00AB08F1" w:rsidRPr="00D950EC" w:rsidRDefault="00EB1F49" w:rsidP="00D950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AB08F1">
        <w:rPr>
          <w:i/>
          <w:color w:val="000000"/>
          <w:lang w:val="en-US"/>
        </w:rPr>
        <w:t>E</w:t>
      </w:r>
      <w:r w:rsidR="003B76D6" w:rsidRPr="00D950EC">
        <w:rPr>
          <w:i/>
          <w:color w:val="000000"/>
          <w:lang w:val="en-US"/>
        </w:rPr>
        <w:t>-</w:t>
      </w:r>
      <w:r w:rsidRPr="00AB08F1">
        <w:rPr>
          <w:i/>
          <w:color w:val="000000"/>
          <w:lang w:val="en-US"/>
        </w:rPr>
        <w:t>mail</w:t>
      </w:r>
      <w:r w:rsidRPr="00D950EC">
        <w:rPr>
          <w:i/>
          <w:color w:val="000000"/>
          <w:lang w:val="en-US"/>
        </w:rPr>
        <w:t xml:space="preserve">: </w:t>
      </w:r>
      <w:hyperlink r:id="rId6" w:history="1">
        <w:r w:rsidR="00D950EC" w:rsidRPr="00B37C54">
          <w:rPr>
            <w:rStyle w:val="a9"/>
            <w:i/>
            <w:lang w:val="en-US"/>
          </w:rPr>
          <w:t>masha</w:t>
        </w:r>
        <w:r w:rsidR="00D950EC" w:rsidRPr="00D950EC">
          <w:rPr>
            <w:rStyle w:val="a9"/>
            <w:i/>
            <w:lang w:val="en-US"/>
          </w:rPr>
          <w:t>.</w:t>
        </w:r>
        <w:r w:rsidR="00D950EC" w:rsidRPr="00B37C54">
          <w:rPr>
            <w:rStyle w:val="a9"/>
            <w:i/>
            <w:lang w:val="en-US"/>
          </w:rPr>
          <w:t>musorenko</w:t>
        </w:r>
        <w:r w:rsidR="00D950EC" w:rsidRPr="00D950EC">
          <w:rPr>
            <w:rStyle w:val="a9"/>
            <w:i/>
            <w:lang w:val="en-US"/>
          </w:rPr>
          <w:t>@</w:t>
        </w:r>
        <w:r w:rsidR="00D950EC" w:rsidRPr="00B37C54">
          <w:rPr>
            <w:rStyle w:val="a9"/>
            <w:i/>
            <w:lang w:val="en-US"/>
          </w:rPr>
          <w:t>mail</w:t>
        </w:r>
        <w:r w:rsidR="00D950EC" w:rsidRPr="00D950EC">
          <w:rPr>
            <w:rStyle w:val="a9"/>
            <w:i/>
            <w:lang w:val="en-US"/>
          </w:rPr>
          <w:t>.</w:t>
        </w:r>
        <w:r w:rsidR="00D950EC" w:rsidRPr="00B37C54">
          <w:rPr>
            <w:rStyle w:val="a9"/>
            <w:i/>
            <w:lang w:val="en-US"/>
          </w:rPr>
          <w:t>ru</w:t>
        </w:r>
      </w:hyperlink>
    </w:p>
    <w:p w14:paraId="535E8DF9" w14:textId="41865479" w:rsidR="00857106" w:rsidRDefault="00366487" w:rsidP="008571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Ф</w:t>
      </w:r>
      <w:r w:rsidR="005831F3">
        <w:rPr>
          <w:color w:val="000000"/>
        </w:rPr>
        <w:t>отохимические реакции привлекают огромный интерес исследователей по всему миру</w:t>
      </w:r>
      <w:r>
        <w:rPr>
          <w:color w:val="000000"/>
        </w:rPr>
        <w:t>,</w:t>
      </w:r>
      <w:r w:rsidR="005831F3">
        <w:rPr>
          <w:color w:val="000000"/>
        </w:rPr>
        <w:t xml:space="preserve"> поскольку протекают в мягких условиях при комнатной температуре в видимом свете и могут обеспечивать уникальные синтетические </w:t>
      </w:r>
      <w:r>
        <w:rPr>
          <w:color w:val="000000"/>
        </w:rPr>
        <w:t>трансформации</w:t>
      </w:r>
      <w:r w:rsidRPr="00604217">
        <w:t xml:space="preserve"> [</w:t>
      </w:r>
      <w:r w:rsidR="005831F3" w:rsidRPr="00604217">
        <w:t>1].</w:t>
      </w:r>
      <w:r>
        <w:t xml:space="preserve"> Б</w:t>
      </w:r>
      <w:r w:rsidR="005831F3" w:rsidRPr="00604217">
        <w:t xml:space="preserve">ольшинство органических веществ не поглощает видимый свет, </w:t>
      </w:r>
      <w:r>
        <w:t xml:space="preserve">поэтому </w:t>
      </w:r>
      <w:r w:rsidR="005831F3" w:rsidRPr="00604217">
        <w:t>для</w:t>
      </w:r>
      <w:r w:rsidR="006A4053">
        <w:t xml:space="preserve"> их</w:t>
      </w:r>
      <w:r w:rsidR="008F5D43">
        <w:t xml:space="preserve"> </w:t>
      </w:r>
      <w:r w:rsidR="005831F3" w:rsidRPr="00604217">
        <w:t xml:space="preserve">активации используются специальные окрашенные вещества - фотокатализаторы. Катализаторы на основе акридинового ядра способны </w:t>
      </w:r>
      <w:proofErr w:type="spellStart"/>
      <w:r w:rsidR="005831F3" w:rsidRPr="00604217">
        <w:t>декарбоксилировать</w:t>
      </w:r>
      <w:proofErr w:type="spellEnd"/>
      <w:r w:rsidR="005831F3" w:rsidRPr="00604217">
        <w:t xml:space="preserve"> карбоновые кислоты при освещении фиолетовым светом с образованием </w:t>
      </w:r>
      <w:r w:rsidRPr="00604217">
        <w:t>алкильных радикалов,</w:t>
      </w:r>
      <w:r w:rsidR="005831F3" w:rsidRPr="00604217">
        <w:t xml:space="preserve"> которые </w:t>
      </w:r>
      <w:r w:rsidR="001062A6">
        <w:t xml:space="preserve">можно использовать в </w:t>
      </w:r>
      <w:proofErr w:type="spellStart"/>
      <w:r w:rsidR="001062A6">
        <w:t>препаративных</w:t>
      </w:r>
      <w:proofErr w:type="spellEnd"/>
      <w:r w:rsidR="001062A6">
        <w:t xml:space="preserve"> органических реакциях </w:t>
      </w:r>
      <w:r w:rsidR="005831F3" w:rsidRPr="00604217">
        <w:t>[</w:t>
      </w:r>
      <w:r>
        <w:t>2</w:t>
      </w:r>
      <w:r w:rsidR="005831F3" w:rsidRPr="00604217">
        <w:t>].</w:t>
      </w:r>
    </w:p>
    <w:p w14:paraId="2CFB816C" w14:textId="6A886121" w:rsidR="00B14602" w:rsidRDefault="005831F3" w:rsidP="00A256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4217">
        <w:t xml:space="preserve"> </w:t>
      </w:r>
      <w:r w:rsidR="00566BA1">
        <w:t>Заместители</w:t>
      </w:r>
      <w:r w:rsidR="00857106">
        <w:t xml:space="preserve"> в </w:t>
      </w:r>
      <w:r w:rsidR="00566BA1">
        <w:t xml:space="preserve">цикле акридина значительно влияют на его фотохимические свойства. </w:t>
      </w:r>
      <w:r w:rsidR="00566BA1" w:rsidRPr="005C117F">
        <w:t>Так, введени</w:t>
      </w:r>
      <w:r w:rsidR="00DF0624" w:rsidRPr="005C117F">
        <w:t>е</w:t>
      </w:r>
      <w:r w:rsidR="00566BA1" w:rsidRPr="005C117F">
        <w:t xml:space="preserve"> кремнийорганических фрагментов в ядро акридина</w:t>
      </w:r>
      <w:r w:rsidR="00B14602" w:rsidRPr="005C117F">
        <w:t xml:space="preserve"> позволяет </w:t>
      </w:r>
      <w:r w:rsidR="00B14602" w:rsidRPr="005C117F">
        <w:rPr>
          <w:color w:val="000000"/>
        </w:rPr>
        <w:t xml:space="preserve">проводить фотореакции </w:t>
      </w:r>
      <w:r w:rsidR="00DF0624" w:rsidRPr="005C117F">
        <w:rPr>
          <w:color w:val="000000"/>
        </w:rPr>
        <w:t xml:space="preserve">в более мягких условиях — при облучении синим светом </w:t>
      </w:r>
      <w:r w:rsidR="00DF0624" w:rsidRPr="005C117F">
        <w:t>(</w:t>
      </w:r>
      <w:r w:rsidR="00DF0624" w:rsidRPr="005C117F">
        <w:rPr>
          <w:color w:val="000000"/>
        </w:rPr>
        <w:t xml:space="preserve">450 нм), </w:t>
      </w:r>
      <w:r w:rsidR="00B14602" w:rsidRPr="005C117F">
        <w:rPr>
          <w:color w:val="000000"/>
        </w:rPr>
        <w:t>по сравнению с известными акридиновыми катализаторами, которые работают на границе видимого и УФ излучения (&lt;400 нм).</w:t>
      </w:r>
      <w:r w:rsidR="00DF0624" w:rsidRPr="005C117F">
        <w:rPr>
          <w:color w:val="000000"/>
        </w:rPr>
        <w:t xml:space="preserve"> Мы предполагаем, что</w:t>
      </w:r>
      <w:r w:rsidR="00DF0624">
        <w:rPr>
          <w:color w:val="000000"/>
        </w:rPr>
        <w:t xml:space="preserve"> </w:t>
      </w:r>
      <w:r w:rsidR="00076443">
        <w:rPr>
          <w:color w:val="000000"/>
        </w:rPr>
        <w:t xml:space="preserve">атом кремния в 9-ом положении акридина может стабилизировать </w:t>
      </w:r>
      <w:r w:rsidR="00D23D3E">
        <w:rPr>
          <w:color w:val="000000"/>
        </w:rPr>
        <w:t xml:space="preserve">его </w:t>
      </w:r>
      <w:r w:rsidR="00076443">
        <w:rPr>
          <w:color w:val="000000"/>
        </w:rPr>
        <w:t xml:space="preserve">возбужденное состояние, которое имеет </w:t>
      </w:r>
      <w:r w:rsidR="00D23D3E">
        <w:rPr>
          <w:color w:val="000000"/>
        </w:rPr>
        <w:t>ключевое</w:t>
      </w:r>
      <w:r w:rsidR="00076443">
        <w:rPr>
          <w:color w:val="000000"/>
        </w:rPr>
        <w:t xml:space="preserve"> значение</w:t>
      </w:r>
      <w:r w:rsidR="00D23D3E">
        <w:rPr>
          <w:color w:val="000000"/>
        </w:rPr>
        <w:t xml:space="preserve"> для эффективности фотокатализатора.</w:t>
      </w:r>
    </w:p>
    <w:p w14:paraId="2AE5D0CA" w14:textId="16B00B75" w:rsidR="001062A6" w:rsidRDefault="00AE25BE" w:rsidP="000A1D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C573EB8" wp14:editId="3D3E055B">
            <wp:simplePos x="0" y="0"/>
            <wp:positionH relativeFrom="margin">
              <wp:align>center</wp:align>
            </wp:positionH>
            <wp:positionV relativeFrom="paragraph">
              <wp:posOffset>897255</wp:posOffset>
            </wp:positionV>
            <wp:extent cx="3934460" cy="1285875"/>
            <wp:effectExtent l="0" t="0" r="8890" b="9525"/>
            <wp:wrapTopAndBottom/>
            <wp:docPr id="1182054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4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F3C">
        <w:t>В</w:t>
      </w:r>
      <w:r w:rsidR="00D23D3E">
        <w:t xml:space="preserve"> настоящей</w:t>
      </w:r>
      <w:r w:rsidR="00024FA4">
        <w:t xml:space="preserve"> </w:t>
      </w:r>
      <w:r w:rsidR="00AA1F3C">
        <w:t xml:space="preserve">работе </w:t>
      </w:r>
      <w:r w:rsidR="000A1D2D">
        <w:t>предложен</w:t>
      </w:r>
      <w:r w:rsidR="00722BB8">
        <w:t xml:space="preserve"> метод получения ряда</w:t>
      </w:r>
      <w:r w:rsidR="00896411">
        <w:t xml:space="preserve"> перспективных фотокатализаторов –</w:t>
      </w:r>
      <w:r w:rsidR="00722BB8">
        <w:t xml:space="preserve"> кремнийсодержащих акридинов</w:t>
      </w:r>
      <w:r w:rsidR="00896411">
        <w:t>. Для введения</w:t>
      </w:r>
      <w:r w:rsidR="000A1D2D">
        <w:t xml:space="preserve"> кремнийорганического заместителя использовалось </w:t>
      </w:r>
      <w:proofErr w:type="spellStart"/>
      <w:r w:rsidR="000A1D2D">
        <w:t>металлирование</w:t>
      </w:r>
      <w:proofErr w:type="spellEnd"/>
      <w:r w:rsidR="000A1D2D">
        <w:t xml:space="preserve"> </w:t>
      </w:r>
      <w:proofErr w:type="spellStart"/>
      <w:r w:rsidR="000A1D2D">
        <w:t>бромакридина</w:t>
      </w:r>
      <w:proofErr w:type="spellEnd"/>
      <w:r w:rsidR="000A1D2D">
        <w:t xml:space="preserve"> </w:t>
      </w:r>
      <w:proofErr w:type="spellStart"/>
      <w:r w:rsidR="000A1D2D">
        <w:t>бутиллитием</w:t>
      </w:r>
      <w:proofErr w:type="spellEnd"/>
      <w:r w:rsidR="000A1D2D">
        <w:t xml:space="preserve"> при низкой температуре с последующей обработкой </w:t>
      </w:r>
      <w:proofErr w:type="spellStart"/>
      <w:r w:rsidR="000A1D2D">
        <w:t>триалкилсилилтрифл</w:t>
      </w:r>
      <w:r w:rsidR="001062A6">
        <w:t>а</w:t>
      </w:r>
      <w:r w:rsidR="000A1D2D">
        <w:t>тами</w:t>
      </w:r>
      <w:proofErr w:type="spellEnd"/>
      <w:r w:rsidR="000A1D2D">
        <w:t xml:space="preserve">. </w:t>
      </w:r>
      <w:r w:rsidR="00896411">
        <w:t xml:space="preserve"> </w:t>
      </w:r>
    </w:p>
    <w:p w14:paraId="421C93E8" w14:textId="786D8759" w:rsidR="00353278" w:rsidRPr="00AE25BE" w:rsidRDefault="00FF1903" w:rsidP="001062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E25BE">
        <w:rPr>
          <w:color w:val="000000"/>
        </w:rPr>
        <w:t xml:space="preserve">Схема 1. </w:t>
      </w:r>
      <w:r w:rsidR="00AA5B7C" w:rsidRPr="00AE25BE">
        <w:rPr>
          <w:color w:val="000000"/>
        </w:rPr>
        <w:t>Общая схема получения</w:t>
      </w:r>
      <w:r w:rsidR="00857106" w:rsidRPr="00AE25BE">
        <w:rPr>
          <w:color w:val="000000"/>
        </w:rPr>
        <w:t xml:space="preserve"> </w:t>
      </w:r>
      <w:bookmarkStart w:id="0" w:name="_Hlk159797334"/>
      <w:r w:rsidR="00974B71" w:rsidRPr="00AE25BE">
        <w:rPr>
          <w:color w:val="000000"/>
        </w:rPr>
        <w:t>кремнийсодержащих акридинов</w:t>
      </w:r>
      <w:bookmarkEnd w:id="0"/>
    </w:p>
    <w:p w14:paraId="76085A8B" w14:textId="7AB44B76" w:rsidR="00F477D8" w:rsidRPr="00353278" w:rsidRDefault="00F477D8" w:rsidP="003532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14:paraId="4B1AC982" w14:textId="2B5E6783" w:rsidR="005831F3" w:rsidRPr="006E01AE" w:rsidRDefault="00EB1F49" w:rsidP="006E01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E929A94" w14:textId="62F30DA1" w:rsidR="005831F3" w:rsidRPr="00CB4B09" w:rsidRDefault="005831F3" w:rsidP="005831F3">
      <w:pPr>
        <w:jc w:val="both"/>
        <w:rPr>
          <w:lang w:val="en-US"/>
        </w:rPr>
      </w:pPr>
      <w:r w:rsidRPr="00CB4B09">
        <w:rPr>
          <w:lang w:val="en-US"/>
        </w:rPr>
        <w:t>1. a) N. A. Romero, D. A. Nicewicz</w:t>
      </w:r>
      <w:r w:rsidR="004B1794" w:rsidRPr="00CB4B09">
        <w:rPr>
          <w:lang w:val="en-US"/>
        </w:rPr>
        <w:t xml:space="preserve"> </w:t>
      </w:r>
      <w:r w:rsidR="002528E4" w:rsidRPr="00CB4B09">
        <w:rPr>
          <w:lang w:val="en-US"/>
        </w:rPr>
        <w:t xml:space="preserve">Organic </w:t>
      </w:r>
      <w:proofErr w:type="spellStart"/>
      <w:r w:rsidR="002528E4" w:rsidRPr="00CB4B09">
        <w:rPr>
          <w:lang w:val="en-US"/>
        </w:rPr>
        <w:t>Photoredox</w:t>
      </w:r>
      <w:proofErr w:type="spellEnd"/>
      <w:r w:rsidR="002528E4" w:rsidRPr="00CB4B09">
        <w:rPr>
          <w:lang w:val="en-US"/>
        </w:rPr>
        <w:t xml:space="preserve"> Catalysis </w:t>
      </w:r>
      <w:r w:rsidR="004B1794" w:rsidRPr="00CB4B09">
        <w:rPr>
          <w:lang w:val="en-US"/>
        </w:rPr>
        <w:t>//</w:t>
      </w:r>
      <w:r w:rsidRPr="00CB4B09">
        <w:rPr>
          <w:lang w:val="en-US"/>
        </w:rPr>
        <w:t xml:space="preserve"> Chem. Rev. 2016, 116, 10075-10166, b) C. K. Prier, D. A. </w:t>
      </w:r>
      <w:proofErr w:type="spellStart"/>
      <w:r w:rsidRPr="00CB4B09">
        <w:rPr>
          <w:lang w:val="en-US"/>
        </w:rPr>
        <w:t>Rankic</w:t>
      </w:r>
      <w:proofErr w:type="spellEnd"/>
      <w:r w:rsidRPr="00CB4B09">
        <w:rPr>
          <w:lang w:val="en-US"/>
        </w:rPr>
        <w:t>, D. W. C. MacMillan</w:t>
      </w:r>
      <w:r w:rsidR="002528E4" w:rsidRPr="00CB4B09">
        <w:rPr>
          <w:lang w:val="en-US"/>
        </w:rPr>
        <w:t xml:space="preserve"> Visible light </w:t>
      </w:r>
      <w:proofErr w:type="spellStart"/>
      <w:r w:rsidR="002528E4" w:rsidRPr="00CB4B09">
        <w:rPr>
          <w:lang w:val="en-US"/>
        </w:rPr>
        <w:t>photoredox</w:t>
      </w:r>
      <w:proofErr w:type="spellEnd"/>
      <w:r w:rsidR="002528E4" w:rsidRPr="00CB4B09">
        <w:rPr>
          <w:lang w:val="en-US"/>
        </w:rPr>
        <w:t xml:space="preserve"> catalysis with transition metal complexes: applications in organic synthesis //</w:t>
      </w:r>
      <w:r w:rsidRPr="00CB4B09">
        <w:rPr>
          <w:lang w:val="en-US"/>
        </w:rPr>
        <w:t xml:space="preserve"> Chem. Rev. 2013, 113, 5322-5363.</w:t>
      </w:r>
    </w:p>
    <w:p w14:paraId="46C6C544" w14:textId="77063040" w:rsidR="005831F3" w:rsidRPr="00CB4B09" w:rsidRDefault="00366487" w:rsidP="005831F3">
      <w:pPr>
        <w:jc w:val="both"/>
      </w:pPr>
      <w:r w:rsidRPr="00CB4B09">
        <w:rPr>
          <w:lang w:val="en-US"/>
        </w:rPr>
        <w:t>2</w:t>
      </w:r>
      <w:r w:rsidR="005831F3" w:rsidRPr="00CB4B09">
        <w:rPr>
          <w:lang w:val="en-US"/>
        </w:rPr>
        <w:t>. a) H. T. Dang, G. C. Haug, V. T. Nguyen, N. T. H. Vuong, V. D. Nguyen, H. D. Arman, O. V. Larionov</w:t>
      </w:r>
      <w:r w:rsidR="008A6FE5" w:rsidRPr="00CB4B09">
        <w:rPr>
          <w:lang w:val="en-US"/>
        </w:rPr>
        <w:t xml:space="preserve"> Acridine Photocatalysis: Insights into the Mechanism and Development of a Dual Catalytic Direct Decarboxylative Conjugate Addition // ACS </w:t>
      </w:r>
      <w:proofErr w:type="spellStart"/>
      <w:r w:rsidR="008A6FE5" w:rsidRPr="00CB4B09">
        <w:rPr>
          <w:lang w:val="en-US"/>
        </w:rPr>
        <w:t>Catal</w:t>
      </w:r>
      <w:proofErr w:type="spellEnd"/>
      <w:r w:rsidR="008A6FE5" w:rsidRPr="00CB4B09">
        <w:rPr>
          <w:lang w:val="en-US"/>
        </w:rPr>
        <w:t>.</w:t>
      </w:r>
      <w:r w:rsidR="005831F3" w:rsidRPr="00CB4B09">
        <w:rPr>
          <w:lang w:val="en-US"/>
        </w:rPr>
        <w:t xml:space="preserve"> 2020, 10, 11448-11457, b) V. T. Nguyen, G. C. Haug, V. D. Nguyen, N. T. H. Vuong, G. B. Karki, H. D. Arman, O. V. Larionov</w:t>
      </w:r>
      <w:r w:rsidR="008A6FE5" w:rsidRPr="00CB4B09">
        <w:rPr>
          <w:lang w:val="en-US"/>
        </w:rPr>
        <w:t xml:space="preserve"> Functional Group Divergence and the Structural Basis of Acridine Photocatalysis Revealed by Direct </w:t>
      </w:r>
      <w:proofErr w:type="spellStart"/>
      <w:r w:rsidR="008A6FE5" w:rsidRPr="00CB4B09">
        <w:rPr>
          <w:lang w:val="en-US"/>
        </w:rPr>
        <w:t>Decarboxysulfonylation</w:t>
      </w:r>
      <w:proofErr w:type="spellEnd"/>
      <w:r w:rsidR="008A6FE5" w:rsidRPr="00CB4B09">
        <w:rPr>
          <w:lang w:val="en-US"/>
        </w:rPr>
        <w:t xml:space="preserve"> // </w:t>
      </w:r>
      <w:r w:rsidR="005831F3" w:rsidRPr="00CB4B09">
        <w:rPr>
          <w:lang w:val="en-US"/>
        </w:rPr>
        <w:t>Chem</w:t>
      </w:r>
      <w:r w:rsidR="008A6FE5" w:rsidRPr="00CB4B09">
        <w:rPr>
          <w:lang w:val="en-US"/>
        </w:rPr>
        <w:t>.</w:t>
      </w:r>
      <w:r w:rsidR="005831F3" w:rsidRPr="00CB4B09">
        <w:rPr>
          <w:lang w:val="en-US"/>
        </w:rPr>
        <w:t xml:space="preserve"> Sci</w:t>
      </w:r>
      <w:r w:rsidR="008A6FE5" w:rsidRPr="00CB4B09">
        <w:rPr>
          <w:lang w:val="en-US"/>
        </w:rPr>
        <w:t>.</w:t>
      </w:r>
      <w:r w:rsidR="005831F3" w:rsidRPr="00CB4B09">
        <w:rPr>
          <w:lang w:val="en-US"/>
        </w:rPr>
        <w:t xml:space="preserve"> 2022, 13, 4170-4179, c) M. O. Zubkov, M. D. </w:t>
      </w:r>
      <w:proofErr w:type="spellStart"/>
      <w:r w:rsidR="005831F3" w:rsidRPr="00CB4B09">
        <w:rPr>
          <w:lang w:val="en-US"/>
        </w:rPr>
        <w:t>Kosobokov</w:t>
      </w:r>
      <w:proofErr w:type="spellEnd"/>
      <w:r w:rsidR="005831F3" w:rsidRPr="00CB4B09">
        <w:rPr>
          <w:lang w:val="en-US"/>
        </w:rPr>
        <w:t xml:space="preserve">, V. V. Levin, A. D. </w:t>
      </w:r>
      <w:proofErr w:type="spellStart"/>
      <w:r w:rsidR="005831F3" w:rsidRPr="00CB4B09">
        <w:rPr>
          <w:lang w:val="en-US"/>
        </w:rPr>
        <w:t>Dilman</w:t>
      </w:r>
      <w:proofErr w:type="spellEnd"/>
      <w:r w:rsidR="00CB4B09" w:rsidRPr="00CB4B09">
        <w:rPr>
          <w:lang w:val="en-US"/>
        </w:rPr>
        <w:t xml:space="preserve"> Photocatalyzed Decarboxylative Thiolation of Carboxylic Acids Enabled by Fluorinated Disulfide //</w:t>
      </w:r>
      <w:r w:rsidR="005831F3" w:rsidRPr="00CB4B09">
        <w:rPr>
          <w:lang w:val="en-US"/>
        </w:rPr>
        <w:t xml:space="preserve"> Org. Lett</w:t>
      </w:r>
      <w:r w:rsidR="005831F3" w:rsidRPr="00CB4B09">
        <w:t>. 2022, 24, 2354-2358.</w:t>
      </w:r>
    </w:p>
    <w:sectPr w:rsidR="005831F3" w:rsidRPr="00CB4B0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27407">
    <w:abstractNumId w:val="0"/>
  </w:num>
  <w:num w:numId="2" w16cid:durableId="90422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FA4"/>
    <w:rsid w:val="00063966"/>
    <w:rsid w:val="00076443"/>
    <w:rsid w:val="00086081"/>
    <w:rsid w:val="000A1D2D"/>
    <w:rsid w:val="000C65F0"/>
    <w:rsid w:val="00101A1C"/>
    <w:rsid w:val="00103657"/>
    <w:rsid w:val="001062A6"/>
    <w:rsid w:val="00106375"/>
    <w:rsid w:val="00116478"/>
    <w:rsid w:val="00130241"/>
    <w:rsid w:val="001820BC"/>
    <w:rsid w:val="001E61C2"/>
    <w:rsid w:val="001F0493"/>
    <w:rsid w:val="002264EE"/>
    <w:rsid w:val="00231034"/>
    <w:rsid w:val="0023307C"/>
    <w:rsid w:val="002528E4"/>
    <w:rsid w:val="00307A57"/>
    <w:rsid w:val="0031361E"/>
    <w:rsid w:val="00353278"/>
    <w:rsid w:val="00357CE0"/>
    <w:rsid w:val="00366487"/>
    <w:rsid w:val="00391C38"/>
    <w:rsid w:val="00393443"/>
    <w:rsid w:val="003B76D6"/>
    <w:rsid w:val="004144DB"/>
    <w:rsid w:val="00444125"/>
    <w:rsid w:val="00481AA5"/>
    <w:rsid w:val="004A26A3"/>
    <w:rsid w:val="004B1794"/>
    <w:rsid w:val="004B67E5"/>
    <w:rsid w:val="004F0EDF"/>
    <w:rsid w:val="00522BF1"/>
    <w:rsid w:val="00533DB6"/>
    <w:rsid w:val="00566BA1"/>
    <w:rsid w:val="005831F3"/>
    <w:rsid w:val="00590166"/>
    <w:rsid w:val="005C117F"/>
    <w:rsid w:val="005D022B"/>
    <w:rsid w:val="005D1263"/>
    <w:rsid w:val="005E5BE9"/>
    <w:rsid w:val="00614D90"/>
    <w:rsid w:val="0069427D"/>
    <w:rsid w:val="006A4053"/>
    <w:rsid w:val="006E01AE"/>
    <w:rsid w:val="006E17E2"/>
    <w:rsid w:val="006F7A19"/>
    <w:rsid w:val="007213E1"/>
    <w:rsid w:val="00722BB8"/>
    <w:rsid w:val="00775389"/>
    <w:rsid w:val="00797838"/>
    <w:rsid w:val="007C36D8"/>
    <w:rsid w:val="007C4B7F"/>
    <w:rsid w:val="007D5CA8"/>
    <w:rsid w:val="007F2744"/>
    <w:rsid w:val="00821C2E"/>
    <w:rsid w:val="00857106"/>
    <w:rsid w:val="008931BE"/>
    <w:rsid w:val="00896411"/>
    <w:rsid w:val="008A6FE5"/>
    <w:rsid w:val="008C67E3"/>
    <w:rsid w:val="008F5D43"/>
    <w:rsid w:val="00921D45"/>
    <w:rsid w:val="00964553"/>
    <w:rsid w:val="00971D0E"/>
    <w:rsid w:val="00974B71"/>
    <w:rsid w:val="009A66DB"/>
    <w:rsid w:val="009B2F80"/>
    <w:rsid w:val="009B3300"/>
    <w:rsid w:val="009F3380"/>
    <w:rsid w:val="00A02163"/>
    <w:rsid w:val="00A074C0"/>
    <w:rsid w:val="00A25625"/>
    <w:rsid w:val="00A314FE"/>
    <w:rsid w:val="00A37BB5"/>
    <w:rsid w:val="00A8654C"/>
    <w:rsid w:val="00AA1F3C"/>
    <w:rsid w:val="00AA5B7C"/>
    <w:rsid w:val="00AB08F1"/>
    <w:rsid w:val="00AE25BE"/>
    <w:rsid w:val="00B14602"/>
    <w:rsid w:val="00B340D6"/>
    <w:rsid w:val="00BA4FC7"/>
    <w:rsid w:val="00BF36F8"/>
    <w:rsid w:val="00BF4622"/>
    <w:rsid w:val="00C37683"/>
    <w:rsid w:val="00CB4B09"/>
    <w:rsid w:val="00CB612E"/>
    <w:rsid w:val="00CD00B1"/>
    <w:rsid w:val="00D21B59"/>
    <w:rsid w:val="00D22306"/>
    <w:rsid w:val="00D23D3E"/>
    <w:rsid w:val="00D42542"/>
    <w:rsid w:val="00D8121C"/>
    <w:rsid w:val="00D950EC"/>
    <w:rsid w:val="00DF0624"/>
    <w:rsid w:val="00E01622"/>
    <w:rsid w:val="00E22189"/>
    <w:rsid w:val="00E74069"/>
    <w:rsid w:val="00EA1972"/>
    <w:rsid w:val="00EB1F49"/>
    <w:rsid w:val="00F477D8"/>
    <w:rsid w:val="00F865B3"/>
    <w:rsid w:val="00FA586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ha.musoren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0ADB3-F65F-4BED-A9F7-4E9FE8D7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kosobokov</dc:creator>
  <cp:lastModifiedBy>Любовь Куприянец</cp:lastModifiedBy>
  <cp:revision>12</cp:revision>
  <dcterms:created xsi:type="dcterms:W3CDTF">2024-02-29T14:52:00Z</dcterms:created>
  <dcterms:modified xsi:type="dcterms:W3CDTF">2024-02-29T16:15:00Z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