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F62" w:rsidRDefault="00AB6A9F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Оценка </w:t>
      </w:r>
      <w:r w:rsidR="00B37B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склонности к переобучению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методах </w:t>
      </w:r>
      <w:r w:rsidR="00B37B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машинного обучения для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расчёта </w:t>
      </w:r>
      <w:r w:rsidR="00B37B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электростатических свойств молекул</w:t>
      </w:r>
    </w:p>
    <w:p w:rsidR="00694F62" w:rsidRPr="00044E33" w:rsidRDefault="00B37BE8" w:rsidP="00044E33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Зверев Д.В.</w:t>
      </w:r>
      <w:r w:rsidR="00044E33" w:rsidRP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Шульга Д.А.</w:t>
      </w:r>
      <w:r w:rsidR="00044E33" w:rsidRP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Шаймарданов</w:t>
      </w:r>
      <w:proofErr w:type="spellEnd"/>
      <w:r w:rsid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А.Р.</w:t>
      </w:r>
      <w:r w:rsidR="00044E33" w:rsidRP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Палюлин</w:t>
      </w:r>
      <w:proofErr w:type="spellEnd"/>
      <w:r w:rsidR="00044E3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В.А.</w:t>
      </w:r>
    </w:p>
    <w:p w:rsidR="00694F62" w:rsidRDefault="00AB6A9F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Аспирант, </w:t>
      </w:r>
      <w:r w:rsidR="00B37BE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г/о</w:t>
      </w:r>
    </w:p>
    <w:p w:rsidR="00694F62" w:rsidRDefault="00AB6A9F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 </w:t>
      </w:r>
    </w:p>
    <w:p w:rsidR="00694F62" w:rsidRDefault="00AB6A9F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 факультет, Москва, Россия</w:t>
      </w:r>
    </w:p>
    <w:p w:rsidR="00694F62" w:rsidRPr="00B37BE8" w:rsidRDefault="00AB6A9F">
      <w:pPr>
        <w:shd w:val="clear" w:color="auto" w:fill="FFFFFF"/>
        <w:spacing w:after="0" w:line="240" w:lineRule="auto"/>
        <w:jc w:val="center"/>
      </w:pPr>
      <w:r w:rsidRPr="00B37BE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B37BE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B37BE8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B37BE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="00B37BE8">
        <w:rPr>
          <w:rStyle w:val="a5"/>
          <w:rFonts w:ascii="Times New Roman" w:eastAsia="Times New Roman" w:hAnsi="Times New Roman"/>
          <w:i/>
          <w:iCs/>
          <w:color w:val="auto"/>
          <w:sz w:val="24"/>
          <w:szCs w:val="24"/>
          <w:lang w:val="en-US" w:eastAsia="ru-RU"/>
        </w:rPr>
        <w:t>denzverev</w:t>
      </w:r>
      <w:proofErr w:type="spellEnd"/>
      <w:r w:rsidRPr="00B37BE8">
        <w:rPr>
          <w:rStyle w:val="a5"/>
          <w:rFonts w:ascii="Times New Roman" w:eastAsia="Times New Roman" w:hAnsi="Times New Roman"/>
          <w:i/>
          <w:iCs/>
          <w:color w:val="auto"/>
          <w:sz w:val="24"/>
          <w:szCs w:val="24"/>
          <w:lang w:eastAsia="ru-RU"/>
        </w:rPr>
        <w:t>@</w:t>
      </w:r>
      <w:proofErr w:type="spellStart"/>
      <w:r w:rsidR="00B37BE8">
        <w:rPr>
          <w:rStyle w:val="a5"/>
          <w:rFonts w:ascii="Times New Roman" w:eastAsia="Times New Roman" w:hAnsi="Times New Roman"/>
          <w:i/>
          <w:iCs/>
          <w:color w:val="auto"/>
          <w:sz w:val="24"/>
          <w:szCs w:val="24"/>
          <w:lang w:val="en-US" w:eastAsia="ru-RU"/>
        </w:rPr>
        <w:t>gmail</w:t>
      </w:r>
      <w:proofErr w:type="spellEnd"/>
      <w:r w:rsidRPr="00B37BE8">
        <w:rPr>
          <w:rStyle w:val="a5"/>
          <w:rFonts w:ascii="Times New Roman" w:eastAsia="Times New Roman" w:hAnsi="Times New Roman"/>
          <w:i/>
          <w:iCs/>
          <w:color w:val="auto"/>
          <w:sz w:val="24"/>
          <w:szCs w:val="24"/>
          <w:lang w:eastAsia="ru-RU"/>
        </w:rPr>
        <w:t>.</w:t>
      </w:r>
      <w:r w:rsidR="00B37BE8">
        <w:rPr>
          <w:rStyle w:val="a5"/>
          <w:rFonts w:ascii="Times New Roman" w:eastAsia="Times New Roman" w:hAnsi="Times New Roman"/>
          <w:i/>
          <w:iCs/>
          <w:color w:val="auto"/>
          <w:sz w:val="24"/>
          <w:szCs w:val="24"/>
          <w:lang w:val="en-US" w:eastAsia="ru-RU"/>
        </w:rPr>
        <w:t>com</w:t>
      </w:r>
    </w:p>
    <w:p w:rsidR="00284698" w:rsidRDefault="00284698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 машинного обучения демонстрируют высокое качество воспроизведения электростатических свойств молекул. Они обладают широким набором преимуществ, таких как гибкость,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масштабируемость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скорость работы, а также высокая точность расчета сложных электростатических величин при </w:t>
      </w:r>
      <w:r w:rsidR="00361075">
        <w:rPr>
          <w:rFonts w:ascii="Times New Roman" w:eastAsia="Times New Roman" w:hAnsi="Times New Roman"/>
          <w:sz w:val="24"/>
          <w:szCs w:val="24"/>
          <w:lang w:eastAsia="ru-RU"/>
        </w:rPr>
        <w:t>оптимально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подобранных параметрах.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</w:t>
      </w:r>
      <w:r w:rsidR="002C544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447">
        <w:rPr>
          <w:rFonts w:ascii="Times New Roman" w:eastAsia="Times New Roman" w:hAnsi="Times New Roman"/>
          <w:sz w:val="24"/>
          <w:szCs w:val="24"/>
          <w:lang w:eastAsia="ru-RU"/>
        </w:rPr>
        <w:t>методы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</w:t>
      </w:r>
      <w:r w:rsidR="002C544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>тся перспективным</w:t>
      </w:r>
      <w:r w:rsidR="002C544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описания электростатических взаимодействий в</w:t>
      </w:r>
      <w:r w:rsidR="00D86EE6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молекулярном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>докинге</w:t>
      </w:r>
      <w:proofErr w:type="spellEnd"/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моделях молекулярной динамики</w:t>
      </w:r>
      <w:r w:rsidR="003212FB" w:rsidRPr="003212FB">
        <w:rPr>
          <w:rFonts w:ascii="Times New Roman" w:eastAsia="Times New Roman" w:hAnsi="Times New Roman"/>
          <w:sz w:val="24"/>
          <w:szCs w:val="24"/>
          <w:lang w:eastAsia="ru-RU"/>
        </w:rPr>
        <w:t xml:space="preserve"> [1]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6EE6" w:rsidRDefault="00284698" w:rsidP="00D86EE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Одним из основных недостатков любых моделей машинного обучения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склонность к переобучению – запоминание тренировочной выборки за счет высокой гибкости моделей, вместо выявления общих закономерностей в данных. </w:t>
      </w:r>
      <w:r w:rsidR="002C5447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 w:rsidR="0059522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приводит к ошибкам в прогнозировании свойств реальных соединений. Переобучение моделей может возникать за счет использования в качестве обучающей выборки </w:t>
      </w:r>
      <w:r w:rsidR="00D86EE6">
        <w:rPr>
          <w:rFonts w:ascii="Times New Roman" w:eastAsia="Times New Roman" w:hAnsi="Times New Roman"/>
          <w:sz w:val="24"/>
          <w:szCs w:val="24"/>
          <w:lang w:eastAsia="ru-RU"/>
        </w:rPr>
        <w:t>неравномерных наборов структур. Большинство представленных в литературе моделей обучены на</w:t>
      </w:r>
      <w:r w:rsidR="007477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6EE6">
        <w:rPr>
          <w:rFonts w:ascii="Times New Roman" w:eastAsia="Times New Roman" w:hAnsi="Times New Roman"/>
          <w:sz w:val="24"/>
          <w:szCs w:val="24"/>
          <w:lang w:eastAsia="ru-RU"/>
        </w:rPr>
        <w:t>неравномерно распределенных по структурному разнообразию виртуальных библиотеках малых молекул, таких как</w:t>
      </w:r>
      <w:r w:rsidR="00D86EE6" w:rsidRPr="00D86E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6EE6">
        <w:rPr>
          <w:rFonts w:ascii="Times New Roman" w:eastAsia="Times New Roman" w:hAnsi="Times New Roman"/>
          <w:sz w:val="24"/>
          <w:szCs w:val="24"/>
          <w:lang w:val="en-US" w:eastAsia="ru-RU"/>
        </w:rPr>
        <w:t>ZINC</w:t>
      </w:r>
      <w:r w:rsidR="003212FB" w:rsidRPr="003212F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86E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86EE6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="009B5F5E">
        <w:rPr>
          <w:rFonts w:ascii="Times New Roman" w:eastAsia="Times New Roman" w:hAnsi="Times New Roman"/>
          <w:sz w:val="24"/>
          <w:szCs w:val="24"/>
          <w:lang w:val="en-US" w:eastAsia="ru-RU"/>
        </w:rPr>
        <w:t>hE</w:t>
      </w:r>
      <w:r w:rsidR="00D86EE6">
        <w:rPr>
          <w:rFonts w:ascii="Times New Roman" w:eastAsia="Times New Roman" w:hAnsi="Times New Roman"/>
          <w:sz w:val="24"/>
          <w:szCs w:val="24"/>
          <w:lang w:val="en-US" w:eastAsia="ru-RU"/>
        </w:rPr>
        <w:t>MBL</w:t>
      </w:r>
      <w:proofErr w:type="spellEnd"/>
      <w:r w:rsidR="003212FB" w:rsidRPr="003212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12FB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>QM</w:t>
      </w:r>
      <w:r w:rsidR="003212FB" w:rsidRPr="003212F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4332C" w:rsidRPr="0014332C">
        <w:rPr>
          <w:rFonts w:ascii="Times New Roman" w:eastAsia="Times New Roman" w:hAnsi="Times New Roman"/>
          <w:sz w:val="24"/>
          <w:szCs w:val="24"/>
          <w:lang w:eastAsia="ru-RU"/>
        </w:rPr>
        <w:t xml:space="preserve"> [</w:t>
      </w:r>
      <w:r w:rsidR="003212FB" w:rsidRPr="0032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32C" w:rsidRPr="0014332C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D86EE6" w:rsidRPr="00D86E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84698" w:rsidRPr="00CA539F" w:rsidRDefault="00D86EE6" w:rsidP="00D86EE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были отобраны модели машинного обучения, построенные на разных алгоритмах: случайный лес, градиентный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бустинг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нейронные сети прямого распространения,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графовые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нейронные сети. Для анализа склонности к переобучению данных моделей была построена виртуальная библиотека структур малых органических молекул</w:t>
      </w:r>
      <w:r w:rsidR="00CA539F">
        <w:rPr>
          <w:rFonts w:ascii="Times New Roman" w:eastAsia="Times New Roman" w:hAnsi="Times New Roman"/>
          <w:sz w:val="24"/>
          <w:szCs w:val="24"/>
          <w:lang w:eastAsia="ru-RU"/>
        </w:rPr>
        <w:t xml:space="preserve">. Выборка была равномерно распределена и </w:t>
      </w:r>
      <w:proofErr w:type="spellStart"/>
      <w:r w:rsidR="00CA539F">
        <w:rPr>
          <w:rFonts w:ascii="Times New Roman" w:eastAsia="Times New Roman" w:hAnsi="Times New Roman"/>
          <w:sz w:val="24"/>
          <w:szCs w:val="24"/>
          <w:lang w:eastAsia="ru-RU"/>
        </w:rPr>
        <w:t>кластеризована</w:t>
      </w:r>
      <w:proofErr w:type="spellEnd"/>
      <w:r w:rsidR="00CA539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схожести молекулярных отпечатков с помощью пакета </w:t>
      </w:r>
      <w:proofErr w:type="spellStart"/>
      <w:r w:rsidR="00CA539F">
        <w:rPr>
          <w:rFonts w:ascii="Times New Roman" w:eastAsia="Times New Roman" w:hAnsi="Times New Roman"/>
          <w:sz w:val="24"/>
          <w:szCs w:val="24"/>
          <w:lang w:val="en-US" w:eastAsia="ru-RU"/>
        </w:rPr>
        <w:t>RDKit</w:t>
      </w:r>
      <w:proofErr w:type="spellEnd"/>
      <w:r w:rsidR="003212FB" w:rsidRPr="003212FB">
        <w:rPr>
          <w:rFonts w:ascii="Times New Roman" w:eastAsia="Times New Roman" w:hAnsi="Times New Roman"/>
          <w:sz w:val="24"/>
          <w:szCs w:val="24"/>
          <w:lang w:eastAsia="ru-RU"/>
        </w:rPr>
        <w:t xml:space="preserve"> [3]</w:t>
      </w:r>
      <w:r w:rsidR="00CA539F" w:rsidRPr="00CA53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A539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молекул был </w:t>
      </w:r>
      <w:r w:rsidR="000949F6">
        <w:rPr>
          <w:rFonts w:ascii="Times New Roman" w:eastAsia="Times New Roman" w:hAnsi="Times New Roman"/>
          <w:sz w:val="24"/>
          <w:szCs w:val="24"/>
          <w:lang w:eastAsia="ru-RU"/>
        </w:rPr>
        <w:t>рассчитан</w:t>
      </w:r>
      <w:r w:rsidR="00CA539F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электростатических потенциал (МЭП) с помощью квантово-химических методов в приближении </w:t>
      </w:r>
      <w:r w:rsidR="00CA539F" w:rsidRPr="00CA539F">
        <w:rPr>
          <w:rFonts w:ascii="Times New Roman" w:eastAsia="Times New Roman" w:hAnsi="Times New Roman"/>
          <w:sz w:val="24"/>
          <w:szCs w:val="24"/>
          <w:lang w:eastAsia="ru-RU"/>
        </w:rPr>
        <w:t>RHF/6-31G*</w:t>
      </w:r>
      <w:r w:rsidR="00CA539F">
        <w:rPr>
          <w:rFonts w:ascii="Times New Roman" w:eastAsia="Times New Roman" w:hAnsi="Times New Roman"/>
          <w:sz w:val="24"/>
          <w:szCs w:val="24"/>
          <w:lang w:eastAsia="ru-RU"/>
        </w:rPr>
        <w:t>. Отобранные модели были протестированы на созданной выборке, построено распределение по кластерам остаточной ошибки воспроизведения МЭП или частичных зарядов.</w:t>
      </w:r>
    </w:p>
    <w:p w:rsidR="00694F62" w:rsidRDefault="00694F62" w:rsidP="00CA539F">
      <w:pPr>
        <w:shd w:val="clear" w:color="auto" w:fill="FFFFFF"/>
        <w:spacing w:after="0" w:line="240" w:lineRule="auto"/>
        <w:jc w:val="both"/>
      </w:pPr>
    </w:p>
    <w:p w:rsidR="00694F62" w:rsidRPr="00125658" w:rsidRDefault="00AB6A9F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3212FB" w:rsidRPr="003212FB" w:rsidRDefault="00AB6A9F" w:rsidP="00143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2565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Fedik</w:t>
      </w:r>
      <w:proofErr w:type="spellEnd"/>
      <w:r w:rsidR="003212FB" w:rsidRPr="001256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="003212FB" w:rsidRPr="0012565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et</w:t>
      </w:r>
      <w:r w:rsidR="003212FB" w:rsidRPr="001256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al</w:t>
      </w:r>
      <w:r w:rsidR="003212FB" w:rsidRPr="0012565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Extending machine learning beyond </w:t>
      </w:r>
      <w:proofErr w:type="spellStart"/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interatomic</w:t>
      </w:r>
      <w:proofErr w:type="spellEnd"/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potentials for predicting molecular properties 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>//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Nat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Rev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Chem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2022. 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Vol. 6, № 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>9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. P.</w:t>
      </w:r>
      <w:r w:rsid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3212FB"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653–672.</w:t>
      </w:r>
    </w:p>
    <w:p w:rsidR="0014332C" w:rsidRPr="003212FB" w:rsidRDefault="003212FB" w:rsidP="001433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2.</w:t>
      </w:r>
      <w:r w:rsidR="002C5447" w:rsidRPr="0012565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Ramakrishnan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R. et al. Quantum chemistry structures and properties of 134 kilo molecules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// 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Sci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Data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2014. 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Vol.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№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. P.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1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273512" w:rsidRPr="003212FB" w:rsidRDefault="00321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3.</w:t>
      </w:r>
      <w:r w:rsidR="002C5447" w:rsidRPr="002C544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RDKit</w:t>
      </w:r>
      <w:proofErr w:type="spellEnd"/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Open-Source </w:t>
      </w:r>
      <w:proofErr w:type="spellStart"/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>Cheminformatics</w:t>
      </w:r>
      <w:proofErr w:type="spellEnd"/>
      <w:r w:rsidRPr="003212F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Software, https://www.rdkit.org/ (accessed on September 1, 2023).</w:t>
      </w:r>
    </w:p>
    <w:sectPr w:rsidR="00273512" w:rsidRPr="003212FB" w:rsidSect="00694F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9F" w:rsidRDefault="00AB6A9F" w:rsidP="00C447A9">
      <w:pPr>
        <w:spacing w:after="0" w:line="240" w:lineRule="auto"/>
      </w:pPr>
      <w:r>
        <w:separator/>
      </w:r>
    </w:p>
  </w:endnote>
  <w:endnote w:type="continuationSeparator" w:id="0">
    <w:p w:rsidR="00AB6A9F" w:rsidRDefault="00AB6A9F" w:rsidP="00C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C447A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C447A9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C447A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9F" w:rsidRDefault="00AB6A9F" w:rsidP="00C447A9">
      <w:pPr>
        <w:spacing w:after="0" w:line="240" w:lineRule="auto"/>
      </w:pPr>
      <w:r>
        <w:separator/>
      </w:r>
    </w:p>
  </w:footnote>
  <w:footnote w:type="continuationSeparator" w:id="0">
    <w:p w:rsidR="00AB6A9F" w:rsidRDefault="00AB6A9F" w:rsidP="00C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C447A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C447A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7A9" w:rsidRDefault="00C447A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447A9"/>
    <w:rsid w:val="00044E33"/>
    <w:rsid w:val="000949F6"/>
    <w:rsid w:val="00123DE1"/>
    <w:rsid w:val="00125658"/>
    <w:rsid w:val="0014332C"/>
    <w:rsid w:val="00193FD3"/>
    <w:rsid w:val="001B6F31"/>
    <w:rsid w:val="00273512"/>
    <w:rsid w:val="00284698"/>
    <w:rsid w:val="002C5447"/>
    <w:rsid w:val="003212FB"/>
    <w:rsid w:val="00361075"/>
    <w:rsid w:val="0038452F"/>
    <w:rsid w:val="004C0873"/>
    <w:rsid w:val="00595222"/>
    <w:rsid w:val="00694F62"/>
    <w:rsid w:val="00747707"/>
    <w:rsid w:val="009B5F5E"/>
    <w:rsid w:val="00AB6A9F"/>
    <w:rsid w:val="00B37BE8"/>
    <w:rsid w:val="00C447A9"/>
    <w:rsid w:val="00C90697"/>
    <w:rsid w:val="00CA539F"/>
    <w:rsid w:val="00D86EE6"/>
    <w:rsid w:val="00DF3AE6"/>
    <w:rsid w:val="00E3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62"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94F62"/>
  </w:style>
  <w:style w:type="character" w:customStyle="1" w:styleId="WW8Num1z1">
    <w:name w:val="WW8Num1z1"/>
    <w:rsid w:val="00694F62"/>
  </w:style>
  <w:style w:type="character" w:customStyle="1" w:styleId="WW8Num1z2">
    <w:name w:val="WW8Num1z2"/>
    <w:rsid w:val="00694F62"/>
  </w:style>
  <w:style w:type="character" w:customStyle="1" w:styleId="WW8Num1z3">
    <w:name w:val="WW8Num1z3"/>
    <w:rsid w:val="00694F62"/>
  </w:style>
  <w:style w:type="character" w:customStyle="1" w:styleId="WW8Num1z4">
    <w:name w:val="WW8Num1z4"/>
    <w:rsid w:val="00694F62"/>
  </w:style>
  <w:style w:type="character" w:customStyle="1" w:styleId="WW8Num1z5">
    <w:name w:val="WW8Num1z5"/>
    <w:rsid w:val="00694F62"/>
  </w:style>
  <w:style w:type="character" w:customStyle="1" w:styleId="WW8Num1z6">
    <w:name w:val="WW8Num1z6"/>
    <w:rsid w:val="00694F62"/>
  </w:style>
  <w:style w:type="character" w:customStyle="1" w:styleId="WW8Num1z7">
    <w:name w:val="WW8Num1z7"/>
    <w:rsid w:val="00694F62"/>
  </w:style>
  <w:style w:type="character" w:customStyle="1" w:styleId="WW8Num1z8">
    <w:name w:val="WW8Num1z8"/>
    <w:rsid w:val="00694F62"/>
  </w:style>
  <w:style w:type="character" w:customStyle="1" w:styleId="WW8Num2z0">
    <w:name w:val="WW8Num2z0"/>
    <w:rsid w:val="00694F62"/>
  </w:style>
  <w:style w:type="character" w:customStyle="1" w:styleId="WW8Num2z1">
    <w:name w:val="WW8Num2z1"/>
    <w:rsid w:val="00694F62"/>
  </w:style>
  <w:style w:type="character" w:customStyle="1" w:styleId="WW8Num2z2">
    <w:name w:val="WW8Num2z2"/>
    <w:rsid w:val="00694F62"/>
  </w:style>
  <w:style w:type="character" w:customStyle="1" w:styleId="WW8Num2z3">
    <w:name w:val="WW8Num2z3"/>
    <w:rsid w:val="00694F62"/>
  </w:style>
  <w:style w:type="character" w:customStyle="1" w:styleId="WW8Num2z4">
    <w:name w:val="WW8Num2z4"/>
    <w:rsid w:val="00694F62"/>
  </w:style>
  <w:style w:type="character" w:customStyle="1" w:styleId="WW8Num2z5">
    <w:name w:val="WW8Num2z5"/>
    <w:rsid w:val="00694F62"/>
  </w:style>
  <w:style w:type="character" w:customStyle="1" w:styleId="WW8Num2z6">
    <w:name w:val="WW8Num2z6"/>
    <w:rsid w:val="00694F62"/>
  </w:style>
  <w:style w:type="character" w:customStyle="1" w:styleId="WW8Num2z7">
    <w:name w:val="WW8Num2z7"/>
    <w:rsid w:val="00694F62"/>
  </w:style>
  <w:style w:type="character" w:customStyle="1" w:styleId="WW8Num2z8">
    <w:name w:val="WW8Num2z8"/>
    <w:rsid w:val="00694F62"/>
  </w:style>
  <w:style w:type="character" w:customStyle="1" w:styleId="1">
    <w:name w:val="Основной шрифт абзаца1"/>
    <w:rsid w:val="00694F62"/>
  </w:style>
  <w:style w:type="character" w:styleId="a3">
    <w:name w:val="Strong"/>
    <w:qFormat/>
    <w:rsid w:val="00694F62"/>
    <w:rPr>
      <w:b/>
      <w:bCs/>
    </w:rPr>
  </w:style>
  <w:style w:type="character" w:styleId="a4">
    <w:name w:val="Emphasis"/>
    <w:qFormat/>
    <w:rsid w:val="00694F62"/>
    <w:rPr>
      <w:i/>
      <w:iCs/>
    </w:rPr>
  </w:style>
  <w:style w:type="character" w:styleId="a5">
    <w:name w:val="Hyperlink"/>
    <w:rsid w:val="00694F62"/>
    <w:rPr>
      <w:color w:val="0563C1"/>
      <w:u w:val="single"/>
    </w:rPr>
  </w:style>
  <w:style w:type="character" w:customStyle="1" w:styleId="a6">
    <w:name w:val="Символ нумерации"/>
    <w:rsid w:val="00694F62"/>
  </w:style>
  <w:style w:type="paragraph" w:customStyle="1" w:styleId="10">
    <w:name w:val="Заголовок1"/>
    <w:basedOn w:val="a"/>
    <w:next w:val="a7"/>
    <w:rsid w:val="00694F62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rsid w:val="00694F62"/>
    <w:pPr>
      <w:spacing w:after="140" w:line="276" w:lineRule="auto"/>
    </w:pPr>
  </w:style>
  <w:style w:type="paragraph" w:styleId="a8">
    <w:name w:val="List"/>
    <w:basedOn w:val="a7"/>
    <w:rsid w:val="00694F62"/>
    <w:rPr>
      <w:rFonts w:cs="Noto Sans Devanagari"/>
    </w:rPr>
  </w:style>
  <w:style w:type="paragraph" w:styleId="a9">
    <w:name w:val="caption"/>
    <w:basedOn w:val="a"/>
    <w:qFormat/>
    <w:rsid w:val="00694F62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">
    <w:name w:val="Указатель1"/>
    <w:basedOn w:val="a"/>
    <w:rsid w:val="00694F62"/>
    <w:pPr>
      <w:suppressLineNumbers/>
    </w:pPr>
    <w:rPr>
      <w:rFonts w:cs="Noto Sans Devanagari"/>
    </w:rPr>
  </w:style>
  <w:style w:type="paragraph" w:customStyle="1" w:styleId="12">
    <w:name w:val="Обычный (веб)1"/>
    <w:basedOn w:val="a"/>
    <w:rsid w:val="00694F6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447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447A9"/>
    <w:rPr>
      <w:rFonts w:ascii="Calibri" w:eastAsia="Calibri" w:hAnsi="Calibri"/>
      <w:sz w:val="22"/>
      <w:szCs w:val="22"/>
      <w:lang w:eastAsia="zh-CN"/>
    </w:rPr>
  </w:style>
  <w:style w:type="paragraph" w:styleId="ac">
    <w:name w:val="footer"/>
    <w:basedOn w:val="a"/>
    <w:link w:val="ad"/>
    <w:uiPriority w:val="99"/>
    <w:unhideWhenUsed/>
    <w:rsid w:val="00C447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447A9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Dubinina</cp:lastModifiedBy>
  <cp:revision>2</cp:revision>
  <cp:lastPrinted>1995-11-21T14:41:00Z</cp:lastPrinted>
  <dcterms:created xsi:type="dcterms:W3CDTF">2024-03-06T23:55:00Z</dcterms:created>
  <dcterms:modified xsi:type="dcterms:W3CDTF">2024-03-06T23:55:00Z</dcterms:modified>
</cp:coreProperties>
</file>