
<file path=[Content_Types].xml><?xml version="1.0" encoding="utf-8"?>
<Types xmlns="http://schemas.openxmlformats.org/package/2006/content-types"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0D" w:rsidRPr="00F82C0D" w:rsidRDefault="00F82C0D" w:rsidP="0047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0D">
        <w:rPr>
          <w:rFonts w:ascii="Times New Roman" w:hAnsi="Times New Roman" w:cs="Times New Roman"/>
          <w:b/>
          <w:sz w:val="24"/>
          <w:szCs w:val="24"/>
        </w:rPr>
        <w:t xml:space="preserve">Исследование сродства к </w:t>
      </w:r>
      <w:r w:rsidRPr="00F82C0D">
        <w:rPr>
          <w:rFonts w:ascii="Times New Roman" w:hAnsi="Times New Roman" w:cs="Times New Roman"/>
          <w:b/>
          <w:sz w:val="24"/>
          <w:szCs w:val="24"/>
          <w:lang w:val="en-US"/>
        </w:rPr>
        <w:t>CRBN</w:t>
      </w:r>
      <w:r w:rsidRPr="00F82C0D">
        <w:rPr>
          <w:rFonts w:ascii="Times New Roman" w:hAnsi="Times New Roman" w:cs="Times New Roman"/>
          <w:b/>
          <w:sz w:val="24"/>
          <w:szCs w:val="24"/>
        </w:rPr>
        <w:t xml:space="preserve"> производных </w:t>
      </w:r>
    </w:p>
    <w:p w:rsidR="00D029D6" w:rsidRPr="00F82C0D" w:rsidRDefault="006A2EB9" w:rsidP="0047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C0D">
        <w:rPr>
          <w:rFonts w:ascii="Times New Roman" w:hAnsi="Times New Roman" w:cs="Times New Roman"/>
          <w:b/>
          <w:sz w:val="24"/>
          <w:szCs w:val="24"/>
        </w:rPr>
        <w:t>1-</w:t>
      </w:r>
      <w:r w:rsidR="00F82C0D" w:rsidRPr="00F82C0D">
        <w:rPr>
          <w:rFonts w:ascii="Times New Roman" w:hAnsi="Times New Roman" w:cs="Times New Roman"/>
          <w:b/>
          <w:sz w:val="24"/>
          <w:szCs w:val="24"/>
        </w:rPr>
        <w:t>о</w:t>
      </w:r>
      <w:r w:rsidRPr="00F82C0D">
        <w:rPr>
          <w:rFonts w:ascii="Times New Roman" w:hAnsi="Times New Roman" w:cs="Times New Roman"/>
          <w:b/>
          <w:sz w:val="24"/>
          <w:szCs w:val="24"/>
        </w:rPr>
        <w:t>кса-2,7-диазаспиро[4.5]дец-2-ен-6,8-дион</w:t>
      </w:r>
      <w:r w:rsidR="00F82C0D" w:rsidRPr="00F82C0D">
        <w:rPr>
          <w:rFonts w:ascii="Times New Roman" w:hAnsi="Times New Roman" w:cs="Times New Roman"/>
          <w:b/>
          <w:sz w:val="24"/>
          <w:szCs w:val="24"/>
        </w:rPr>
        <w:t>ов</w:t>
      </w:r>
    </w:p>
    <w:p w:rsidR="006A2EB9" w:rsidRPr="00486F28" w:rsidRDefault="006A2EB9" w:rsidP="0047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86F28">
        <w:rPr>
          <w:rFonts w:ascii="Times New Roman" w:hAnsi="Times New Roman" w:cs="Times New Roman"/>
          <w:b/>
          <w:i/>
          <w:sz w:val="24"/>
          <w:szCs w:val="24"/>
        </w:rPr>
        <w:t>Шевалёв</w:t>
      </w:r>
      <w:proofErr w:type="spellEnd"/>
      <w:r w:rsidRPr="00486F28">
        <w:rPr>
          <w:rFonts w:ascii="Times New Roman" w:hAnsi="Times New Roman" w:cs="Times New Roman"/>
          <w:b/>
          <w:i/>
          <w:sz w:val="24"/>
          <w:szCs w:val="24"/>
        </w:rPr>
        <w:t xml:space="preserve"> Р. М.</w:t>
      </w:r>
      <w:r w:rsidRPr="00486F2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486F28">
        <w:rPr>
          <w:rFonts w:ascii="Times New Roman" w:hAnsi="Times New Roman" w:cs="Times New Roman"/>
          <w:b/>
          <w:i/>
          <w:sz w:val="24"/>
          <w:szCs w:val="24"/>
        </w:rPr>
        <w:t>Сапегин</w:t>
      </w:r>
      <w:proofErr w:type="spellEnd"/>
      <w:r w:rsidRPr="00486F28">
        <w:rPr>
          <w:rFonts w:ascii="Times New Roman" w:hAnsi="Times New Roman" w:cs="Times New Roman"/>
          <w:b/>
          <w:i/>
          <w:sz w:val="24"/>
          <w:szCs w:val="24"/>
        </w:rPr>
        <w:t xml:space="preserve"> А. В.</w:t>
      </w:r>
    </w:p>
    <w:p w:rsidR="006A2EB9" w:rsidRPr="00486F28" w:rsidRDefault="006A2EB9" w:rsidP="0047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486F28">
        <w:rPr>
          <w:rFonts w:ascii="Times New Roman" w:hAnsi="Times New Roman" w:cs="Times New Roman"/>
          <w:i/>
          <w:sz w:val="24"/>
          <w:szCs w:val="24"/>
        </w:rPr>
        <w:t xml:space="preserve"> курс бакалавриата</w:t>
      </w:r>
    </w:p>
    <w:p w:rsidR="006A2EB9" w:rsidRPr="00486F28" w:rsidRDefault="006A2EB9" w:rsidP="0047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</w:rPr>
        <w:t xml:space="preserve">Санкт-Петербургский государственный университет, Институт химии, </w:t>
      </w:r>
    </w:p>
    <w:p w:rsidR="006A2EB9" w:rsidRPr="00486F28" w:rsidRDefault="006A2EB9" w:rsidP="0047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</w:rPr>
        <w:t>Санкт-Петербург, Россия</w:t>
      </w:r>
    </w:p>
    <w:p w:rsidR="00D029D6" w:rsidRPr="00355AE8" w:rsidRDefault="006A2EB9" w:rsidP="0047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86F28">
        <w:rPr>
          <w:rFonts w:ascii="Times New Roman" w:hAnsi="Times New Roman" w:cs="Times New Roman"/>
          <w:i/>
          <w:sz w:val="24"/>
          <w:szCs w:val="24"/>
        </w:rPr>
        <w:t>-</w:t>
      </w:r>
      <w:r w:rsidRPr="00486F28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86F28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robertshevalev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icloud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486F2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  <w:r w:rsidRPr="00486F2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2F4C" w:rsidRPr="006A2EB9" w:rsidRDefault="00386A9A" w:rsidP="00472B2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огромное внимание привлекла новая стратегия по деградации связанных с болезнью белков, основанная на создании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химерных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молекул, связывающих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белка с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лигандом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фермента –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убиквитинлигазой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Высокий потенциал этого нового подхода в создании терапевтических агентов на сегодняшний день признан полностью</w:t>
      </w:r>
      <w:r w:rsidRPr="00386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ag w:val="MENDELEY_CITATION_v3_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"/>
          <w:id w:val="1016429024"/>
          <w:placeholder>
            <w:docPart w:val="4295CBF5FBE84282BA5AFCCBF2D56C8B"/>
          </w:placeholder>
        </w:sdtPr>
        <w:sdtContent>
          <w:r w:rsidRPr="006A2EB9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ru-RU"/>
            </w:rPr>
            <w:t>[1]</w:t>
          </w:r>
        </w:sdtContent>
      </w:sdt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Одной из самых популярных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убиквитинлигаз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используемой в дизайне PROTAC, является фермент </w:t>
      </w:r>
      <w:proofErr w:type="spellStart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цереблон</w:t>
      </w:r>
      <w:proofErr w:type="spellEnd"/>
      <w:r w:rsidRPr="00486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CRBN). </w:t>
      </w:r>
      <w:r w:rsidR="007215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Большинство </w:t>
      </w:r>
      <w:r w:rsidR="005C3A7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7215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C3A7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</w:t>
      </w:r>
      <w:r w:rsidR="007215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C3A7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4B591F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15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CRBN представляют собой аналоги</w:t>
      </w:r>
      <w:r w:rsidR="004B591F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3158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высокотоксичного </w:t>
      </w:r>
      <w:r w:rsidR="004B591F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препарата </w:t>
      </w:r>
      <w:r w:rsidR="00D73266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4B591F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алидомида</w:t>
      </w:r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обладающего побочным тератогенным действием.</w:t>
      </w:r>
      <w:r w:rsidR="004B591F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10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обстоятельство дает </w:t>
      </w:r>
      <w:r w:rsidR="006758B9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для</w:t>
      </w:r>
      <w:r w:rsidR="006C10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</w:t>
      </w:r>
      <w:r w:rsidR="006C10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более безопасных, </w:t>
      </w:r>
      <w:r w:rsidR="006C10E3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 новы</w:t>
      </w:r>
      <w:r w:rsidR="006758B9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D73266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молекулярных систем, способных эффективно связываться с </w:t>
      </w:r>
      <w:r w:rsidR="00D73266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CRBN</w:t>
      </w:r>
      <w:r w:rsidR="002C4EE7" w:rsidRPr="006A2EB9">
        <w:rPr>
          <w:rFonts w:ascii="Times New Roman" w:hAnsi="Times New Roman" w:cs="Times New Roman"/>
          <w:sz w:val="24"/>
          <w:szCs w:val="24"/>
        </w:rPr>
        <w:t>.</w:t>
      </w:r>
    </w:p>
    <w:p w:rsidR="0083422F" w:rsidRPr="006A2EB9" w:rsidRDefault="006758B9" w:rsidP="00472B2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Целью настоящей работы стало создание серии </w:t>
      </w:r>
      <w:proofErr w:type="gramStart"/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</w:t>
      </w:r>
      <w:proofErr w:type="gramEnd"/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лигандов </w:t>
      </w: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CBRN</w:t>
      </w: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</w:t>
      </w:r>
      <w:proofErr w:type="spellStart"/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глутаримида</w:t>
      </w:r>
      <w:proofErr w:type="spellEnd"/>
      <w:r w:rsidR="00DF381B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содержащих спироциклический </w:t>
      </w:r>
      <w:proofErr w:type="spellStart"/>
      <w:r w:rsidR="00DF381B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изоксазолиновый</w:t>
      </w:r>
      <w:proofErr w:type="spellEnd"/>
      <w:r w:rsidR="00DF381B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фрагмент</w:t>
      </w: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C3158" w:rsidRPr="006A2EB9" w:rsidRDefault="005C3158" w:rsidP="00472B2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выполнения исследования нами был разработан способ получения неописанных ранее производных 1-окса-2,7-диазаспиро[4.5]дец-2-ен-6,8-диона,</w:t>
      </w:r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исходными соединениями в котором выступили 3-метилиденглутаримид и различные </w:t>
      </w:r>
      <w:proofErr w:type="spellStart"/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альдоксимы</w:t>
      </w:r>
      <w:proofErr w:type="spellEnd"/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Схеме 1</w:t>
      </w:r>
      <w:r w:rsidR="00AE11C7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6D23" w:rsidRPr="006A2EB9" w:rsidRDefault="00CC2944" w:rsidP="00472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29300" cy="1120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7327" b="9901"/>
                    <a:stretch/>
                  </pic:blipFill>
                  <pic:spPr bwMode="auto">
                    <a:xfrm>
                      <a:off x="0" y="0"/>
                      <a:ext cx="58293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865CF" w:rsidRDefault="00D865CF" w:rsidP="00472B2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5AE8">
        <w:rPr>
          <w:rFonts w:ascii="Times New Roman" w:hAnsi="Times New Roman" w:cs="Times New Roman"/>
          <w:sz w:val="24"/>
          <w:szCs w:val="24"/>
        </w:rPr>
        <w:t xml:space="preserve">Схема 1. </w:t>
      </w:r>
      <w:r w:rsidRPr="006A2EB9">
        <w:rPr>
          <w:rFonts w:ascii="Times New Roman" w:hAnsi="Times New Roman" w:cs="Times New Roman"/>
          <w:sz w:val="24"/>
          <w:szCs w:val="24"/>
        </w:rPr>
        <w:t xml:space="preserve">Синтез </w:t>
      </w:r>
      <w:r w:rsidR="00873984" w:rsidRPr="006A2E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производных 1-окса-2,7-диазаспиро[4.5]дец-2-ен-6,8-диона</w:t>
      </w:r>
      <w:r w:rsidRPr="006A2EB9">
        <w:rPr>
          <w:rFonts w:ascii="Times New Roman" w:hAnsi="Times New Roman" w:cs="Times New Roman"/>
          <w:sz w:val="24"/>
          <w:szCs w:val="24"/>
        </w:rPr>
        <w:t>.</w:t>
      </w:r>
    </w:p>
    <w:p w:rsidR="00472B27" w:rsidRPr="006A2EB9" w:rsidRDefault="00472B27" w:rsidP="00472B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AE8" w:rsidRDefault="007B6C59" w:rsidP="00472B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592659"/>
      <w:r w:rsidRPr="006A2EB9">
        <w:rPr>
          <w:rFonts w:ascii="Times New Roman" w:hAnsi="Times New Roman" w:cs="Times New Roman"/>
          <w:sz w:val="24"/>
          <w:szCs w:val="24"/>
        </w:rPr>
        <w:t>Было получено</w:t>
      </w:r>
      <w:r w:rsidR="00DF381B" w:rsidRPr="006A2EB9">
        <w:rPr>
          <w:rFonts w:ascii="Times New Roman" w:hAnsi="Times New Roman" w:cs="Times New Roman"/>
          <w:sz w:val="24"/>
          <w:szCs w:val="24"/>
        </w:rPr>
        <w:t xml:space="preserve"> 16 спироциклических производных </w:t>
      </w:r>
      <w:proofErr w:type="spellStart"/>
      <w:r w:rsidR="00DF381B" w:rsidRPr="006A2EB9">
        <w:rPr>
          <w:rFonts w:ascii="Times New Roman" w:hAnsi="Times New Roman" w:cs="Times New Roman"/>
          <w:sz w:val="24"/>
          <w:szCs w:val="24"/>
        </w:rPr>
        <w:t>глутаримида</w:t>
      </w:r>
      <w:proofErr w:type="spellEnd"/>
      <w:r w:rsidRPr="006A2EB9">
        <w:rPr>
          <w:rFonts w:ascii="Times New Roman" w:hAnsi="Times New Roman" w:cs="Times New Roman"/>
          <w:sz w:val="24"/>
          <w:szCs w:val="24"/>
        </w:rPr>
        <w:t xml:space="preserve"> с различными заместителями в 3-ем положении </w:t>
      </w:r>
      <w:proofErr w:type="spellStart"/>
      <w:r w:rsidR="00DF381B" w:rsidRPr="006A2EB9">
        <w:rPr>
          <w:rFonts w:ascii="Times New Roman" w:hAnsi="Times New Roman" w:cs="Times New Roman"/>
          <w:sz w:val="24"/>
          <w:szCs w:val="24"/>
        </w:rPr>
        <w:t>изоксазол</w:t>
      </w:r>
      <w:r w:rsidR="008E42F8" w:rsidRPr="006A2EB9">
        <w:rPr>
          <w:rFonts w:ascii="Times New Roman" w:hAnsi="Times New Roman" w:cs="Times New Roman"/>
          <w:sz w:val="24"/>
          <w:szCs w:val="24"/>
        </w:rPr>
        <w:t>и</w:t>
      </w:r>
      <w:r w:rsidR="00DF381B" w:rsidRPr="006A2EB9">
        <w:rPr>
          <w:rFonts w:ascii="Times New Roman" w:hAnsi="Times New Roman" w:cs="Times New Roman"/>
          <w:sz w:val="24"/>
          <w:szCs w:val="24"/>
        </w:rPr>
        <w:t>н</w:t>
      </w:r>
      <w:r w:rsidRPr="006A2EB9">
        <w:rPr>
          <w:rFonts w:ascii="Times New Roman" w:hAnsi="Times New Roman" w:cs="Times New Roman"/>
          <w:sz w:val="24"/>
          <w:szCs w:val="24"/>
        </w:rPr>
        <w:t>о</w:t>
      </w:r>
      <w:r w:rsidR="008E42F8" w:rsidRPr="006A2EB9">
        <w:rPr>
          <w:rFonts w:ascii="Times New Roman" w:hAnsi="Times New Roman" w:cs="Times New Roman"/>
          <w:sz w:val="24"/>
          <w:szCs w:val="24"/>
        </w:rPr>
        <w:t>во</w:t>
      </w:r>
      <w:r w:rsidRPr="006A2EB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F381B" w:rsidRPr="006A2EB9">
        <w:rPr>
          <w:rFonts w:ascii="Times New Roman" w:hAnsi="Times New Roman" w:cs="Times New Roman"/>
          <w:sz w:val="24"/>
          <w:szCs w:val="24"/>
        </w:rPr>
        <w:t xml:space="preserve"> </w:t>
      </w:r>
      <w:r w:rsidR="002C4EE7" w:rsidRPr="006A2EB9">
        <w:rPr>
          <w:rFonts w:ascii="Times New Roman" w:hAnsi="Times New Roman" w:cs="Times New Roman"/>
          <w:sz w:val="24"/>
          <w:szCs w:val="24"/>
        </w:rPr>
        <w:t>фрагмент</w:t>
      </w:r>
      <w:r w:rsidRPr="006A2EB9">
        <w:rPr>
          <w:rFonts w:ascii="Times New Roman" w:hAnsi="Times New Roman" w:cs="Times New Roman"/>
          <w:sz w:val="24"/>
          <w:szCs w:val="24"/>
        </w:rPr>
        <w:t>а. Большинство из синтезированных соединений показали крайне низкий уровень цитотоксичности на линии раковых клеток миеломы</w:t>
      </w:r>
      <w:bookmarkEnd w:id="0"/>
      <w:r w:rsidR="00DF381B" w:rsidRPr="006A2EB9">
        <w:rPr>
          <w:rFonts w:ascii="Times New Roman" w:hAnsi="Times New Roman" w:cs="Times New Roman"/>
          <w:sz w:val="24"/>
          <w:szCs w:val="24"/>
        </w:rPr>
        <w:t>.</w:t>
      </w:r>
      <w:r w:rsidR="002C4EE7" w:rsidRPr="006A2EB9">
        <w:rPr>
          <w:rFonts w:ascii="Times New Roman" w:hAnsi="Times New Roman" w:cs="Times New Roman"/>
          <w:sz w:val="24"/>
          <w:szCs w:val="24"/>
        </w:rPr>
        <w:t xml:space="preserve"> </w:t>
      </w:r>
      <w:r w:rsidR="00E51E00" w:rsidRPr="006A2EB9">
        <w:rPr>
          <w:rFonts w:ascii="Times New Roman" w:hAnsi="Times New Roman" w:cs="Times New Roman"/>
          <w:sz w:val="24"/>
          <w:szCs w:val="24"/>
        </w:rPr>
        <w:t xml:space="preserve">Методом </w:t>
      </w:r>
      <w:proofErr w:type="spellStart"/>
      <w:r w:rsidR="00E51E00" w:rsidRPr="006A2EB9">
        <w:rPr>
          <w:rFonts w:ascii="Times New Roman" w:hAnsi="Times New Roman" w:cs="Times New Roman"/>
          <w:sz w:val="24"/>
          <w:szCs w:val="24"/>
        </w:rPr>
        <w:t>микромасштабного</w:t>
      </w:r>
      <w:proofErr w:type="spellEnd"/>
      <w:r w:rsidR="00E51E00" w:rsidRPr="006A2E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E00" w:rsidRPr="006A2EB9">
        <w:rPr>
          <w:rFonts w:ascii="Times New Roman" w:hAnsi="Times New Roman" w:cs="Times New Roman"/>
          <w:sz w:val="24"/>
          <w:szCs w:val="24"/>
        </w:rPr>
        <w:t>термофореза</w:t>
      </w:r>
      <w:proofErr w:type="spellEnd"/>
      <w:r w:rsidR="00E51E00" w:rsidRPr="006A2EB9">
        <w:rPr>
          <w:rFonts w:ascii="Times New Roman" w:hAnsi="Times New Roman" w:cs="Times New Roman"/>
          <w:sz w:val="24"/>
          <w:szCs w:val="24"/>
        </w:rPr>
        <w:t xml:space="preserve"> было измерено с</w:t>
      </w:r>
      <w:r w:rsidR="00DF381B" w:rsidRPr="006A2EB9">
        <w:rPr>
          <w:rFonts w:ascii="Times New Roman" w:hAnsi="Times New Roman" w:cs="Times New Roman"/>
          <w:sz w:val="24"/>
          <w:szCs w:val="24"/>
        </w:rPr>
        <w:t>родство</w:t>
      </w:r>
      <w:r w:rsidR="00E51E00" w:rsidRPr="006A2EB9">
        <w:rPr>
          <w:rFonts w:ascii="Times New Roman" w:hAnsi="Times New Roman" w:cs="Times New Roman"/>
          <w:sz w:val="24"/>
          <w:szCs w:val="24"/>
        </w:rPr>
        <w:t xml:space="preserve"> </w:t>
      </w:r>
      <w:r w:rsidRPr="006A2EB9">
        <w:rPr>
          <w:rFonts w:ascii="Times New Roman" w:hAnsi="Times New Roman" w:cs="Times New Roman"/>
          <w:sz w:val="24"/>
          <w:szCs w:val="24"/>
        </w:rPr>
        <w:t>веществ</w:t>
      </w:r>
      <w:r w:rsidR="00DF381B" w:rsidRPr="006A2EB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DF381B" w:rsidRPr="006A2EB9">
        <w:rPr>
          <w:rFonts w:ascii="Times New Roman" w:hAnsi="Times New Roman" w:cs="Times New Roman"/>
          <w:sz w:val="24"/>
          <w:szCs w:val="24"/>
        </w:rPr>
        <w:t>талидомид-связывающим</w:t>
      </w:r>
      <w:proofErr w:type="spellEnd"/>
      <w:r w:rsidR="00DF381B" w:rsidRPr="006A2EB9">
        <w:rPr>
          <w:rFonts w:ascii="Times New Roman" w:hAnsi="Times New Roman" w:cs="Times New Roman"/>
          <w:sz w:val="24"/>
          <w:szCs w:val="24"/>
        </w:rPr>
        <w:t xml:space="preserve"> доменом человеческого </w:t>
      </w:r>
      <w:proofErr w:type="spellStart"/>
      <w:r w:rsidR="00DF381B" w:rsidRPr="006A2EB9">
        <w:rPr>
          <w:rFonts w:ascii="Times New Roman" w:hAnsi="Times New Roman" w:cs="Times New Roman"/>
          <w:sz w:val="24"/>
          <w:szCs w:val="24"/>
        </w:rPr>
        <w:t>цереблона</w:t>
      </w:r>
      <w:proofErr w:type="spellEnd"/>
      <w:r w:rsidR="00DF381B" w:rsidRPr="006A2E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F381B" w:rsidRPr="006A2EB9">
        <w:rPr>
          <w:rFonts w:ascii="Times New Roman" w:hAnsi="Times New Roman" w:cs="Times New Roman"/>
          <w:sz w:val="24"/>
          <w:szCs w:val="24"/>
        </w:rPr>
        <w:t>hTBD</w:t>
      </w:r>
      <w:proofErr w:type="spellEnd"/>
      <w:r w:rsidR="00DF381B" w:rsidRPr="006A2EB9">
        <w:rPr>
          <w:rFonts w:ascii="Times New Roman" w:hAnsi="Times New Roman" w:cs="Times New Roman"/>
          <w:sz w:val="24"/>
          <w:szCs w:val="24"/>
        </w:rPr>
        <w:t>)</w:t>
      </w:r>
      <w:r w:rsidRPr="006A2EB9">
        <w:rPr>
          <w:rFonts w:ascii="Times New Roman" w:hAnsi="Times New Roman" w:cs="Times New Roman"/>
          <w:sz w:val="24"/>
          <w:szCs w:val="24"/>
        </w:rPr>
        <w:t xml:space="preserve">, что позволило выявить 3 соединения-лидера </w:t>
      </w:r>
      <w:proofErr w:type="gramStart"/>
      <w:r w:rsidRPr="006A2E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A2EB9">
        <w:rPr>
          <w:rFonts w:ascii="Times New Roman" w:hAnsi="Times New Roman" w:cs="Times New Roman"/>
          <w:sz w:val="24"/>
          <w:szCs w:val="24"/>
        </w:rPr>
        <w:t xml:space="preserve"> значением </w:t>
      </w:r>
      <w:r w:rsidRPr="006A2EB9">
        <w:rPr>
          <w:rFonts w:ascii="Times New Roman" w:hAnsi="Times New Roman" w:cs="Times New Roman"/>
          <w:sz w:val="24"/>
          <w:szCs w:val="24"/>
          <w:lang w:val="en-US"/>
        </w:rPr>
        <w:t>Ki</w:t>
      </w:r>
      <w:r w:rsidRPr="006A2EB9">
        <w:rPr>
          <w:rFonts w:ascii="Times New Roman" w:hAnsi="Times New Roman" w:cs="Times New Roman"/>
          <w:sz w:val="24"/>
          <w:szCs w:val="24"/>
        </w:rPr>
        <w:t xml:space="preserve"> в диапазоне 3.6-3.8 </w:t>
      </w:r>
      <w:proofErr w:type="spellStart"/>
      <w:r w:rsidRPr="006A2EB9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Pr="006A2EB9">
        <w:rPr>
          <w:rFonts w:ascii="Times New Roman" w:hAnsi="Times New Roman" w:cs="Times New Roman"/>
          <w:sz w:val="24"/>
          <w:szCs w:val="24"/>
        </w:rPr>
        <w:t xml:space="preserve"> (</w:t>
      </w:r>
      <w:r w:rsidR="00426C4D" w:rsidRPr="006A2EB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6A2EB9">
        <w:rPr>
          <w:rFonts w:ascii="Times New Roman" w:hAnsi="Times New Roman" w:cs="Times New Roman"/>
          <w:sz w:val="24"/>
          <w:szCs w:val="24"/>
        </w:rPr>
        <w:t>Талидомид</w:t>
      </w:r>
      <w:r w:rsidR="00426C4D" w:rsidRPr="006A2EB9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6A2EB9">
        <w:rPr>
          <w:rFonts w:ascii="Times New Roman" w:hAnsi="Times New Roman" w:cs="Times New Roman"/>
          <w:sz w:val="24"/>
          <w:szCs w:val="24"/>
        </w:rPr>
        <w:t xml:space="preserve"> </w:t>
      </w:r>
      <w:r w:rsidR="00426C4D" w:rsidRPr="006A2EB9">
        <w:rPr>
          <w:rFonts w:ascii="Times New Roman" w:hAnsi="Times New Roman" w:cs="Times New Roman"/>
          <w:sz w:val="24"/>
          <w:szCs w:val="24"/>
          <w:lang w:val="en-US"/>
        </w:rPr>
        <w:t>Ki</w:t>
      </w:r>
      <w:r w:rsidR="00426C4D" w:rsidRPr="006A2EB9">
        <w:rPr>
          <w:rFonts w:ascii="Times New Roman" w:hAnsi="Times New Roman" w:cs="Times New Roman"/>
          <w:sz w:val="24"/>
          <w:szCs w:val="24"/>
        </w:rPr>
        <w:t xml:space="preserve"> =</w:t>
      </w:r>
      <w:r w:rsidRPr="006A2EB9">
        <w:rPr>
          <w:rFonts w:ascii="Times New Roman" w:hAnsi="Times New Roman" w:cs="Times New Roman"/>
          <w:sz w:val="24"/>
          <w:szCs w:val="24"/>
        </w:rPr>
        <w:t xml:space="preserve"> 8.5 </w:t>
      </w:r>
      <w:proofErr w:type="spellStart"/>
      <w:r w:rsidRPr="006A2EB9">
        <w:rPr>
          <w:rFonts w:ascii="Times New Roman" w:hAnsi="Times New Roman" w:cs="Times New Roman"/>
          <w:sz w:val="24"/>
          <w:szCs w:val="24"/>
        </w:rPr>
        <w:t>мкМ</w:t>
      </w:r>
      <w:proofErr w:type="spellEnd"/>
      <w:r w:rsidRPr="006A2EB9">
        <w:rPr>
          <w:rFonts w:ascii="Times New Roman" w:hAnsi="Times New Roman" w:cs="Times New Roman"/>
          <w:sz w:val="24"/>
          <w:szCs w:val="24"/>
        </w:rPr>
        <w:t>)</w:t>
      </w:r>
      <w:r w:rsidR="00DF381B" w:rsidRPr="006A2EB9">
        <w:rPr>
          <w:rFonts w:ascii="Times New Roman" w:hAnsi="Times New Roman" w:cs="Times New Roman"/>
          <w:sz w:val="24"/>
          <w:szCs w:val="24"/>
        </w:rPr>
        <w:t>.</w:t>
      </w:r>
    </w:p>
    <w:p w:rsidR="00DF381B" w:rsidRPr="006A2EB9" w:rsidRDefault="00355AE8" w:rsidP="00472B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26C4D" w:rsidRPr="006A2EB9">
        <w:rPr>
          <w:rFonts w:ascii="Times New Roman" w:hAnsi="Times New Roman" w:cs="Times New Roman"/>
          <w:sz w:val="24"/>
          <w:szCs w:val="24"/>
        </w:rPr>
        <w:t xml:space="preserve">а основании кристаллографического анализа были обнаружены две важные особенности положения </w:t>
      </w:r>
      <w:r w:rsidR="00812FDA" w:rsidRPr="006A2EB9">
        <w:rPr>
          <w:rFonts w:ascii="Times New Roman" w:hAnsi="Times New Roman" w:cs="Times New Roman"/>
          <w:sz w:val="24"/>
          <w:szCs w:val="24"/>
        </w:rPr>
        <w:t>соединений-лидеров</w:t>
      </w:r>
      <w:r w:rsidR="00426C4D" w:rsidRPr="006A2EB9">
        <w:rPr>
          <w:rFonts w:ascii="Times New Roman" w:hAnsi="Times New Roman" w:cs="Times New Roman"/>
          <w:sz w:val="24"/>
          <w:szCs w:val="24"/>
        </w:rPr>
        <w:t xml:space="preserve"> в активном центре </w:t>
      </w:r>
      <w:r w:rsidR="00426C4D" w:rsidRPr="006A2EB9">
        <w:rPr>
          <w:rFonts w:ascii="Times New Roman" w:hAnsi="Times New Roman" w:cs="Times New Roman"/>
          <w:sz w:val="24"/>
          <w:szCs w:val="24"/>
          <w:lang w:val="en-US"/>
        </w:rPr>
        <w:t>CRBN</w:t>
      </w:r>
      <w:r w:rsidR="00426C4D" w:rsidRPr="006A2EB9">
        <w:rPr>
          <w:rFonts w:ascii="Times New Roman" w:hAnsi="Times New Roman" w:cs="Times New Roman"/>
          <w:sz w:val="24"/>
          <w:szCs w:val="24"/>
        </w:rPr>
        <w:t xml:space="preserve">, обусловленные пространственными ограничениями, вводимыми </w:t>
      </w:r>
      <w:proofErr w:type="spellStart"/>
      <w:r w:rsidR="00426C4D" w:rsidRPr="006A2EB9">
        <w:rPr>
          <w:rFonts w:ascii="Times New Roman" w:hAnsi="Times New Roman" w:cs="Times New Roman"/>
          <w:sz w:val="24"/>
          <w:szCs w:val="24"/>
        </w:rPr>
        <w:t>спиро-изоксазольным</w:t>
      </w:r>
      <w:proofErr w:type="spellEnd"/>
      <w:r w:rsidR="00426C4D" w:rsidRPr="006A2EB9">
        <w:rPr>
          <w:rFonts w:ascii="Times New Roman" w:hAnsi="Times New Roman" w:cs="Times New Roman"/>
          <w:sz w:val="24"/>
          <w:szCs w:val="24"/>
        </w:rPr>
        <w:t xml:space="preserve"> мотивом, которые, как мы предполагаем, увеличивают сродство полученных молекул к </w:t>
      </w:r>
      <w:r w:rsidR="00426C4D" w:rsidRPr="006A2EB9">
        <w:rPr>
          <w:rFonts w:ascii="Times New Roman" w:hAnsi="Times New Roman" w:cs="Times New Roman"/>
          <w:sz w:val="24"/>
          <w:szCs w:val="24"/>
          <w:lang w:val="en-US"/>
        </w:rPr>
        <w:t>CRBN</w:t>
      </w:r>
      <w:r w:rsidR="00426C4D" w:rsidRPr="006A2EB9">
        <w:rPr>
          <w:rFonts w:ascii="Times New Roman" w:hAnsi="Times New Roman" w:cs="Times New Roman"/>
          <w:sz w:val="24"/>
          <w:szCs w:val="24"/>
        </w:rPr>
        <w:t>.</w:t>
      </w:r>
    </w:p>
    <w:p w:rsidR="00426C4D" w:rsidRPr="00D029D6" w:rsidRDefault="00355AE8" w:rsidP="00472B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6F28">
        <w:rPr>
          <w:rFonts w:ascii="Times New Roman" w:hAnsi="Times New Roman" w:cs="Times New Roman"/>
          <w:sz w:val="24"/>
          <w:szCs w:val="24"/>
        </w:rPr>
        <w:t xml:space="preserve">Структуры всех полученных соединений были охарактеризованы методами ЯМР </w:t>
      </w:r>
      <w:r w:rsidRPr="00486F2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86F2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86F28">
        <w:rPr>
          <w:rFonts w:ascii="Times New Roman" w:hAnsi="Times New Roman" w:cs="Times New Roman"/>
          <w:sz w:val="24"/>
          <w:szCs w:val="24"/>
        </w:rPr>
        <w:t xml:space="preserve"> и </w:t>
      </w:r>
      <w:r w:rsidRPr="00486F28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86F2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86F28">
        <w:rPr>
          <w:rFonts w:ascii="Times New Roman" w:hAnsi="Times New Roman" w:cs="Times New Roman"/>
          <w:sz w:val="24"/>
          <w:szCs w:val="24"/>
        </w:rPr>
        <w:t xml:space="preserve"> спектроскопии, а также данными </w:t>
      </w:r>
      <w:r w:rsidRPr="00486F28">
        <w:rPr>
          <w:rFonts w:ascii="Times New Roman" w:hAnsi="Times New Roman" w:cs="Times New Roman"/>
          <w:sz w:val="24"/>
          <w:szCs w:val="24"/>
          <w:lang w:val="en-US"/>
        </w:rPr>
        <w:t>HRMS</w:t>
      </w:r>
      <w:r w:rsidRPr="00486F28">
        <w:rPr>
          <w:rFonts w:ascii="Times New Roman" w:hAnsi="Times New Roman" w:cs="Times New Roman"/>
          <w:sz w:val="24"/>
          <w:szCs w:val="24"/>
        </w:rPr>
        <w:t>.</w:t>
      </w:r>
    </w:p>
    <w:p w:rsidR="00873984" w:rsidRDefault="00873984" w:rsidP="00472B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3984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Российского научного фонда, грант № 22-13-00005.</w:t>
      </w:r>
    </w:p>
    <w:p w:rsidR="00472B27" w:rsidRPr="00873984" w:rsidRDefault="00472B27" w:rsidP="00472B2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865CF" w:rsidRPr="00355AE8" w:rsidRDefault="00D865CF" w:rsidP="00472B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AE8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sdt>
      <w:sdtPr>
        <w:rPr>
          <w:lang w:val="en-US"/>
        </w:rPr>
        <w:tag w:val="MENDELEY_BIBLIOGRAPHY"/>
        <w:id w:val="848909803"/>
        <w:placeholder>
          <w:docPart w:val="DefaultPlaceholder_-1854013440"/>
        </w:placeholder>
      </w:sdtPr>
      <w:sdtContent>
        <w:p w:rsidR="006C10E3" w:rsidRPr="00355AE8" w:rsidRDefault="00355AE8" w:rsidP="00472B27">
          <w:pPr>
            <w:pStyle w:val="a4"/>
            <w:numPr>
              <w:ilvl w:val="0"/>
              <w:numId w:val="2"/>
            </w:numPr>
            <w:autoSpaceDE w:val="0"/>
            <w:autoSpaceDN w:val="0"/>
            <w:spacing w:after="0" w:line="240" w:lineRule="auto"/>
            <w:ind w:left="-567" w:firstLine="0"/>
            <w:jc w:val="both"/>
            <w:divId w:val="530800677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486F28">
            <w:rPr>
              <w:rFonts w:ascii="Times New Roman" w:hAnsi="Times New Roman" w:cs="Times New Roman"/>
              <w:color w:val="212121"/>
              <w:sz w:val="24"/>
              <w:szCs w:val="24"/>
              <w:shd w:val="clear" w:color="auto" w:fill="FFFFFF"/>
              <w:lang w:val="en-US"/>
            </w:rPr>
            <w:t xml:space="preserve">Qi SM, Dong J, Xu ZY, Cheng XD, Zhang WD, Qin JJ. </w:t>
          </w:r>
          <w:r w:rsidRPr="00486F2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PROTAC: An Effective Targeted Protein Degradation Strategy for Cancer Therapy // Front </w:t>
          </w:r>
          <w:proofErr w:type="spellStart"/>
          <w:r w:rsidRPr="00486F2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Pharmacol</w:t>
          </w:r>
          <w:proofErr w:type="spellEnd"/>
          <w:r w:rsidRPr="00486F2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. 2021. Vol. 12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  <w:r w:rsidR="00360F6E" w:rsidRPr="00355AE8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 </w:t>
          </w:r>
        </w:p>
      </w:sdtContent>
    </w:sdt>
    <w:sectPr w:rsidR="006C10E3" w:rsidRPr="00355AE8" w:rsidSect="006A2EB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B5DBA"/>
    <w:multiLevelType w:val="hybridMultilevel"/>
    <w:tmpl w:val="C284D0B8"/>
    <w:lvl w:ilvl="0" w:tplc="1A52411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7B0077C8"/>
    <w:multiLevelType w:val="hybridMultilevel"/>
    <w:tmpl w:val="A2A63978"/>
    <w:lvl w:ilvl="0" w:tplc="05480466">
      <w:start w:val="1"/>
      <w:numFmt w:val="decimal"/>
      <w:lvlText w:val="%1."/>
      <w:lvlJc w:val="left"/>
      <w:pPr>
        <w:ind w:left="1428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93E0C"/>
    <w:rsid w:val="00124415"/>
    <w:rsid w:val="001649EC"/>
    <w:rsid w:val="001D7292"/>
    <w:rsid w:val="002C4EE7"/>
    <w:rsid w:val="00355AE8"/>
    <w:rsid w:val="003572DA"/>
    <w:rsid w:val="00360F6E"/>
    <w:rsid w:val="00386A9A"/>
    <w:rsid w:val="00393E0C"/>
    <w:rsid w:val="00426C4D"/>
    <w:rsid w:val="00444B64"/>
    <w:rsid w:val="00464ED4"/>
    <w:rsid w:val="00472B27"/>
    <w:rsid w:val="00492F4C"/>
    <w:rsid w:val="004B591F"/>
    <w:rsid w:val="00563DED"/>
    <w:rsid w:val="005C3158"/>
    <w:rsid w:val="005C3A77"/>
    <w:rsid w:val="005C5A64"/>
    <w:rsid w:val="005E0454"/>
    <w:rsid w:val="005F1807"/>
    <w:rsid w:val="005F65D9"/>
    <w:rsid w:val="006758B9"/>
    <w:rsid w:val="006A2EB9"/>
    <w:rsid w:val="006C10E3"/>
    <w:rsid w:val="007215E3"/>
    <w:rsid w:val="007B6C59"/>
    <w:rsid w:val="007F1EF6"/>
    <w:rsid w:val="00812FDA"/>
    <w:rsid w:val="0083422F"/>
    <w:rsid w:val="00852044"/>
    <w:rsid w:val="00873984"/>
    <w:rsid w:val="00892F5F"/>
    <w:rsid w:val="008E42F8"/>
    <w:rsid w:val="00963DCD"/>
    <w:rsid w:val="00A53CFC"/>
    <w:rsid w:val="00AE11C7"/>
    <w:rsid w:val="00CC2944"/>
    <w:rsid w:val="00D029D6"/>
    <w:rsid w:val="00D62A62"/>
    <w:rsid w:val="00D73266"/>
    <w:rsid w:val="00D865CF"/>
    <w:rsid w:val="00DF381B"/>
    <w:rsid w:val="00E33336"/>
    <w:rsid w:val="00E51E00"/>
    <w:rsid w:val="00ED56B5"/>
    <w:rsid w:val="00EE46E7"/>
    <w:rsid w:val="00F82C0D"/>
    <w:rsid w:val="00FE6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E0C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93E0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6C10E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C4EE7"/>
    <w:rPr>
      <w:color w:val="808080"/>
    </w:rPr>
  </w:style>
  <w:style w:type="character" w:styleId="a6">
    <w:name w:val="Subtle Emphasis"/>
    <w:basedOn w:val="a0"/>
    <w:uiPriority w:val="19"/>
    <w:qFormat/>
    <w:rsid w:val="00EE46E7"/>
    <w:rPr>
      <w:i/>
      <w:iCs/>
      <w:color w:val="404040" w:themeColor="text1" w:themeTint="BF"/>
    </w:rPr>
  </w:style>
  <w:style w:type="character" w:styleId="a7">
    <w:name w:val="Emphasis"/>
    <w:basedOn w:val="a0"/>
    <w:uiPriority w:val="20"/>
    <w:qFormat/>
    <w:rsid w:val="00EE46E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7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2B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4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bertshevalev@iclou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1FE8D0-6D38-41F9-B365-38498E6D1A40}"/>
      </w:docPartPr>
      <w:docPartBody>
        <w:p w:rsidR="0026572B" w:rsidRDefault="006F34C3">
          <w:r w:rsidRPr="009A0A3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295CBF5FBE84282BA5AFCCBF2D56C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998D74-B41B-43CA-9566-615106D7C2AF}"/>
      </w:docPartPr>
      <w:docPartBody>
        <w:p w:rsidR="007E24D6" w:rsidRDefault="00FB52D1" w:rsidP="00FB52D1">
          <w:pPr>
            <w:pStyle w:val="4295CBF5FBE84282BA5AFCCBF2D56C8B"/>
          </w:pPr>
          <w:r w:rsidRPr="009A0A3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F34C3"/>
    <w:rsid w:val="000926D7"/>
    <w:rsid w:val="00257B6C"/>
    <w:rsid w:val="0026572B"/>
    <w:rsid w:val="0028223B"/>
    <w:rsid w:val="006F34C3"/>
    <w:rsid w:val="007E24D6"/>
    <w:rsid w:val="008B48A6"/>
    <w:rsid w:val="008F7A46"/>
    <w:rsid w:val="00A104DF"/>
    <w:rsid w:val="00AE25A8"/>
    <w:rsid w:val="00D67A11"/>
    <w:rsid w:val="00F93386"/>
    <w:rsid w:val="00FB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B52D1"/>
    <w:rPr>
      <w:color w:val="808080"/>
    </w:rPr>
  </w:style>
  <w:style w:type="paragraph" w:customStyle="1" w:styleId="4295CBF5FBE84282BA5AFCCBF2D56C8B">
    <w:name w:val="4295CBF5FBE84282BA5AFCCBF2D56C8B"/>
    <w:rsid w:val="00FB52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618D49-DF31-49DA-87A3-4B0AD9821222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78f7598d-c569-49a1-b9a8-a5b5fbf416e6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&quot;,&quot;citationItems&quot;:[{&quot;id&quot;:&quot;127654ff-b144-3862-b4db-6ca63edab9f6&quot;,&quot;itemData&quot;:{&quot;type&quot;:&quot;article-journal&quot;,&quot;id&quot;:&quot;127654ff-b144-3862-b4db-6ca63edab9f6&quot;,&quot;title&quot;:&quot;PROTAC: An Effective Targeted Protein Degradation Strategy for Cancer Therapy&quot;,&quot;author&quot;:[{&quot;family&quot;:&quot;Qi&quot;,&quot;given&quot;:&quot;Si-Min&quot;,&quot;parse-names&quot;:false,&quot;dropping-particle&quot;:&quot;&quot;,&quot;non-dropping-particle&quot;:&quot;&quot;},{&quot;family&quot;:&quot;Dong&quot;,&quot;given&quot;:&quot;Jinyun&quot;,&quot;parse-names&quot;:false,&quot;dropping-particle&quot;:&quot;&quot;,&quot;non-dropping-particle&quot;:&quot;&quot;},{&quot;family&quot;:&quot;Xu&quot;,&quot;given&quot;:&quot;Zhi-Yuan&quot;,&quot;parse-names&quot;:false,&quot;dropping-particle&quot;:&quot;&quot;,&quot;non-dropping-particle&quot;:&quot;&quot;},{&quot;family&quot;:&quot;Cheng&quot;,&quot;given&quot;:&quot;Xiang-Dong&quot;,&quot;parse-names&quot;:false,&quot;dropping-particle&quot;:&quot;&quot;,&quot;non-dropping-particle&quot;:&quot;&quot;},{&quot;family&quot;:&quot;Zhang&quot;,&quot;given&quot;:&quot;Wei-Dong&quot;,&quot;parse-names&quot;:false,&quot;dropping-particle&quot;:&quot;&quot;,&quot;non-dropping-particle&quot;:&quot;&quot;},{&quot;family&quot;:&quot;Qin&quot;,&quot;given&quot;:&quot;Jiang-Jiang&quot;,&quot;parse-names&quot;:false,&quot;dropping-particle&quot;:&quot;&quot;,&quot;non-dropping-particle&quot;:&quot;&quot;}],&quot;container-title&quot;:&quot;Frontiers in Pharmacology&quot;,&quot;container-title-short&quot;:&quot;Front Pharmacol&quot;,&quot;DOI&quot;:&quot;10.3389/fphar.2021.692574&quot;,&quot;ISSN&quot;:&quot;1663-9812&quot;,&quot;issued&quot;:{&quot;date-parts&quot;:[[2021,5,7]]},&quot;abstract&quot;:&quot;&lt;p&gt;Proteolysis targeting chimeric (PROTAC) technology is an effective endogenous protein degradation tool developed in recent years that can ubiquitinate the target proteins through the ubiquitin-proteasome system (UPS) to achieve an effect on tumor growth. A number of literature studies on PROTAC technology have proved an insight into the feasibility of PROTAC technology to degrade target proteins. Additionally, the first oral PROTACs (ARV-110 and ARV-471) have shown encouraging results in clinical trials for prostate and breast cancer treatment, which inspires a greater enthusiasm for PROTAC research. Here we focus on the structures and mechanisms of PROTACs and describe several classes of effective PROTAC degraders based on E3 ligases.&lt;/p&gt;&quot;,&quot;volume&quot;:&quot;12&quot;},&quot;isTemporary&quot;:false}]}]"/>
    <we:property name="MENDELEY_CITATIONS_LOCALE_CODE" value="&quot;en-US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9529A-7619-44EE-B525-445ED87F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Shevalev</dc:creator>
  <cp:lastModifiedBy>Tatiana Dubinina</cp:lastModifiedBy>
  <cp:revision>2</cp:revision>
  <dcterms:created xsi:type="dcterms:W3CDTF">2024-03-11T21:34:00Z</dcterms:created>
  <dcterms:modified xsi:type="dcterms:W3CDTF">2024-03-11T21:34:00Z</dcterms:modified>
</cp:coreProperties>
</file>