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41EE0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</w:rPr>
      </w:pPr>
      <w:r w:rsidRPr="00E41EE0">
        <w:rPr>
          <w:b/>
          <w:color w:val="000000"/>
        </w:rPr>
        <w:t>Бис(</w:t>
      </w:r>
      <w:r w:rsidR="00E11801">
        <w:rPr>
          <w:b/>
          <w:color w:val="000000"/>
          <w:lang w:val="en-US"/>
        </w:rPr>
        <w:t>N</w:t>
      </w:r>
      <w:r w:rsidR="00E11801" w:rsidRPr="00E11801">
        <w:rPr>
          <w:b/>
          <w:color w:val="000000"/>
        </w:rPr>
        <w:t>,</w:t>
      </w:r>
      <w:r w:rsidR="00E11801">
        <w:rPr>
          <w:b/>
          <w:color w:val="000000"/>
          <w:lang w:val="en-US"/>
        </w:rPr>
        <w:t>N</w:t>
      </w:r>
      <w:r w:rsidR="00E11801" w:rsidRPr="00E11801">
        <w:rPr>
          <w:b/>
          <w:color w:val="000000"/>
        </w:rPr>
        <w:t>-</w:t>
      </w:r>
      <w:proofErr w:type="spellStart"/>
      <w:r w:rsidR="00E11801">
        <w:rPr>
          <w:b/>
          <w:color w:val="000000"/>
        </w:rPr>
        <w:t>диметил-о-</w:t>
      </w:r>
      <w:r>
        <w:rPr>
          <w:b/>
          <w:color w:val="000000"/>
        </w:rPr>
        <w:t>толуидиновые</w:t>
      </w:r>
      <w:proofErr w:type="spellEnd"/>
      <w:r w:rsidRPr="00E41EE0">
        <w:rPr>
          <w:b/>
          <w:color w:val="000000"/>
        </w:rPr>
        <w:t xml:space="preserve">) </w:t>
      </w:r>
      <w:r>
        <w:rPr>
          <w:b/>
          <w:color w:val="000000"/>
        </w:rPr>
        <w:t xml:space="preserve">катионные </w:t>
      </w:r>
      <w:r w:rsidRPr="00E41EE0">
        <w:rPr>
          <w:b/>
          <w:color w:val="000000"/>
        </w:rPr>
        <w:t>комплексы РЗ</w:t>
      </w:r>
      <w:r>
        <w:rPr>
          <w:b/>
          <w:color w:val="000000"/>
        </w:rPr>
        <w:t>Э</w:t>
      </w:r>
      <w:r w:rsidRPr="00E41EE0">
        <w:rPr>
          <w:b/>
          <w:color w:val="000000"/>
        </w:rPr>
        <w:t>. Синтез, строение и кат</w:t>
      </w:r>
      <w:r w:rsidR="009E22BE">
        <w:rPr>
          <w:b/>
          <w:color w:val="000000"/>
        </w:rPr>
        <w:t>алитическая активность в реакциях</w:t>
      </w:r>
      <w:r w:rsidRPr="00E41EE0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гидрофосфинирования</w:t>
      </w:r>
      <w:proofErr w:type="spellEnd"/>
      <w:r w:rsidR="009E22BE">
        <w:rPr>
          <w:b/>
          <w:color w:val="000000"/>
        </w:rPr>
        <w:t xml:space="preserve"> и </w:t>
      </w:r>
      <w:proofErr w:type="spellStart"/>
      <w:r w:rsidR="009E22BE">
        <w:rPr>
          <w:b/>
          <w:color w:val="000000"/>
        </w:rPr>
        <w:t>дегидросочетания</w:t>
      </w:r>
      <w:proofErr w:type="spellEnd"/>
    </w:p>
    <w:p w:rsidR="00130241" w:rsidRDefault="0022244F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</w:rPr>
      </w:pPr>
      <w:r>
        <w:rPr>
          <w:b/>
          <w:i/>
          <w:color w:val="000000"/>
        </w:rPr>
        <w:t>Шумский Г.К..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Кисель А.А.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22244F" w:rsidRPr="0022244F" w:rsidRDefault="0022244F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22244F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A927F3">
        <w:rPr>
          <w:i/>
          <w:color w:val="000000"/>
        </w:rPr>
        <w:t>, Москва, Россия</w:t>
      </w:r>
    </w:p>
    <w:p w:rsidR="00CD00B1" w:rsidRPr="00E41EE0" w:rsidRDefault="00EB1F49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color w:val="000000"/>
          <w:lang w:val="en-US"/>
        </w:rPr>
      </w:pPr>
      <w:r w:rsidRPr="00E41EE0">
        <w:rPr>
          <w:i/>
          <w:color w:val="000000"/>
          <w:lang w:val="en-US"/>
        </w:rPr>
        <w:t>E</w:t>
      </w:r>
      <w:r w:rsidR="003B76D6" w:rsidRPr="00E41EE0">
        <w:rPr>
          <w:i/>
          <w:color w:val="000000"/>
          <w:lang w:val="en-US"/>
        </w:rPr>
        <w:t>-</w:t>
      </w:r>
      <w:r w:rsidRPr="00E41EE0">
        <w:rPr>
          <w:i/>
          <w:color w:val="000000"/>
          <w:lang w:val="en-US"/>
        </w:rPr>
        <w:t>mail</w:t>
      </w:r>
      <w:r w:rsidR="00E41EE0" w:rsidRPr="00E41EE0">
        <w:rPr>
          <w:i/>
          <w:color w:val="000000"/>
          <w:lang w:val="en-US"/>
        </w:rPr>
        <w:t xml:space="preserve">: </w:t>
      </w:r>
      <w:r w:rsidR="00E41EE0" w:rsidRPr="0011661B">
        <w:rPr>
          <w:i/>
          <w:color w:val="000000"/>
          <w:u w:val="single"/>
          <w:lang w:val="en-US"/>
        </w:rPr>
        <w:t>shumskii.gleb.16@yandex.ru</w:t>
      </w:r>
      <w:r w:rsidRPr="00E41EE0">
        <w:rPr>
          <w:i/>
          <w:color w:val="000000"/>
          <w:lang w:val="en-US"/>
        </w:rPr>
        <w:t xml:space="preserve"> </w:t>
      </w:r>
    </w:p>
    <w:p w:rsidR="00076E70" w:rsidRPr="00076E70" w:rsidRDefault="00076E70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7"/>
          <w:tab w:val="left" w:pos="567"/>
        </w:tabs>
        <w:ind w:firstLine="397"/>
        <w:jc w:val="both"/>
        <w:rPr>
          <w:rFonts w:eastAsia="Calibri"/>
        </w:rPr>
      </w:pPr>
      <w:r>
        <w:rPr>
          <w:rFonts w:eastAsia="Calibri"/>
        </w:rPr>
        <w:t xml:space="preserve">Катионные алкильные производные редкоземельных металлов демонстрируют высокую каталитическую активность во многих органических реакциях и являются перспективными кандидатами для разработки новых синтетических методик на основе </w:t>
      </w:r>
      <w:proofErr w:type="spellStart"/>
      <w:r>
        <w:rPr>
          <w:rFonts w:eastAsia="Calibri"/>
        </w:rPr>
        <w:t>металлокомплексного</w:t>
      </w:r>
      <w:proofErr w:type="spellEnd"/>
      <w:r>
        <w:rPr>
          <w:rFonts w:eastAsia="Calibri"/>
        </w:rPr>
        <w:t xml:space="preserve"> катализа</w:t>
      </w:r>
      <w:r w:rsidR="009C7591">
        <w:rPr>
          <w:rFonts w:eastAsia="Calibri"/>
        </w:rPr>
        <w:t xml:space="preserve"> </w:t>
      </w:r>
      <w:r w:rsidR="009C7591" w:rsidRPr="009C7591">
        <w:rPr>
          <w:rFonts w:eastAsia="Calibri"/>
        </w:rPr>
        <w:t>[1, 2]</w:t>
      </w:r>
      <w:r>
        <w:rPr>
          <w:rFonts w:eastAsia="Calibri"/>
        </w:rPr>
        <w:t>. Существенным ограничением в использовании данных соединений является их недостаточная стабильность при высоких температурах, поэтому синтез новых типов катионных комплексов, способных сохранять свою структуру</w:t>
      </w:r>
      <w:r w:rsidR="009C7591">
        <w:rPr>
          <w:rFonts w:eastAsia="Calibri"/>
        </w:rPr>
        <w:t xml:space="preserve"> и активность</w:t>
      </w:r>
      <w:r>
        <w:rPr>
          <w:rFonts w:eastAsia="Calibri"/>
        </w:rPr>
        <w:t xml:space="preserve"> при нагревании представляет собой актуальную задачу. </w:t>
      </w:r>
    </w:p>
    <w:p w:rsidR="00C01253" w:rsidRDefault="009E22BE" w:rsidP="00C01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397"/>
        <w:jc w:val="both"/>
        <w:rPr>
          <w:color w:val="000000"/>
        </w:rPr>
      </w:pPr>
      <w:r>
        <w:rPr>
          <w:rFonts w:eastAsia="Calibri"/>
        </w:rPr>
        <w:t>Была получена и структурно охарактеризована серия катионных би</w:t>
      </w:r>
      <w:proofErr w:type="gramStart"/>
      <w:r>
        <w:rPr>
          <w:rFonts w:eastAsia="Calibri"/>
        </w:rPr>
        <w:t>с(</w:t>
      </w:r>
      <w:proofErr w:type="spellStart"/>
      <w:proofErr w:type="gramEnd"/>
      <w:r>
        <w:rPr>
          <w:rFonts w:eastAsia="Calibri"/>
        </w:rPr>
        <w:t>аминобензильных</w:t>
      </w:r>
      <w:proofErr w:type="spellEnd"/>
      <w:r>
        <w:rPr>
          <w:rFonts w:eastAsia="Calibri"/>
        </w:rPr>
        <w:t>) комплексов редкоземельных металлов</w:t>
      </w:r>
      <w:r w:rsidR="00ED50AA">
        <w:rPr>
          <w:rFonts w:eastAsia="Calibri"/>
        </w:rPr>
        <w:t xml:space="preserve"> </w:t>
      </w:r>
      <w:r w:rsidR="00ED50AA" w:rsidRPr="00ED50AA">
        <w:t>[</w:t>
      </w:r>
      <w:r w:rsidR="00ED50AA" w:rsidRPr="00ED50AA">
        <w:rPr>
          <w:lang w:val="en-US"/>
        </w:rPr>
        <w:t>Me</w:t>
      </w:r>
      <w:r w:rsidR="00ED50AA" w:rsidRPr="00ED50AA">
        <w:rPr>
          <w:vertAlign w:val="subscript"/>
        </w:rPr>
        <w:t>2</w:t>
      </w:r>
      <w:r w:rsidR="00ED50AA" w:rsidRPr="00ED50AA">
        <w:rPr>
          <w:lang w:val="en-US"/>
        </w:rPr>
        <w:t>NC</w:t>
      </w:r>
      <w:r w:rsidR="00ED50AA" w:rsidRPr="00ED50AA">
        <w:rPr>
          <w:vertAlign w:val="subscript"/>
        </w:rPr>
        <w:t>6</w:t>
      </w:r>
      <w:r w:rsidR="00ED50AA" w:rsidRPr="00ED50AA">
        <w:rPr>
          <w:lang w:val="en-US"/>
        </w:rPr>
        <w:t>H</w:t>
      </w:r>
      <w:r w:rsidR="00ED50AA" w:rsidRPr="00ED50AA">
        <w:rPr>
          <w:vertAlign w:val="subscript"/>
        </w:rPr>
        <w:t>4</w:t>
      </w:r>
      <w:r w:rsidR="00ED50AA" w:rsidRPr="00ED50AA">
        <w:rPr>
          <w:lang w:val="en-US"/>
        </w:rPr>
        <w:t>CH</w:t>
      </w:r>
      <w:r w:rsidR="00ED50AA" w:rsidRPr="00ED50AA">
        <w:rPr>
          <w:vertAlign w:val="subscript"/>
        </w:rPr>
        <w:t>2</w:t>
      </w:r>
      <w:r w:rsidR="00ED50AA" w:rsidRPr="00ED50AA">
        <w:t>-</w:t>
      </w:r>
      <w:r w:rsidR="00ED50AA" w:rsidRPr="00ED50AA">
        <w:rPr>
          <w:i/>
          <w:lang w:val="en-US"/>
        </w:rPr>
        <w:t>o</w:t>
      </w:r>
      <w:r w:rsidR="00ED50AA" w:rsidRPr="00ED50AA">
        <w:t>]</w:t>
      </w:r>
      <w:r w:rsidR="00ED50AA" w:rsidRPr="00ED50AA">
        <w:rPr>
          <w:vertAlign w:val="subscript"/>
        </w:rPr>
        <w:t>2</w:t>
      </w:r>
      <w:proofErr w:type="spellStart"/>
      <w:r w:rsidR="00ED50AA" w:rsidRPr="00ED50AA">
        <w:rPr>
          <w:lang w:val="en-US"/>
        </w:rPr>
        <w:t>Ln</w:t>
      </w:r>
      <w:proofErr w:type="spellEnd"/>
      <w:r w:rsidR="00ED50AA" w:rsidRPr="00ED50AA">
        <w:t>(</w:t>
      </w:r>
      <w:r w:rsidR="00ED50AA" w:rsidRPr="00ED50AA">
        <w:rPr>
          <w:lang w:val="en-US"/>
        </w:rPr>
        <w:t>μ</w:t>
      </w:r>
      <w:r w:rsidR="00ED50AA" w:rsidRPr="00ED50AA">
        <w:t>-</w:t>
      </w:r>
      <w:r w:rsidR="00ED50AA" w:rsidRPr="00ED50AA">
        <w:rPr>
          <w:lang w:val="en-US"/>
        </w:rPr>
        <w:t>η</w:t>
      </w:r>
      <w:r w:rsidR="00ED50AA" w:rsidRPr="00ED50AA">
        <w:rPr>
          <w:vertAlign w:val="superscript"/>
        </w:rPr>
        <w:t>6</w:t>
      </w:r>
      <w:r w:rsidR="00ED50AA" w:rsidRPr="00ED50AA">
        <w:t>:</w:t>
      </w:r>
      <w:r w:rsidR="00ED50AA" w:rsidRPr="00ED50AA">
        <w:rPr>
          <w:lang w:val="en-US"/>
        </w:rPr>
        <w:t>κ</w:t>
      </w:r>
      <w:r w:rsidR="00ED50AA" w:rsidRPr="00ED50AA">
        <w:rPr>
          <w:vertAlign w:val="superscript"/>
        </w:rPr>
        <w:t>1</w:t>
      </w:r>
      <w:r w:rsidR="00ED50AA" w:rsidRPr="00ED50AA">
        <w:t>-</w:t>
      </w:r>
      <w:r w:rsidR="00ED50AA" w:rsidRPr="00ED50AA">
        <w:rPr>
          <w:lang w:val="en-US"/>
        </w:rPr>
        <w:t>Ph</w:t>
      </w:r>
      <w:r w:rsidR="00ED50AA" w:rsidRPr="00ED50AA">
        <w:t>)</w:t>
      </w:r>
      <w:proofErr w:type="spellStart"/>
      <w:r w:rsidR="00ED50AA" w:rsidRPr="00ED50AA">
        <w:rPr>
          <w:lang w:val="en-US"/>
        </w:rPr>
        <w:t>BPh</w:t>
      </w:r>
      <w:proofErr w:type="spellEnd"/>
      <w:r w:rsidR="00ED50AA" w:rsidRPr="00ED50AA">
        <w:rPr>
          <w:vertAlign w:val="subscript"/>
        </w:rPr>
        <w:t>3</w:t>
      </w:r>
      <w:r w:rsidR="00ED50AA" w:rsidRPr="00ED50AA">
        <w:t xml:space="preserve"> (</w:t>
      </w:r>
      <w:proofErr w:type="spellStart"/>
      <w:r w:rsidR="00ED50AA" w:rsidRPr="00ED50AA">
        <w:rPr>
          <w:lang w:val="en-US"/>
        </w:rPr>
        <w:t>Ln</w:t>
      </w:r>
      <w:proofErr w:type="spellEnd"/>
      <w:r w:rsidR="00ED50AA" w:rsidRPr="00ED50AA">
        <w:t xml:space="preserve"> = </w:t>
      </w:r>
      <w:r w:rsidR="00ED50AA" w:rsidRPr="00ED50AA">
        <w:rPr>
          <w:lang w:val="en-US"/>
        </w:rPr>
        <w:t>Y</w:t>
      </w:r>
      <w:r w:rsidR="00ED50AA" w:rsidRPr="00ED50AA">
        <w:t>(</w:t>
      </w:r>
      <w:r w:rsidR="00ED50AA" w:rsidRPr="00ED50AA">
        <w:rPr>
          <w:b/>
        </w:rPr>
        <w:t>1</w:t>
      </w:r>
      <w:r w:rsidR="00ED50AA" w:rsidRPr="00ED50AA">
        <w:t xml:space="preserve">), </w:t>
      </w:r>
      <w:proofErr w:type="spellStart"/>
      <w:r w:rsidR="00ED50AA" w:rsidRPr="00ED50AA">
        <w:rPr>
          <w:lang w:val="en-US"/>
        </w:rPr>
        <w:t>Gd</w:t>
      </w:r>
      <w:proofErr w:type="spellEnd"/>
      <w:r w:rsidR="00ED50AA" w:rsidRPr="00ED50AA">
        <w:t>(</w:t>
      </w:r>
      <w:r w:rsidR="00ED50AA" w:rsidRPr="00ED50AA">
        <w:rPr>
          <w:b/>
        </w:rPr>
        <w:t>2</w:t>
      </w:r>
      <w:r w:rsidR="00ED50AA" w:rsidRPr="00ED50AA">
        <w:t xml:space="preserve">), </w:t>
      </w:r>
      <w:proofErr w:type="spellStart"/>
      <w:r w:rsidR="00ED50AA" w:rsidRPr="00ED50AA">
        <w:rPr>
          <w:lang w:val="en-US"/>
        </w:rPr>
        <w:t>Dy</w:t>
      </w:r>
      <w:proofErr w:type="spellEnd"/>
      <w:r w:rsidR="00ED50AA" w:rsidRPr="00ED50AA">
        <w:t>(</w:t>
      </w:r>
      <w:r w:rsidR="00ED50AA" w:rsidRPr="00ED50AA">
        <w:rPr>
          <w:b/>
        </w:rPr>
        <w:t>3</w:t>
      </w:r>
      <w:r w:rsidR="00ED50AA" w:rsidRPr="00ED50AA">
        <w:t xml:space="preserve">), </w:t>
      </w:r>
      <w:r w:rsidR="00ED50AA" w:rsidRPr="00ED50AA">
        <w:rPr>
          <w:lang w:val="en-US"/>
        </w:rPr>
        <w:t>Ho</w:t>
      </w:r>
      <w:r w:rsidR="00ED50AA" w:rsidRPr="00ED50AA">
        <w:t>(</w:t>
      </w:r>
      <w:r w:rsidR="00ED50AA" w:rsidRPr="00ED50AA">
        <w:rPr>
          <w:b/>
        </w:rPr>
        <w:t>4</w:t>
      </w:r>
      <w:r w:rsidR="00ED50AA" w:rsidRPr="00ED50AA">
        <w:t>)</w:t>
      </w:r>
      <w:r w:rsidR="00ED50AA">
        <w:t xml:space="preserve">, </w:t>
      </w:r>
      <w:r w:rsidR="00ED50AA">
        <w:rPr>
          <w:lang w:val="en-US"/>
        </w:rPr>
        <w:t>Tb</w:t>
      </w:r>
      <w:r w:rsidR="00ED50AA" w:rsidRPr="00ED50AA">
        <w:t>(</w:t>
      </w:r>
      <w:r w:rsidR="00ED50AA" w:rsidRPr="00ED50AA">
        <w:rPr>
          <w:b/>
        </w:rPr>
        <w:t>5</w:t>
      </w:r>
      <w:r w:rsidR="00ED50AA" w:rsidRPr="00ED50AA">
        <w:t xml:space="preserve">), </w:t>
      </w:r>
      <w:proofErr w:type="spellStart"/>
      <w:r w:rsidR="00ED50AA">
        <w:rPr>
          <w:lang w:val="en-US"/>
        </w:rPr>
        <w:t>Er</w:t>
      </w:r>
      <w:proofErr w:type="spellEnd"/>
      <w:r w:rsidR="00ED50AA" w:rsidRPr="00ED50AA">
        <w:t>(</w:t>
      </w:r>
      <w:r w:rsidR="00ED50AA" w:rsidRPr="00ED50AA">
        <w:rPr>
          <w:b/>
        </w:rPr>
        <w:t>6</w:t>
      </w:r>
      <w:r w:rsidR="00ED50AA" w:rsidRPr="00ED50AA">
        <w:t xml:space="preserve">), </w:t>
      </w:r>
      <w:r w:rsidR="00ED50AA">
        <w:rPr>
          <w:lang w:val="en-US"/>
        </w:rPr>
        <w:t>Lu</w:t>
      </w:r>
      <w:r w:rsidR="00ED50AA" w:rsidRPr="00ED50AA">
        <w:t>(</w:t>
      </w:r>
      <w:r w:rsidR="00ED50AA" w:rsidRPr="00ED50AA">
        <w:rPr>
          <w:b/>
        </w:rPr>
        <w:t>7</w:t>
      </w:r>
      <w:r w:rsidR="00ED50AA" w:rsidRPr="00ED50AA">
        <w:t>))</w:t>
      </w:r>
      <w:r>
        <w:rPr>
          <w:rFonts w:eastAsia="Calibri"/>
        </w:rPr>
        <w:t xml:space="preserve"> по реакции </w:t>
      </w:r>
      <w:proofErr w:type="spellStart"/>
      <w:r>
        <w:rPr>
          <w:rFonts w:eastAsia="Calibri"/>
        </w:rPr>
        <w:t>трис</w:t>
      </w:r>
      <w:proofErr w:type="spellEnd"/>
      <w:r w:rsidRPr="00E11801">
        <w:rPr>
          <w:rFonts w:eastAsia="Calibri"/>
        </w:rPr>
        <w:t>(</w:t>
      </w:r>
      <w:r w:rsidRPr="00E11801">
        <w:rPr>
          <w:color w:val="000000"/>
          <w:lang w:val="en-US"/>
        </w:rPr>
        <w:t>N</w:t>
      </w:r>
      <w:r w:rsidRPr="00E11801">
        <w:rPr>
          <w:color w:val="000000"/>
        </w:rPr>
        <w:t>,</w:t>
      </w:r>
      <w:r w:rsidRPr="00E11801">
        <w:rPr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диметил-о-толуидиновых</w:t>
      </w:r>
      <w:proofErr w:type="spellEnd"/>
      <w:r>
        <w:rPr>
          <w:color w:val="000000"/>
        </w:rPr>
        <w:t xml:space="preserve">) соединений с </w:t>
      </w:r>
      <w:r w:rsidRPr="009E22BE">
        <w:rPr>
          <w:color w:val="000000"/>
        </w:rPr>
        <w:t>[</w:t>
      </w:r>
      <w:proofErr w:type="spellStart"/>
      <w:r>
        <w:rPr>
          <w:color w:val="000000"/>
          <w:lang w:val="en-US"/>
        </w:rPr>
        <w:t>HNEt</w:t>
      </w:r>
      <w:proofErr w:type="spellEnd"/>
      <w:r w:rsidRPr="009E22BE">
        <w:rPr>
          <w:color w:val="000000"/>
          <w:vertAlign w:val="subscript"/>
        </w:rPr>
        <w:t>3</w:t>
      </w:r>
      <w:r w:rsidRPr="009E22BE">
        <w:rPr>
          <w:color w:val="000000"/>
        </w:rPr>
        <w:t>][</w:t>
      </w:r>
      <w:proofErr w:type="spellStart"/>
      <w:r>
        <w:rPr>
          <w:color w:val="000000"/>
          <w:lang w:val="en-US"/>
        </w:rPr>
        <w:t>BPh</w:t>
      </w:r>
      <w:proofErr w:type="spellEnd"/>
      <w:r w:rsidRPr="009E22BE">
        <w:rPr>
          <w:color w:val="000000"/>
          <w:vertAlign w:val="subscript"/>
        </w:rPr>
        <w:t>4</w:t>
      </w:r>
      <w:r w:rsidRPr="009E22BE">
        <w:rPr>
          <w:color w:val="000000"/>
        </w:rPr>
        <w:t xml:space="preserve">] </w:t>
      </w:r>
      <w:r>
        <w:rPr>
          <w:color w:val="000000"/>
        </w:rPr>
        <w:t xml:space="preserve">в толуоле. </w:t>
      </w:r>
    </w:p>
    <w:p w:rsidR="006C3BED" w:rsidRPr="00C01253" w:rsidRDefault="00555A39" w:rsidP="001166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240"/>
        <w:jc w:val="both"/>
        <w:rPr>
          <w:rFonts w:eastAsia="Calibri"/>
        </w:rPr>
      </w:pPr>
      <w:r>
        <w:rPr>
          <w:noProof/>
        </w:rPr>
        <w:drawing>
          <wp:inline distT="0" distB="0" distL="0" distR="0">
            <wp:extent cx="3271905" cy="1185762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41" cy="12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0AA" w:rsidRPr="00A24471">
        <w:rPr>
          <w:noProof/>
        </w:rPr>
        <w:t xml:space="preserve">        </w:t>
      </w:r>
      <w:r w:rsidR="00ED5860">
        <w:rPr>
          <w:noProof/>
        </w:rPr>
        <w:drawing>
          <wp:inline distT="0" distB="0" distL="0" distR="0">
            <wp:extent cx="2037600" cy="15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3" w:rsidRDefault="00BB0A7F" w:rsidP="00C01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397"/>
        <w:jc w:val="center"/>
        <w:rPr>
          <w:color w:val="000000"/>
        </w:rPr>
      </w:pPr>
      <w:r>
        <w:t>Схема 1. Синтез бис(</w:t>
      </w:r>
      <w:r w:rsidRPr="00E11801">
        <w:rPr>
          <w:color w:val="000000"/>
          <w:lang w:val="en-US"/>
        </w:rPr>
        <w:t>N</w:t>
      </w:r>
      <w:r w:rsidRPr="00E11801">
        <w:rPr>
          <w:color w:val="000000"/>
        </w:rPr>
        <w:t>,</w:t>
      </w:r>
      <w:r w:rsidRPr="00E11801">
        <w:rPr>
          <w:color w:val="000000"/>
          <w:lang w:val="en-US"/>
        </w:rPr>
        <w:t>N</w:t>
      </w:r>
      <w:r w:rsidRPr="00E11801">
        <w:rPr>
          <w:color w:val="000000"/>
        </w:rPr>
        <w:t>-</w:t>
      </w:r>
      <w:proofErr w:type="spellStart"/>
      <w:r w:rsidRPr="00E11801">
        <w:rPr>
          <w:color w:val="000000"/>
        </w:rPr>
        <w:t>диметил-о-толуидиновы</w:t>
      </w:r>
      <w:r>
        <w:rPr>
          <w:color w:val="000000"/>
        </w:rPr>
        <w:t>х</w:t>
      </w:r>
      <w:proofErr w:type="spellEnd"/>
      <w:r>
        <w:rPr>
          <w:color w:val="000000"/>
        </w:rPr>
        <w:t>) комплексов РЗЭ</w:t>
      </w:r>
      <w:r w:rsidR="00ED50AA" w:rsidRPr="00ED50AA">
        <w:rPr>
          <w:color w:val="000000"/>
        </w:rPr>
        <w:t xml:space="preserve"> </w:t>
      </w:r>
      <w:r w:rsidR="00ED50AA" w:rsidRPr="00ED50AA">
        <w:rPr>
          <w:b/>
          <w:color w:val="000000"/>
        </w:rPr>
        <w:t>1</w:t>
      </w:r>
      <w:r w:rsidR="00ED50AA" w:rsidRPr="00ED50AA">
        <w:rPr>
          <w:color w:val="000000"/>
        </w:rPr>
        <w:t>-</w:t>
      </w:r>
      <w:r w:rsidR="00ED50AA" w:rsidRPr="00ED50AA">
        <w:rPr>
          <w:b/>
          <w:color w:val="000000"/>
        </w:rPr>
        <w:t>7</w:t>
      </w:r>
      <w:r>
        <w:rPr>
          <w:color w:val="000000"/>
        </w:rPr>
        <w:t>.</w:t>
      </w:r>
    </w:p>
    <w:p w:rsidR="00ED50AA" w:rsidRDefault="00ED50AA" w:rsidP="00C01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240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катионные производные </w:t>
      </w:r>
      <w:r w:rsidRPr="0060276B">
        <w:rPr>
          <w:b/>
          <w:color w:val="000000"/>
        </w:rPr>
        <w:t>1</w:t>
      </w:r>
      <w:r>
        <w:rPr>
          <w:color w:val="000000"/>
        </w:rPr>
        <w:t>-</w:t>
      </w:r>
      <w:r w:rsidRPr="0060276B">
        <w:rPr>
          <w:b/>
          <w:color w:val="000000"/>
        </w:rPr>
        <w:t>7</w:t>
      </w:r>
      <w:r>
        <w:rPr>
          <w:color w:val="000000"/>
        </w:rPr>
        <w:t xml:space="preserve"> были исследованы в реакциях </w:t>
      </w:r>
      <w:proofErr w:type="gramStart"/>
      <w:r>
        <w:rPr>
          <w:color w:val="000000"/>
        </w:rPr>
        <w:t>межмолекулярного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гидрофосфинирования</w:t>
      </w:r>
      <w:proofErr w:type="spellEnd"/>
      <w:r>
        <w:rPr>
          <w:color w:val="000000"/>
        </w:rPr>
        <w:t xml:space="preserve"> олефинов. Каталитические тесты проводились</w:t>
      </w:r>
      <w:r w:rsidR="00453F21">
        <w:rPr>
          <w:color w:val="000000"/>
        </w:rPr>
        <w:t xml:space="preserve"> без использования растворителя при температуре 60</w:t>
      </w:r>
      <w:r w:rsidR="00453F21" w:rsidRPr="00453F21">
        <w:rPr>
          <w:color w:val="000000"/>
          <w:vertAlign w:val="superscript"/>
        </w:rPr>
        <w:t>о</w:t>
      </w:r>
      <w:r w:rsidR="00453F21">
        <w:rPr>
          <w:color w:val="000000"/>
        </w:rPr>
        <w:t>С. За 24 часа конверсия реакции достигала 99%. Во всех случаях наблюдалось образование проду</w:t>
      </w:r>
      <w:r w:rsidR="00BC26C6">
        <w:rPr>
          <w:color w:val="000000"/>
        </w:rPr>
        <w:t xml:space="preserve">кта присоединения против правила </w:t>
      </w:r>
      <w:proofErr w:type="spellStart"/>
      <w:r w:rsidR="00BC26C6">
        <w:rPr>
          <w:color w:val="000000"/>
        </w:rPr>
        <w:t>Марковникова</w:t>
      </w:r>
      <w:proofErr w:type="spellEnd"/>
      <w:r w:rsidR="00BC26C6">
        <w:rPr>
          <w:color w:val="000000"/>
        </w:rPr>
        <w:t xml:space="preserve">. Также катионные комплексы были использованы в качестве катализаторов </w:t>
      </w:r>
      <w:proofErr w:type="spellStart"/>
      <w:r w:rsidR="00BC26C6">
        <w:rPr>
          <w:color w:val="000000"/>
        </w:rPr>
        <w:t>дегидросочетания</w:t>
      </w:r>
      <w:proofErr w:type="spellEnd"/>
      <w:r w:rsidR="00BC26C6">
        <w:rPr>
          <w:color w:val="000000"/>
        </w:rPr>
        <w:t xml:space="preserve"> аминов и </w:t>
      </w:r>
      <w:proofErr w:type="spellStart"/>
      <w:r w:rsidR="00BC26C6">
        <w:rPr>
          <w:color w:val="000000"/>
        </w:rPr>
        <w:t>гидросиланов</w:t>
      </w:r>
      <w:proofErr w:type="spellEnd"/>
      <w:r w:rsidR="00BC26C6">
        <w:rPr>
          <w:color w:val="000000"/>
        </w:rPr>
        <w:t xml:space="preserve">. Было продемонстрировано образование </w:t>
      </w:r>
      <w:proofErr w:type="spellStart"/>
      <w:r w:rsidR="00BC26C6">
        <w:rPr>
          <w:color w:val="000000"/>
        </w:rPr>
        <w:t>силазанов</w:t>
      </w:r>
      <w:proofErr w:type="spellEnd"/>
      <w:r w:rsidR="00BC26C6">
        <w:rPr>
          <w:color w:val="000000"/>
        </w:rPr>
        <w:t xml:space="preserve"> </w:t>
      </w:r>
      <w:r w:rsidR="0060276B">
        <w:rPr>
          <w:color w:val="000000"/>
        </w:rPr>
        <w:t>с количественным выходом.</w:t>
      </w:r>
    </w:p>
    <w:p w:rsidR="00BC26C6" w:rsidRDefault="00BC26C6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</w:rPr>
      </w:pPr>
      <w:r>
        <w:t xml:space="preserve">           </w:t>
      </w:r>
      <w:r w:rsidR="00C01253">
        <w:rPr>
          <w:noProof/>
        </w:rPr>
        <w:drawing>
          <wp:inline distT="0" distB="0" distL="0" distR="0">
            <wp:extent cx="2336213" cy="336946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47" cy="34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253">
        <w:rPr>
          <w:noProof/>
        </w:rPr>
        <w:drawing>
          <wp:inline distT="0" distB="0" distL="0" distR="0">
            <wp:extent cx="2873414" cy="3073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467" cy="33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8A" w:rsidRDefault="00BC26C6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</w:pPr>
      <w:r>
        <w:t xml:space="preserve">Схема 2. Каталитические реакции </w:t>
      </w:r>
      <w:proofErr w:type="spellStart"/>
      <w:r>
        <w:t>гидрофосфинирования</w:t>
      </w:r>
      <w:proofErr w:type="spellEnd"/>
      <w:r>
        <w:t xml:space="preserve"> и </w:t>
      </w:r>
      <w:proofErr w:type="spellStart"/>
      <w:r>
        <w:t>дегидросочетания</w:t>
      </w:r>
      <w:proofErr w:type="spellEnd"/>
      <w:r>
        <w:t>.</w:t>
      </w:r>
    </w:p>
    <w:p w:rsidR="001C6E8A" w:rsidRDefault="0060276B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</w:pPr>
      <w:r w:rsidRPr="001C6E8A">
        <w:rPr>
          <w:i/>
          <w:iCs/>
        </w:rPr>
        <w:t>Работа выполнена при поддержке гранта РНФ №</w:t>
      </w:r>
      <w:r w:rsidRPr="001C6E8A">
        <w:rPr>
          <w:bCs/>
          <w:i/>
          <w:iCs/>
        </w:rPr>
        <w:t xml:space="preserve"> 23-13-00323</w:t>
      </w:r>
      <w:r w:rsidR="001C6E8A">
        <w:rPr>
          <w:bCs/>
          <w:i/>
          <w:iCs/>
        </w:rPr>
        <w:t>.</w:t>
      </w:r>
    </w:p>
    <w:p w:rsidR="00130241" w:rsidRPr="00A24471" w:rsidRDefault="00EB1F49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center"/>
        <w:rPr>
          <w:lang w:val="en-US"/>
        </w:rPr>
      </w:pPr>
      <w:r w:rsidRPr="001C6E8A">
        <w:rPr>
          <w:b/>
          <w:color w:val="000000"/>
        </w:rPr>
        <w:t>Литература</w:t>
      </w:r>
    </w:p>
    <w:p w:rsidR="00E11801" w:rsidRDefault="00E11801" w:rsidP="00A24471">
      <w:pPr>
        <w:tabs>
          <w:tab w:val="left" w:pos="567"/>
        </w:tabs>
        <w:jc w:val="both"/>
        <w:rPr>
          <w:szCs w:val="22"/>
          <w:lang w:val="en-US"/>
        </w:rPr>
      </w:pPr>
      <w:r>
        <w:rPr>
          <w:lang w:val="en-US"/>
        </w:rPr>
        <w:t xml:space="preserve">1. Zimmerman M., </w:t>
      </w:r>
      <w:proofErr w:type="spellStart"/>
      <w:r>
        <w:rPr>
          <w:lang w:val="en-US"/>
        </w:rPr>
        <w:t>Anwander</w:t>
      </w:r>
      <w:proofErr w:type="spellEnd"/>
      <w:r>
        <w:rPr>
          <w:lang w:val="en-US"/>
        </w:rPr>
        <w:t xml:space="preserve"> R. </w:t>
      </w:r>
      <w:proofErr w:type="spellStart"/>
      <w:r>
        <w:rPr>
          <w:lang w:val="en-US"/>
        </w:rPr>
        <w:t>Homoleptic</w:t>
      </w:r>
      <w:proofErr w:type="spellEnd"/>
      <w:r>
        <w:rPr>
          <w:lang w:val="en-US"/>
        </w:rPr>
        <w:t xml:space="preserve"> Rare-Earth Metal Complexes Containing </w:t>
      </w:r>
      <w:proofErr w:type="spellStart"/>
      <w:r>
        <w:rPr>
          <w:lang w:val="en-US"/>
        </w:rPr>
        <w:t>Ln</w:t>
      </w:r>
      <w:proofErr w:type="spellEnd"/>
      <w:r>
        <w:rPr>
          <w:lang w:val="en-US"/>
        </w:rPr>
        <w:t xml:space="preserve">−C </w:t>
      </w:r>
      <w:r>
        <w:t>σ</w:t>
      </w:r>
      <w:r>
        <w:rPr>
          <w:lang w:val="en-US"/>
        </w:rPr>
        <w:t>-Bonds// Chem. Rev. 2010 Vol. 110 P. 6194-6259.</w:t>
      </w:r>
    </w:p>
    <w:p w:rsidR="00E11801" w:rsidRPr="001C6E8A" w:rsidRDefault="00BF3A9F" w:rsidP="00A2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</w:rPr>
      </w:pPr>
      <w:r>
        <w:rPr>
          <w:color w:val="000000"/>
          <w:lang w:val="en-US"/>
        </w:rPr>
        <w:t xml:space="preserve">2. Arndt S., Okuda J. </w:t>
      </w:r>
      <w:r w:rsidRPr="00BF3A9F">
        <w:rPr>
          <w:color w:val="000000"/>
          <w:lang w:val="en-US"/>
        </w:rPr>
        <w:t>Cationic Alkyl Complexes of the Rare-Earth Metals: Synthesis, Structure, and Reactivity</w:t>
      </w:r>
      <w:r>
        <w:rPr>
          <w:color w:val="000000"/>
          <w:lang w:val="en-US"/>
        </w:rPr>
        <w:t xml:space="preserve">// </w:t>
      </w:r>
      <w:r w:rsidRPr="00BF3A9F">
        <w:rPr>
          <w:color w:val="000000"/>
          <w:lang w:val="en-US"/>
        </w:rPr>
        <w:t xml:space="preserve">Adv. </w:t>
      </w:r>
      <w:proofErr w:type="spellStart"/>
      <w:r w:rsidRPr="00BF3A9F">
        <w:rPr>
          <w:color w:val="000000"/>
          <w:lang w:val="en-US"/>
        </w:rPr>
        <w:t>Synth</w:t>
      </w:r>
      <w:proofErr w:type="spellEnd"/>
      <w:r w:rsidRPr="00BF3A9F">
        <w:rPr>
          <w:color w:val="000000"/>
          <w:lang w:val="en-US"/>
        </w:rPr>
        <w:t xml:space="preserve">. </w:t>
      </w:r>
      <w:proofErr w:type="spellStart"/>
      <w:proofErr w:type="gramStart"/>
      <w:r w:rsidRPr="00BF3A9F">
        <w:rPr>
          <w:color w:val="000000"/>
          <w:lang w:val="en-US"/>
        </w:rPr>
        <w:t>Catal</w:t>
      </w:r>
      <w:proofErr w:type="spellEnd"/>
      <w:r w:rsidRPr="00BF3A9F"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gramStart"/>
      <w:r w:rsidRPr="00BF3A9F">
        <w:rPr>
          <w:color w:val="000000"/>
          <w:lang w:val="en-US"/>
        </w:rPr>
        <w:t>2005</w:t>
      </w:r>
      <w:r>
        <w:rPr>
          <w:color w:val="000000"/>
          <w:lang w:val="en-US"/>
        </w:rPr>
        <w:t xml:space="preserve"> Vol. </w:t>
      </w:r>
      <w:r w:rsidRPr="00BF3A9F">
        <w:rPr>
          <w:color w:val="000000"/>
          <w:lang w:val="en-US"/>
        </w:rPr>
        <w:t>347</w:t>
      </w:r>
      <w:r>
        <w:rPr>
          <w:color w:val="000000"/>
          <w:lang w:val="en-US"/>
        </w:rPr>
        <w:t xml:space="preserve"> P.</w:t>
      </w:r>
      <w:r w:rsidRPr="00BF3A9F">
        <w:rPr>
          <w:color w:val="000000"/>
          <w:lang w:val="en-US"/>
        </w:rPr>
        <w:t xml:space="preserve"> 339–354</w:t>
      </w:r>
      <w:r w:rsidR="001C6E8A">
        <w:rPr>
          <w:color w:val="000000"/>
        </w:rPr>
        <w:t>.</w:t>
      </w:r>
      <w:proofErr w:type="gramEnd"/>
    </w:p>
    <w:sectPr w:rsidR="00E11801" w:rsidRPr="001C6E8A" w:rsidSect="00A244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6E70"/>
    <w:rsid w:val="00086081"/>
    <w:rsid w:val="00101A1C"/>
    <w:rsid w:val="00103657"/>
    <w:rsid w:val="00106375"/>
    <w:rsid w:val="00116478"/>
    <w:rsid w:val="0011661B"/>
    <w:rsid w:val="00130241"/>
    <w:rsid w:val="001946EC"/>
    <w:rsid w:val="001C6E8A"/>
    <w:rsid w:val="001E61C2"/>
    <w:rsid w:val="001F0493"/>
    <w:rsid w:val="0022244F"/>
    <w:rsid w:val="002264EE"/>
    <w:rsid w:val="0023307C"/>
    <w:rsid w:val="00290084"/>
    <w:rsid w:val="0030125B"/>
    <w:rsid w:val="0031361E"/>
    <w:rsid w:val="00391C38"/>
    <w:rsid w:val="003B76D6"/>
    <w:rsid w:val="003E06D9"/>
    <w:rsid w:val="00453F21"/>
    <w:rsid w:val="004A26A3"/>
    <w:rsid w:val="004F0EDF"/>
    <w:rsid w:val="00522BF1"/>
    <w:rsid w:val="00555A39"/>
    <w:rsid w:val="00590166"/>
    <w:rsid w:val="005D022B"/>
    <w:rsid w:val="005E5BE9"/>
    <w:rsid w:val="0060276B"/>
    <w:rsid w:val="00662961"/>
    <w:rsid w:val="0069427D"/>
    <w:rsid w:val="006C3BED"/>
    <w:rsid w:val="006F7A19"/>
    <w:rsid w:val="007213E1"/>
    <w:rsid w:val="00775389"/>
    <w:rsid w:val="00797838"/>
    <w:rsid w:val="007C36D8"/>
    <w:rsid w:val="007F2744"/>
    <w:rsid w:val="008931BE"/>
    <w:rsid w:val="008B0266"/>
    <w:rsid w:val="008C67E3"/>
    <w:rsid w:val="00921D45"/>
    <w:rsid w:val="009401CD"/>
    <w:rsid w:val="00964F74"/>
    <w:rsid w:val="009A66DB"/>
    <w:rsid w:val="009B2F80"/>
    <w:rsid w:val="009B3300"/>
    <w:rsid w:val="009C7591"/>
    <w:rsid w:val="009E22BE"/>
    <w:rsid w:val="009E626E"/>
    <w:rsid w:val="009F3380"/>
    <w:rsid w:val="00A02163"/>
    <w:rsid w:val="00A24471"/>
    <w:rsid w:val="00A314FE"/>
    <w:rsid w:val="00A927F3"/>
    <w:rsid w:val="00AE1632"/>
    <w:rsid w:val="00BB0A7F"/>
    <w:rsid w:val="00BC26C6"/>
    <w:rsid w:val="00BF36F8"/>
    <w:rsid w:val="00BF3A9F"/>
    <w:rsid w:val="00BF4622"/>
    <w:rsid w:val="00C01253"/>
    <w:rsid w:val="00CD00B1"/>
    <w:rsid w:val="00D22306"/>
    <w:rsid w:val="00D42542"/>
    <w:rsid w:val="00D61E78"/>
    <w:rsid w:val="00D8121C"/>
    <w:rsid w:val="00DD5E2A"/>
    <w:rsid w:val="00E11801"/>
    <w:rsid w:val="00E22189"/>
    <w:rsid w:val="00E41EE0"/>
    <w:rsid w:val="00E74069"/>
    <w:rsid w:val="00EB1F49"/>
    <w:rsid w:val="00ED50AA"/>
    <w:rsid w:val="00ED5860"/>
    <w:rsid w:val="00F865B3"/>
    <w:rsid w:val="00FB1509"/>
    <w:rsid w:val="00FD6D3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64F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64F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64F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64F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64F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64F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4F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64F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64F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166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66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36D091-70A2-4D30-BCD9-85F0354F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2024-03-11T23:18:00Z</dcterms:created>
  <dcterms:modified xsi:type="dcterms:W3CDTF">2024-03-11T23:18:00Z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