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7A3FD6C" w:rsidR="00130241" w:rsidRDefault="00DB4BA4" w:rsidP="003D0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Производные</w:t>
      </w:r>
      <w:r w:rsidR="003D09F1">
        <w:rPr>
          <w:b/>
          <w:color w:val="000000"/>
        </w:rPr>
        <w:t xml:space="preserve"> пиридинкарбоновых кислот с фрагментом</w:t>
      </w:r>
      <w:r>
        <w:rPr>
          <w:b/>
          <w:color w:val="000000"/>
        </w:rPr>
        <w:t xml:space="preserve"> 2,6-ди-</w:t>
      </w:r>
      <w:r w:rsidRPr="00DB4BA4">
        <w:rPr>
          <w:b/>
          <w:i/>
          <w:color w:val="000000"/>
        </w:rPr>
        <w:t>трет</w:t>
      </w:r>
      <w:r>
        <w:rPr>
          <w:b/>
          <w:color w:val="000000"/>
        </w:rPr>
        <w:t>-бутилфенола</w:t>
      </w:r>
      <w:r w:rsidR="003D09F1">
        <w:rPr>
          <w:b/>
          <w:color w:val="000000"/>
        </w:rPr>
        <w:t xml:space="preserve"> как радиопротекторные агенты </w:t>
      </w:r>
    </w:p>
    <w:p w14:paraId="00000002" w14:textId="2CEE9B2C" w:rsidR="00130241" w:rsidRDefault="003D0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Ахмедова З.А.</w:t>
      </w:r>
      <w:r w:rsidRPr="003D09F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 Е.А.</w:t>
      </w:r>
      <w:r w:rsidRPr="003D09F1">
        <w:rPr>
          <w:b/>
          <w:i/>
          <w:color w:val="000000"/>
          <w:vertAlign w:val="superscript"/>
        </w:rPr>
        <w:t>2</w:t>
      </w:r>
    </w:p>
    <w:p w14:paraId="00000003" w14:textId="4775BFF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99DD833" w:rsidR="00130241" w:rsidRPr="00391C38" w:rsidRDefault="003D0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медицины</w:t>
      </w:r>
      <w:r w:rsidR="00EB1F49">
        <w:rPr>
          <w:i/>
          <w:color w:val="000000"/>
        </w:rPr>
        <w:t>, Москва, Россия</w:t>
      </w:r>
    </w:p>
    <w:p w14:paraId="19DC4C5E" w14:textId="3CC7C46E" w:rsidR="003D09F1" w:rsidRPr="00921D45" w:rsidRDefault="00EB1F49" w:rsidP="003D0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D09F1">
        <w:rPr>
          <w:i/>
          <w:color w:val="000000"/>
          <w:vertAlign w:val="superscript"/>
        </w:rPr>
        <w:t xml:space="preserve"> </w:t>
      </w:r>
      <w:r w:rsidR="003D09F1">
        <w:rPr>
          <w:i/>
          <w:color w:val="000000"/>
        </w:rPr>
        <w:t>Московский государственный университет имени М.В. Ломоносова, </w:t>
      </w:r>
    </w:p>
    <w:p w14:paraId="336A834C" w14:textId="77777777" w:rsidR="003D09F1" w:rsidRPr="00391C38" w:rsidRDefault="003D09F1" w:rsidP="003D0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542859A8" w:rsidR="00130241" w:rsidRPr="00C8462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84625">
        <w:rPr>
          <w:i/>
          <w:color w:val="000000"/>
          <w:lang w:val="en-US"/>
        </w:rPr>
        <w:t>E</w:t>
      </w:r>
      <w:r w:rsidR="003B76D6" w:rsidRPr="00C84625">
        <w:rPr>
          <w:i/>
          <w:color w:val="000000"/>
          <w:lang w:val="en-US"/>
        </w:rPr>
        <w:t>-</w:t>
      </w:r>
      <w:r w:rsidRPr="00C84625">
        <w:rPr>
          <w:i/>
          <w:color w:val="000000"/>
          <w:lang w:val="en-US"/>
        </w:rPr>
        <w:t xml:space="preserve">mail: </w:t>
      </w:r>
      <w:r w:rsidR="00C84625" w:rsidRPr="00C84625">
        <w:rPr>
          <w:i/>
          <w:color w:val="000000"/>
          <w:u w:val="single"/>
          <w:lang w:val="en-US"/>
        </w:rPr>
        <w:t>zakhra.akhmedova.02@mail.ru</w:t>
      </w:r>
      <w:r w:rsidRPr="00C84625">
        <w:rPr>
          <w:i/>
          <w:color w:val="000000"/>
          <w:lang w:val="en-US"/>
        </w:rPr>
        <w:t xml:space="preserve"> </w:t>
      </w:r>
    </w:p>
    <w:p w14:paraId="15DECCB0" w14:textId="7449A4A1" w:rsidR="00BB1C30" w:rsidRDefault="00EC3A5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BB1C30">
        <w:rPr>
          <w:color w:val="000000"/>
        </w:rPr>
        <w:t>коло 80 % от всех повреждений биологических объектов</w:t>
      </w:r>
      <w:r>
        <w:rPr>
          <w:color w:val="000000"/>
        </w:rPr>
        <w:t xml:space="preserve">, вызванных ионизирующим излучением, составляют т.н. косвенные повреждения радиации. </w:t>
      </w:r>
      <w:r w:rsidR="00FE5977">
        <w:rPr>
          <w:color w:val="000000"/>
        </w:rPr>
        <w:t>Их м</w:t>
      </w:r>
      <w:r>
        <w:rPr>
          <w:color w:val="000000"/>
        </w:rPr>
        <w:t xml:space="preserve">еханизм обусловлен цепными радикальными процессами, индуцированными радиолизом цитозоля. </w:t>
      </w:r>
      <w:r w:rsidR="008208EF">
        <w:rPr>
          <w:color w:val="000000"/>
        </w:rPr>
        <w:t xml:space="preserve">Известно, что </w:t>
      </w:r>
      <w:r w:rsidR="00C5728E">
        <w:rPr>
          <w:color w:val="000000"/>
        </w:rPr>
        <w:t>вещества, обладающие антиоксидантным действием, могут выступать в роли радиопротекторов. Пространственно</w:t>
      </w:r>
      <w:r w:rsidR="006D4913">
        <w:rPr>
          <w:color w:val="000000"/>
        </w:rPr>
        <w:t>-</w:t>
      </w:r>
      <w:r w:rsidR="00C5728E">
        <w:rPr>
          <w:color w:val="000000"/>
        </w:rPr>
        <w:t xml:space="preserve">затруднённые фенолы обладают </w:t>
      </w:r>
      <w:r w:rsidR="006D4913">
        <w:rPr>
          <w:color w:val="000000"/>
        </w:rPr>
        <w:t xml:space="preserve">доказанным радикал-связывающим действием. Целью работы </w:t>
      </w:r>
      <w:r w:rsidR="00234382">
        <w:rPr>
          <w:color w:val="000000"/>
        </w:rPr>
        <w:t>являлся</w:t>
      </w:r>
      <w:r w:rsidR="006D4913">
        <w:rPr>
          <w:color w:val="000000"/>
        </w:rPr>
        <w:t xml:space="preserve"> синтез и </w:t>
      </w:r>
      <w:proofErr w:type="spellStart"/>
      <w:r w:rsidR="006D4913">
        <w:rPr>
          <w:color w:val="000000"/>
        </w:rPr>
        <w:t>характеризация</w:t>
      </w:r>
      <w:proofErr w:type="spellEnd"/>
      <w:r w:rsidR="006D4913">
        <w:rPr>
          <w:color w:val="000000"/>
        </w:rPr>
        <w:t xml:space="preserve"> амидов на основе пиридинкарбоновых кислот, содержащих фрагмент 2,6-ди-</w:t>
      </w:r>
      <w:r w:rsidR="006D4913" w:rsidRPr="00B80352">
        <w:rPr>
          <w:i/>
          <w:color w:val="000000"/>
        </w:rPr>
        <w:t>трет</w:t>
      </w:r>
      <w:r w:rsidR="006D4913">
        <w:rPr>
          <w:color w:val="000000"/>
        </w:rPr>
        <w:t>-бутилфенола</w:t>
      </w:r>
      <w:r w:rsidR="00B80352">
        <w:rPr>
          <w:color w:val="000000"/>
        </w:rPr>
        <w:t xml:space="preserve"> (Схема 1)</w:t>
      </w:r>
      <w:r w:rsidR="006D4913">
        <w:rPr>
          <w:color w:val="000000"/>
        </w:rPr>
        <w:t>, исследование их антиоксидантных и радиопротекторных свойств.</w:t>
      </w:r>
    </w:p>
    <w:p w14:paraId="457CB129" w14:textId="02F56836" w:rsidR="00B80352" w:rsidRDefault="00564600" w:rsidP="00B80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1BAB8F6D" wp14:editId="37A9E6F4">
            <wp:extent cx="5384800" cy="2546405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2058" cy="254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E593" w14:textId="32B00892" w:rsidR="00376330" w:rsidRPr="00376330" w:rsidRDefault="00376330" w:rsidP="00B803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>
        <w:rPr>
          <w:color w:val="000000"/>
        </w:rPr>
        <w:t xml:space="preserve">амидов </w:t>
      </w:r>
      <w:r>
        <w:rPr>
          <w:b/>
          <w:color w:val="000000"/>
        </w:rPr>
        <w:t>1-3</w:t>
      </w:r>
      <w:r>
        <w:rPr>
          <w:color w:val="000000"/>
        </w:rPr>
        <w:t xml:space="preserve"> и их гидрохлоридов </w:t>
      </w:r>
      <w:r>
        <w:rPr>
          <w:b/>
          <w:color w:val="000000"/>
        </w:rPr>
        <w:t>1А-3А</w:t>
      </w:r>
    </w:p>
    <w:p w14:paraId="561F3F16" w14:textId="52853D56" w:rsidR="00376330" w:rsidRDefault="0037633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Синтез соединений </w:t>
      </w:r>
      <w:r>
        <w:rPr>
          <w:b/>
          <w:color w:val="000000"/>
        </w:rPr>
        <w:t>1-3</w:t>
      </w:r>
      <w:r>
        <w:rPr>
          <w:color w:val="000000"/>
        </w:rPr>
        <w:t xml:space="preserve"> выполнен в безводном </w:t>
      </w:r>
      <w:r>
        <w:rPr>
          <w:color w:val="000000"/>
          <w:lang w:val="en-US"/>
        </w:rPr>
        <w:t>CH</w:t>
      </w:r>
      <w:r w:rsidRPr="00376330">
        <w:rPr>
          <w:color w:val="000000"/>
          <w:vertAlign w:val="subscript"/>
        </w:rPr>
        <w:t>2</w:t>
      </w:r>
      <w:r>
        <w:rPr>
          <w:color w:val="000000"/>
          <w:lang w:val="en-US"/>
        </w:rPr>
        <w:t>Cl</w:t>
      </w:r>
      <w:r w:rsidRPr="00376330">
        <w:rPr>
          <w:color w:val="000000"/>
          <w:vertAlign w:val="subscript"/>
        </w:rPr>
        <w:t>2</w:t>
      </w:r>
      <w:r w:rsidRPr="00376330">
        <w:rPr>
          <w:color w:val="000000"/>
        </w:rPr>
        <w:t xml:space="preserve"> </w:t>
      </w:r>
      <w:r>
        <w:rPr>
          <w:color w:val="000000"/>
        </w:rPr>
        <w:t xml:space="preserve">в каталитической системе </w:t>
      </w:r>
      <w:r>
        <w:rPr>
          <w:color w:val="000000"/>
          <w:lang w:val="en-US"/>
        </w:rPr>
        <w:t>EDC</w:t>
      </w:r>
      <w:r w:rsidRPr="00376330">
        <w:rPr>
          <w:color w:val="000000"/>
        </w:rPr>
        <w:t>/</w:t>
      </w:r>
      <w:r>
        <w:rPr>
          <w:color w:val="000000"/>
          <w:lang w:val="en-US"/>
        </w:rPr>
        <w:t>DMAP</w:t>
      </w:r>
      <w:r w:rsidRPr="00376330">
        <w:rPr>
          <w:color w:val="000000"/>
        </w:rPr>
        <w:t xml:space="preserve"> </w:t>
      </w:r>
      <w:r>
        <w:rPr>
          <w:color w:val="000000"/>
        </w:rPr>
        <w:t xml:space="preserve">с высокими выходами. Их гидрохлориды </w:t>
      </w:r>
      <w:r>
        <w:rPr>
          <w:b/>
          <w:color w:val="000000"/>
        </w:rPr>
        <w:t xml:space="preserve">1А-3А </w:t>
      </w:r>
      <w:r>
        <w:rPr>
          <w:color w:val="000000"/>
        </w:rPr>
        <w:t xml:space="preserve">получены реакций с </w:t>
      </w:r>
      <w:r>
        <w:rPr>
          <w:color w:val="000000"/>
          <w:lang w:val="en-US"/>
        </w:rPr>
        <w:t>HCl</w:t>
      </w:r>
      <w:r w:rsidRPr="00376330">
        <w:rPr>
          <w:color w:val="000000"/>
        </w:rPr>
        <w:t xml:space="preserve"> </w:t>
      </w:r>
      <w:r>
        <w:rPr>
          <w:color w:val="000000"/>
        </w:rPr>
        <w:t xml:space="preserve">с количественными выходами. Все соединения охарактеризованы спектроскопией ИК, ЯМР </w:t>
      </w:r>
      <w:r w:rsidRPr="00376330">
        <w:rPr>
          <w:color w:val="000000"/>
          <w:vertAlign w:val="superscript"/>
        </w:rPr>
        <w:t>1</w:t>
      </w:r>
      <w:r>
        <w:rPr>
          <w:color w:val="000000"/>
        </w:rPr>
        <w:t xml:space="preserve">Н и </w:t>
      </w:r>
      <w:r w:rsidRPr="00376330">
        <w:rPr>
          <w:color w:val="000000"/>
          <w:vertAlign w:val="superscript"/>
        </w:rPr>
        <w:t>13</w:t>
      </w:r>
      <w:r>
        <w:rPr>
          <w:color w:val="000000"/>
        </w:rPr>
        <w:t xml:space="preserve">С, а также элементным анализом. Структура соединения </w:t>
      </w:r>
      <w:r w:rsidRPr="00376330">
        <w:rPr>
          <w:b/>
          <w:color w:val="000000"/>
        </w:rPr>
        <w:t>1</w:t>
      </w:r>
      <w:r>
        <w:rPr>
          <w:color w:val="000000"/>
        </w:rPr>
        <w:t xml:space="preserve"> </w:t>
      </w:r>
      <w:r>
        <w:t>разрешена прямым методом, с помощью рентгеноструктурного анализа</w:t>
      </w:r>
      <w:r>
        <w:t>.</w:t>
      </w:r>
      <w:bookmarkStart w:id="0" w:name="_GoBack"/>
      <w:bookmarkEnd w:id="0"/>
    </w:p>
    <w:p w14:paraId="3051580D" w14:textId="35CA4D9C" w:rsidR="009B4AFF" w:rsidRDefault="0023438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Антиоксидантн</w:t>
      </w:r>
      <w:r w:rsidR="009B4AFF">
        <w:rPr>
          <w:color w:val="000000"/>
        </w:rPr>
        <w:t>ая</w:t>
      </w:r>
      <w:r>
        <w:rPr>
          <w:color w:val="000000"/>
        </w:rPr>
        <w:t xml:space="preserve"> </w:t>
      </w:r>
      <w:r w:rsidR="009B4AFF">
        <w:rPr>
          <w:color w:val="000000"/>
        </w:rPr>
        <w:t xml:space="preserve">активность </w:t>
      </w:r>
      <w:r>
        <w:rPr>
          <w:color w:val="000000"/>
        </w:rPr>
        <w:t xml:space="preserve">соединений </w:t>
      </w:r>
      <w:r w:rsidRPr="00234382">
        <w:rPr>
          <w:b/>
          <w:color w:val="000000"/>
        </w:rPr>
        <w:t>1</w:t>
      </w:r>
      <w:r>
        <w:rPr>
          <w:color w:val="000000"/>
        </w:rPr>
        <w:t>-</w:t>
      </w:r>
      <w:r w:rsidRPr="00234382">
        <w:rPr>
          <w:b/>
          <w:color w:val="000000"/>
        </w:rPr>
        <w:t>3</w:t>
      </w:r>
      <w:r>
        <w:rPr>
          <w:color w:val="000000"/>
        </w:rPr>
        <w:t xml:space="preserve"> и </w:t>
      </w:r>
      <w:r w:rsidRPr="00234382">
        <w:rPr>
          <w:b/>
          <w:color w:val="000000"/>
        </w:rPr>
        <w:t>1А</w:t>
      </w:r>
      <w:r>
        <w:rPr>
          <w:color w:val="000000"/>
        </w:rPr>
        <w:t>-</w:t>
      </w:r>
      <w:r w:rsidRPr="00234382">
        <w:rPr>
          <w:b/>
          <w:color w:val="000000"/>
        </w:rPr>
        <w:t>3А</w:t>
      </w:r>
      <w:r>
        <w:rPr>
          <w:color w:val="000000"/>
        </w:rPr>
        <w:t xml:space="preserve"> исследовал</w:t>
      </w:r>
      <w:r w:rsidR="009B4AFF">
        <w:rPr>
          <w:color w:val="000000"/>
        </w:rPr>
        <w:t>а</w:t>
      </w:r>
      <w:r>
        <w:rPr>
          <w:color w:val="000000"/>
        </w:rPr>
        <w:t xml:space="preserve">сь в ДФПГ- и </w:t>
      </w:r>
      <w:r>
        <w:rPr>
          <w:color w:val="000000"/>
          <w:lang w:val="en-US"/>
        </w:rPr>
        <w:t>CUPRAC</w:t>
      </w:r>
      <w:r w:rsidRPr="00234382">
        <w:rPr>
          <w:color w:val="000000"/>
        </w:rPr>
        <w:t>-</w:t>
      </w:r>
      <w:r>
        <w:rPr>
          <w:color w:val="000000"/>
        </w:rPr>
        <w:t>тестах. Вещества показали выраженные антиоксидантные свойства, сопоставимые с таковыми у стандарта – пищевой добавки Е321 (</w:t>
      </w:r>
      <w:proofErr w:type="spellStart"/>
      <w:r>
        <w:rPr>
          <w:color w:val="000000"/>
        </w:rPr>
        <w:t>ионол</w:t>
      </w:r>
      <w:proofErr w:type="spellEnd"/>
      <w:r>
        <w:rPr>
          <w:color w:val="000000"/>
        </w:rPr>
        <w:t>).</w:t>
      </w:r>
      <w:r w:rsidR="000C5E51">
        <w:rPr>
          <w:color w:val="000000"/>
        </w:rPr>
        <w:t xml:space="preserve"> Радиопротекторные свойства оценивались для водорастворимых гидрохлоридов </w:t>
      </w:r>
      <w:r w:rsidR="000C5E51">
        <w:rPr>
          <w:b/>
          <w:color w:val="000000"/>
        </w:rPr>
        <w:t>1А</w:t>
      </w:r>
      <w:r w:rsidR="000C5E51">
        <w:rPr>
          <w:color w:val="000000"/>
        </w:rPr>
        <w:t>-</w:t>
      </w:r>
      <w:r w:rsidR="000C5E51">
        <w:rPr>
          <w:b/>
          <w:color w:val="000000"/>
        </w:rPr>
        <w:t>3А</w:t>
      </w:r>
      <w:r w:rsidR="000C5E51">
        <w:rPr>
          <w:color w:val="000000"/>
        </w:rPr>
        <w:t xml:space="preserve"> в новой тестовой системе с использованием </w:t>
      </w:r>
      <w:proofErr w:type="spellStart"/>
      <w:r w:rsidR="000C5E51">
        <w:rPr>
          <w:color w:val="000000"/>
        </w:rPr>
        <w:t>холестерических</w:t>
      </w:r>
      <w:proofErr w:type="spellEnd"/>
      <w:r w:rsidR="000C5E51">
        <w:rPr>
          <w:color w:val="000000"/>
        </w:rPr>
        <w:t xml:space="preserve"> жидкокристаллических дисперсий ДНК (ХЖКД ДНК)</w:t>
      </w:r>
      <w:r w:rsidR="00830C7A">
        <w:rPr>
          <w:color w:val="000000"/>
        </w:rPr>
        <w:t xml:space="preserve"> </w:t>
      </w:r>
      <w:r w:rsidR="00830C7A" w:rsidRPr="00830C7A">
        <w:rPr>
          <w:color w:val="000000"/>
        </w:rPr>
        <w:t>[1]</w:t>
      </w:r>
      <w:r w:rsidR="000C5E51">
        <w:rPr>
          <w:color w:val="000000"/>
        </w:rPr>
        <w:t xml:space="preserve">. </w:t>
      </w:r>
      <w:r w:rsidR="000C5E51" w:rsidRPr="00845157">
        <w:t xml:space="preserve">Для всех </w:t>
      </w:r>
      <w:r w:rsidR="000C5E51">
        <w:t>соединений</w:t>
      </w:r>
      <w:r w:rsidR="000C5E51" w:rsidRPr="00845157">
        <w:t xml:space="preserve"> обнаружен выраженный защитный эффект.</w:t>
      </w:r>
      <w:r w:rsidR="000C5E51">
        <w:t xml:space="preserve"> Полученные результаты позволяют выдвинуть с</w:t>
      </w:r>
      <w:r w:rsidR="00A47C2A">
        <w:t>интезированные соединения в качестве кандидатов в перспективные радиопротекторные агенты.</w:t>
      </w:r>
    </w:p>
    <w:p w14:paraId="4EE68D07" w14:textId="062813A1" w:rsidR="00A47C2A" w:rsidRDefault="00A47C2A" w:rsidP="00A47C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№ </w:t>
      </w:r>
      <w:r w:rsidRPr="00A47C2A">
        <w:rPr>
          <w:i/>
          <w:iCs/>
          <w:color w:val="000000"/>
        </w:rPr>
        <w:t>23-23-10030</w:t>
      </w:r>
      <w:r>
        <w:rPr>
          <w:i/>
          <w:iCs/>
          <w:color w:val="000000"/>
        </w:rPr>
        <w:t xml:space="preserve"> </w:t>
      </w:r>
    </w:p>
    <w:p w14:paraId="4A85BD5D" w14:textId="07BE6345" w:rsidR="006D17EB" w:rsidRDefault="006D17EB" w:rsidP="006D1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color w:val="000000"/>
        </w:rPr>
        <w:t>Литература</w:t>
      </w:r>
    </w:p>
    <w:p w14:paraId="187842B7" w14:textId="0E26914E" w:rsidR="006D17EB" w:rsidRPr="006D17EB" w:rsidRDefault="00830C7A" w:rsidP="006D1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17EB">
        <w:rPr>
          <w:color w:val="000000"/>
          <w:lang w:val="en-US"/>
        </w:rPr>
        <w:t xml:space="preserve">1. </w:t>
      </w:r>
      <w:proofErr w:type="spellStart"/>
      <w:r w:rsidR="006D17EB" w:rsidRPr="006D17EB">
        <w:rPr>
          <w:color w:val="000000"/>
          <w:lang w:val="en-US"/>
        </w:rPr>
        <w:t>Kolyvanova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 xml:space="preserve">M.A., </w:t>
      </w:r>
      <w:proofErr w:type="spellStart"/>
      <w:r w:rsidR="006D17EB" w:rsidRPr="006D17EB">
        <w:rPr>
          <w:color w:val="000000"/>
          <w:lang w:val="en-US"/>
        </w:rPr>
        <w:t>Lifanovsky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 xml:space="preserve">N.S., </w:t>
      </w:r>
      <w:proofErr w:type="spellStart"/>
      <w:r w:rsidR="006D17EB" w:rsidRPr="006D17EB">
        <w:rPr>
          <w:color w:val="000000"/>
          <w:lang w:val="en-US"/>
        </w:rPr>
        <w:t>Nikitin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 xml:space="preserve">E.A., </w:t>
      </w:r>
      <w:proofErr w:type="spellStart"/>
      <w:r w:rsidR="006D17EB" w:rsidRPr="006D17EB">
        <w:rPr>
          <w:color w:val="000000"/>
          <w:lang w:val="en-US"/>
        </w:rPr>
        <w:t>Klimovich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 xml:space="preserve">M.A., </w:t>
      </w:r>
      <w:proofErr w:type="spellStart"/>
      <w:r w:rsidR="006D17EB" w:rsidRPr="006D17EB">
        <w:rPr>
          <w:color w:val="000000"/>
          <w:lang w:val="en-US"/>
        </w:rPr>
        <w:t>Belousov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 xml:space="preserve">A.V., </w:t>
      </w:r>
      <w:proofErr w:type="spellStart"/>
      <w:r w:rsidR="006D17EB" w:rsidRPr="006D17EB">
        <w:rPr>
          <w:color w:val="000000"/>
          <w:lang w:val="en-US"/>
        </w:rPr>
        <w:t>Tyurin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>V.Y.,</w:t>
      </w:r>
      <w:r w:rsidR="006D17EB" w:rsidRPr="006D17EB">
        <w:rPr>
          <w:color w:val="000000"/>
          <w:lang w:val="en-US"/>
        </w:rPr>
        <w:t xml:space="preserve"> </w:t>
      </w:r>
      <w:proofErr w:type="spellStart"/>
      <w:r w:rsidR="006D17EB" w:rsidRPr="006D17EB">
        <w:rPr>
          <w:color w:val="000000"/>
          <w:lang w:val="en-US"/>
        </w:rPr>
        <w:t>Kuzmin</w:t>
      </w:r>
      <w:proofErr w:type="spellEnd"/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>V.A., Morozov</w:t>
      </w:r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>V.N.</w:t>
      </w:r>
      <w:r w:rsidR="006D17EB" w:rsidRPr="006D17EB">
        <w:rPr>
          <w:color w:val="000000"/>
          <w:lang w:val="en-US"/>
        </w:rPr>
        <w:t xml:space="preserve"> </w:t>
      </w:r>
      <w:r w:rsidR="006D17EB" w:rsidRPr="006D17EB">
        <w:rPr>
          <w:color w:val="000000"/>
          <w:lang w:val="en-US"/>
        </w:rPr>
        <w:t>On a novel approach to investigation and evaluation of the efficacy of DNA-binding radioprotectors</w:t>
      </w:r>
      <w:r w:rsidR="006D17EB">
        <w:rPr>
          <w:color w:val="000000"/>
          <w:lang w:val="en-US"/>
        </w:rPr>
        <w:t xml:space="preserve"> // </w:t>
      </w:r>
      <w:r w:rsidR="006D17EB" w:rsidRPr="006D17EB">
        <w:rPr>
          <w:color w:val="000000"/>
          <w:lang w:val="en-US"/>
        </w:rPr>
        <w:t>High Energy Chem</w:t>
      </w:r>
      <w:r w:rsidR="006D17EB">
        <w:rPr>
          <w:color w:val="000000"/>
          <w:lang w:val="en-US"/>
        </w:rPr>
        <w:t xml:space="preserve">. </w:t>
      </w:r>
      <w:r w:rsidR="006D17EB" w:rsidRPr="006D17EB">
        <w:rPr>
          <w:color w:val="000000"/>
          <w:lang w:val="en-US"/>
        </w:rPr>
        <w:t>2024</w:t>
      </w:r>
      <w:r w:rsidR="006D17EB">
        <w:rPr>
          <w:color w:val="000000"/>
          <w:lang w:val="en-US"/>
        </w:rPr>
        <w:t>.</w:t>
      </w:r>
      <w:r w:rsidR="006D17EB" w:rsidRPr="006D17EB">
        <w:rPr>
          <w:color w:val="000000"/>
          <w:lang w:val="en-US"/>
        </w:rPr>
        <w:t xml:space="preserve"> Vol. 58</w:t>
      </w:r>
      <w:r w:rsidR="006D17EB">
        <w:rPr>
          <w:color w:val="000000"/>
          <w:lang w:val="en-US"/>
        </w:rPr>
        <w:t>.</w:t>
      </w:r>
      <w:r w:rsidR="006D17EB" w:rsidRPr="006D17EB">
        <w:rPr>
          <w:color w:val="000000"/>
          <w:lang w:val="en-US"/>
        </w:rPr>
        <w:t xml:space="preserve"> No. 1, </w:t>
      </w:r>
      <w:r w:rsidR="006D17EB">
        <w:rPr>
          <w:color w:val="000000"/>
          <w:lang w:val="en-US"/>
        </w:rPr>
        <w:t>P</w:t>
      </w:r>
      <w:r w:rsidR="006D17EB" w:rsidRPr="006D17EB">
        <w:rPr>
          <w:color w:val="000000"/>
          <w:lang w:val="en-US"/>
        </w:rPr>
        <w:t>. 134</w:t>
      </w:r>
      <w:r w:rsidR="006D17EB">
        <w:rPr>
          <w:color w:val="000000"/>
          <w:lang w:val="en-US"/>
        </w:rPr>
        <w:t>-</w:t>
      </w:r>
      <w:r w:rsidR="006D17EB" w:rsidRPr="006D17EB">
        <w:rPr>
          <w:color w:val="000000"/>
          <w:lang w:val="en-US"/>
        </w:rPr>
        <w:t>142.</w:t>
      </w:r>
    </w:p>
    <w:sectPr w:rsidR="006D17EB" w:rsidRPr="006D17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728"/>
    <w:rsid w:val="00063966"/>
    <w:rsid w:val="00086081"/>
    <w:rsid w:val="000C5E5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34382"/>
    <w:rsid w:val="002A452B"/>
    <w:rsid w:val="0031361E"/>
    <w:rsid w:val="00376330"/>
    <w:rsid w:val="00391C38"/>
    <w:rsid w:val="003B76D6"/>
    <w:rsid w:val="003D09F1"/>
    <w:rsid w:val="004A0F44"/>
    <w:rsid w:val="004A26A3"/>
    <w:rsid w:val="004F0EDF"/>
    <w:rsid w:val="00522BF1"/>
    <w:rsid w:val="00564600"/>
    <w:rsid w:val="00590166"/>
    <w:rsid w:val="005D022B"/>
    <w:rsid w:val="005E5BE9"/>
    <w:rsid w:val="0069427D"/>
    <w:rsid w:val="006D17EB"/>
    <w:rsid w:val="006D4913"/>
    <w:rsid w:val="006F7A19"/>
    <w:rsid w:val="007213E1"/>
    <w:rsid w:val="00775389"/>
    <w:rsid w:val="00797838"/>
    <w:rsid w:val="007C36D8"/>
    <w:rsid w:val="007F2744"/>
    <w:rsid w:val="008208EF"/>
    <w:rsid w:val="00830C7A"/>
    <w:rsid w:val="008931BE"/>
    <w:rsid w:val="008C0A2B"/>
    <w:rsid w:val="008C67E3"/>
    <w:rsid w:val="00921D45"/>
    <w:rsid w:val="009A66DB"/>
    <w:rsid w:val="009B2F80"/>
    <w:rsid w:val="009B3300"/>
    <w:rsid w:val="009B4AFF"/>
    <w:rsid w:val="009B7BA3"/>
    <w:rsid w:val="009F3380"/>
    <w:rsid w:val="00A02163"/>
    <w:rsid w:val="00A314FE"/>
    <w:rsid w:val="00A47C2A"/>
    <w:rsid w:val="00B80352"/>
    <w:rsid w:val="00BB1C30"/>
    <w:rsid w:val="00BF36F8"/>
    <w:rsid w:val="00BF4622"/>
    <w:rsid w:val="00C5728E"/>
    <w:rsid w:val="00C84625"/>
    <w:rsid w:val="00CD00B1"/>
    <w:rsid w:val="00D22306"/>
    <w:rsid w:val="00D42542"/>
    <w:rsid w:val="00D8121C"/>
    <w:rsid w:val="00DB4BA4"/>
    <w:rsid w:val="00E22189"/>
    <w:rsid w:val="00E74069"/>
    <w:rsid w:val="00EB1F49"/>
    <w:rsid w:val="00EC3A5F"/>
    <w:rsid w:val="00F1770F"/>
    <w:rsid w:val="00F83DF3"/>
    <w:rsid w:val="00F865B3"/>
    <w:rsid w:val="00FB1509"/>
    <w:rsid w:val="00FE597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3516B-C22F-4CEA-83E8-89558BCA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Никитин</dc:creator>
  <cp:lastModifiedBy>Евгений Никитин</cp:lastModifiedBy>
  <cp:revision>4</cp:revision>
  <dcterms:created xsi:type="dcterms:W3CDTF">2024-02-28T16:40:00Z</dcterms:created>
  <dcterms:modified xsi:type="dcterms:W3CDTF">2024-02-28T16:45:00Z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