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BA" w:rsidRDefault="009E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Домино-реакции </w:t>
      </w:r>
      <w:r w:rsidR="00931C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2-имидазолинов</w:t>
      </w:r>
      <w:r w:rsidRPr="009E44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электронодефицитных алкинов</w:t>
      </w:r>
    </w:p>
    <w:p w:rsidR="00143396" w:rsidRPr="004E5263" w:rsidRDefault="00AE4F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E52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Шведов М.А.,</w:t>
      </w:r>
      <w:r w:rsidR="00D43E39" w:rsidRPr="004E52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4E52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Голубенкова А.С.</w:t>
      </w:r>
      <w:r w:rsidR="00717A2D" w:rsidRPr="004E52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143396" w:rsidRPr="009E44BA" w:rsidRDefault="00AE4F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</w:t>
      </w:r>
      <w:r w:rsidR="009E44BA" w:rsidRPr="009E44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="009E44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курс бакалавриата</w:t>
      </w:r>
    </w:p>
    <w:p w:rsidR="00143396" w:rsidRDefault="009E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Российский университет дружбы народов, Мос</w:t>
      </w:r>
      <w:r w:rsidR="00A77EC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ква, Россия</w:t>
      </w:r>
    </w:p>
    <w:p w:rsidR="00143396" w:rsidRPr="004E5263" w:rsidRDefault="00A77E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2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4E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8122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4E52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 w:rsidR="008122FB" w:rsidRPr="004E5263">
        <w:rPr>
          <w:rFonts w:ascii="Times New Roman" w:hAnsi="Times New Roman" w:cs="Times New Roman"/>
          <w:i/>
          <w:iCs/>
          <w:sz w:val="24"/>
          <w:szCs w:val="24"/>
          <w:u w:val="single"/>
        </w:rPr>
        <w:t>shvedovmike@bk.ru</w:t>
      </w:r>
    </w:p>
    <w:p w:rsidR="00E60A80" w:rsidRDefault="009115EE" w:rsidP="00FC3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Обширную группу органических соединений, использующихся в качестве лекарственных средств, </w:t>
      </w:r>
      <w:r w:rsidR="006A3BC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составляют п</w:t>
      </w:r>
      <w:r w:rsidR="00F73409"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роизводные пиридина</w:t>
      </w:r>
      <w:r w:rsidR="006A3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F7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например, пиридиниевые соли </w:t>
      </w:r>
      <w:r w:rsidR="006147EF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проявляют</w:t>
      </w:r>
      <w:r w:rsidR="006A3B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анти</w:t>
      </w:r>
      <w:r w:rsidR="005A4ACE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микробн</w:t>
      </w:r>
      <w:r w:rsidR="006A3BC1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="005A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антибактериальн</w:t>
      </w:r>
      <w:r w:rsidR="006147EF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="005A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7E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</w:t>
      </w:r>
      <w:r w:rsidR="0044369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5A4A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7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кроме того, представляют собой весьма </w:t>
      </w:r>
      <w:r w:rsidR="00B55495">
        <w:rPr>
          <w:rFonts w:ascii="Times New Roman" w:eastAsia="Times New Roman" w:hAnsi="Times New Roman" w:cs="Times New Roman"/>
          <w:color w:val="000000"/>
          <w:sz w:val="24"/>
          <w:szCs w:val="24"/>
        </w:rPr>
        <w:t>удобны</w:t>
      </w:r>
      <w:r w:rsidR="006147E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55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инструмент органического синтеза. </w:t>
      </w:r>
      <w:r w:rsidR="005F7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E44BA" w:rsidRDefault="009E44BA" w:rsidP="00FC3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работа раскрывает последние результаты, касающиеся </w:t>
      </w:r>
      <w:r w:rsidR="00B55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домино-трансформаций аддуктов </w:t>
      </w:r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циклических амидинов</w:t>
      </w:r>
      <w:r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электронодефицитных терминальных алкинов</w:t>
      </w:r>
      <w:r w:rsidR="00B61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амидов и эфиров пропиоловой кислоты,</w:t>
      </w:r>
      <w:r w:rsidR="00B55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присутствии протонных кислот. </w:t>
      </w:r>
      <w:r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качестве </w:t>
      </w:r>
      <w:r w:rsidR="00B61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удобных </w:t>
      </w:r>
      <w:r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</w:t>
      </w:r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соединений </w:t>
      </w:r>
      <w:r w:rsidR="00CE41AD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выступают</w:t>
      </w:r>
      <w:r w:rsidR="00B61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1224" w:rsidRPr="00006A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="00B61224">
        <w:rPr>
          <w:rFonts w:ascii="Times New Roman" w:eastAsia="Times New Roman" w:hAnsi="Times New Roman" w:cs="Times New Roman"/>
          <w:color w:val="000000"/>
          <w:sz w:val="24"/>
          <w:szCs w:val="24"/>
        </w:rPr>
        <w:t>-замещенные</w:t>
      </w:r>
      <w:r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2-имидазолины</w:t>
      </w:r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F6B7F" w:rsidRPr="00304CF5" w:rsidRDefault="004E5263" w:rsidP="009F6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42485" cy="301879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775" t="39648" r="34904" b="27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301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B7F" w:rsidRDefault="009F6B7F" w:rsidP="00FC3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09C" w:rsidRDefault="0032709C" w:rsidP="00FC3B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44BA" w:rsidRDefault="00B61224" w:rsidP="009E4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Аддукты 2-имидазолинов и терминальных алкинов содержат в своей структуре </w:t>
      </w:r>
      <w:r w:rsidR="00F24403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аминоэфирный фрагмент, циклический аминаль</w:t>
      </w:r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и электронодефицитную тройную связь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концентрированный</w:t>
      </w:r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набор реакционных центров 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позволяет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рассчитывать на</w:t>
      </w:r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высокий синтетический потенциал </w:t>
      </w:r>
      <w:r w:rsid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соединений</w:t>
      </w:r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2471" w:rsidRP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>[1,2].</w:t>
      </w:r>
      <w:r w:rsidR="00AF2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Оказалось, что </w:t>
      </w:r>
      <w:r w:rsidR="00E60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присутствии протонных кислот аддукты 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подвергаться </w:t>
      </w:r>
      <w:r w:rsidR="007641FA" w:rsidRPr="007641F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3,3</w:t>
      </w:r>
      <w:r w:rsidR="007641FA" w:rsidRPr="007641F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-сигматропной перегруппировке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последующей электроциклизацией </w:t>
      </w:r>
      <w:r w:rsidR="00931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раскрытием имидазопиридиновой системы. </w:t>
      </w:r>
      <w:r w:rsidR="009E44BA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1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Обнаруженная домино-трансформация безусловно представляет интерес </w:t>
      </w:r>
      <w:r w:rsidR="003E1D75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</w:t>
      </w:r>
      <w:r w:rsidR="003E1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позиции изучения </w:t>
      </w:r>
      <w:r w:rsidR="003E1D75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</w:t>
      </w:r>
      <w:r w:rsidR="003E1D7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E1D75" w:rsidRPr="009E4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протекающих реакций, так и для синтеза, направленного на расширение молекулярного разнообразия.</w:t>
      </w:r>
    </w:p>
    <w:p w:rsidR="00737B1C" w:rsidRPr="00C11643" w:rsidRDefault="00F96B8E" w:rsidP="00F96B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96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:rsidR="00A77ECD" w:rsidRPr="00737B1C" w:rsidRDefault="00737B1C" w:rsidP="004E5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C11643" w:rsidRPr="00C116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Golantsov N.E., Golubenkova A.S., Festa A.A., Varlamov A.V., Voskressensky L.G. A Domino Route toward Polysubstituted Pyrroles from 2-Imidazolines and Electron-Deficient Alkynes // Org</w:t>
      </w:r>
      <w:r w:rsidR="00C11643" w:rsidRPr="00C116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Lett</w:t>
      </w:r>
      <w:r w:rsidR="00C11643" w:rsidRPr="006D3A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2020</w:t>
      </w:r>
      <w:r w:rsidR="00C11643" w:rsidRPr="006D3A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C1164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Vol.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22</w:t>
      </w:r>
      <w:r w:rsidR="00C116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</w:t>
      </w:r>
      <w:r w:rsidR="00C116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="006D3A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P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4726-4731.</w:t>
      </w:r>
    </w:p>
    <w:p w:rsidR="00737B1C" w:rsidRPr="00737B1C" w:rsidRDefault="00737B1C" w:rsidP="004E5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6D3A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Golantsov N.E., Golubenkova A.S., Festa A.A., Varlamov A.V., Voskressensky L.G. Assembly of 1,2,3,4-Tetrahydropyrrolo[1,2-a]pyrazines via the Domino Reaction of 2-Imidazolines and Terminal Electron-Deficient Alkynes // J</w:t>
      </w:r>
      <w:r w:rsidR="00F835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Org</w:t>
      </w:r>
      <w:r w:rsidR="00F835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Chem</w:t>
      </w:r>
      <w:r w:rsidR="00F835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2022</w:t>
      </w:r>
      <w:r w:rsidR="00F835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Vol.</w:t>
      </w:r>
      <w:r w:rsidR="00380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87</w:t>
      </w:r>
      <w:r w:rsidR="00380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3807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 P</w:t>
      </w:r>
      <w:r w:rsidRPr="00737B1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3242-3253.</w:t>
      </w:r>
    </w:p>
    <w:p w:rsidR="00F31B2D" w:rsidRPr="00737B1C" w:rsidRDefault="00F31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</w:p>
    <w:sectPr w:rsidR="00F31B2D" w:rsidRPr="00737B1C" w:rsidSect="00CD580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43396"/>
    <w:rsid w:val="00006A18"/>
    <w:rsid w:val="000402D6"/>
    <w:rsid w:val="00050B83"/>
    <w:rsid w:val="00086A1C"/>
    <w:rsid w:val="00105190"/>
    <w:rsid w:val="00127E91"/>
    <w:rsid w:val="00143396"/>
    <w:rsid w:val="00241FCF"/>
    <w:rsid w:val="0032709C"/>
    <w:rsid w:val="003807DC"/>
    <w:rsid w:val="00396D4A"/>
    <w:rsid w:val="003E1D75"/>
    <w:rsid w:val="00443691"/>
    <w:rsid w:val="004E00A1"/>
    <w:rsid w:val="004E5263"/>
    <w:rsid w:val="004E6951"/>
    <w:rsid w:val="00557AAF"/>
    <w:rsid w:val="005A4ACE"/>
    <w:rsid w:val="005F7E6A"/>
    <w:rsid w:val="006147EF"/>
    <w:rsid w:val="00642F47"/>
    <w:rsid w:val="00697DDB"/>
    <w:rsid w:val="006A3BC1"/>
    <w:rsid w:val="006D3A00"/>
    <w:rsid w:val="007160A2"/>
    <w:rsid w:val="00717A2D"/>
    <w:rsid w:val="00737B1C"/>
    <w:rsid w:val="007641FA"/>
    <w:rsid w:val="007A3F80"/>
    <w:rsid w:val="008122FB"/>
    <w:rsid w:val="0082273B"/>
    <w:rsid w:val="00843BA1"/>
    <w:rsid w:val="008D1FBD"/>
    <w:rsid w:val="008F3D2F"/>
    <w:rsid w:val="009115EE"/>
    <w:rsid w:val="00931CE5"/>
    <w:rsid w:val="009559C3"/>
    <w:rsid w:val="009C1014"/>
    <w:rsid w:val="009E44BA"/>
    <w:rsid w:val="009F66F9"/>
    <w:rsid w:val="009F6B7F"/>
    <w:rsid w:val="00A013A1"/>
    <w:rsid w:val="00A77ECD"/>
    <w:rsid w:val="00AE4F78"/>
    <w:rsid w:val="00AF2471"/>
    <w:rsid w:val="00AF6336"/>
    <w:rsid w:val="00B55495"/>
    <w:rsid w:val="00B61224"/>
    <w:rsid w:val="00BC1929"/>
    <w:rsid w:val="00C11643"/>
    <w:rsid w:val="00C74397"/>
    <w:rsid w:val="00CD5804"/>
    <w:rsid w:val="00CE41AD"/>
    <w:rsid w:val="00D43C26"/>
    <w:rsid w:val="00D43E39"/>
    <w:rsid w:val="00E46379"/>
    <w:rsid w:val="00E60A80"/>
    <w:rsid w:val="00E94D7F"/>
    <w:rsid w:val="00EA67B0"/>
    <w:rsid w:val="00F24403"/>
    <w:rsid w:val="00F31B2D"/>
    <w:rsid w:val="00F73409"/>
    <w:rsid w:val="00F835BB"/>
    <w:rsid w:val="00F96B8E"/>
    <w:rsid w:val="00FC3B77"/>
    <w:rsid w:val="00FD26C2"/>
    <w:rsid w:val="00FE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04"/>
  </w:style>
  <w:style w:type="paragraph" w:styleId="1">
    <w:name w:val="heading 1"/>
    <w:basedOn w:val="a"/>
    <w:next w:val="a"/>
    <w:uiPriority w:val="9"/>
    <w:qFormat/>
    <w:rsid w:val="00CD58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D58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D58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D58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D58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D580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D58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D580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D58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Chief_122</dc:creator>
  <cp:lastModifiedBy>Tatiana Dubinina</cp:lastModifiedBy>
  <cp:revision>2</cp:revision>
  <dcterms:created xsi:type="dcterms:W3CDTF">2024-03-11T00:29:00Z</dcterms:created>
  <dcterms:modified xsi:type="dcterms:W3CDTF">2024-03-11T00:29:00Z</dcterms:modified>
</cp:coreProperties>
</file>