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11" w:rsidRPr="00666FE8" w:rsidRDefault="00FA7E11" w:rsidP="00D3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FE8">
        <w:rPr>
          <w:rFonts w:ascii="Times New Roman" w:hAnsi="Times New Roman" w:cs="Times New Roman"/>
          <w:b/>
          <w:sz w:val="24"/>
          <w:szCs w:val="24"/>
        </w:rPr>
        <w:t xml:space="preserve">Несимметричные </w:t>
      </w:r>
      <w:proofErr w:type="spellStart"/>
      <w:r w:rsidRPr="00666FE8">
        <w:rPr>
          <w:rFonts w:ascii="Times New Roman" w:hAnsi="Times New Roman" w:cs="Times New Roman"/>
          <w:b/>
          <w:sz w:val="24"/>
          <w:szCs w:val="24"/>
        </w:rPr>
        <w:t>пинцерные</w:t>
      </w:r>
      <w:proofErr w:type="spellEnd"/>
      <w:r w:rsidRPr="00666FE8">
        <w:rPr>
          <w:rFonts w:ascii="Times New Roman" w:hAnsi="Times New Roman" w:cs="Times New Roman"/>
          <w:b/>
          <w:sz w:val="24"/>
          <w:szCs w:val="24"/>
        </w:rPr>
        <w:t xml:space="preserve"> комплексы палладия </w:t>
      </w:r>
      <w:proofErr w:type="spellStart"/>
      <w:r w:rsidRPr="00666FE8">
        <w:rPr>
          <w:rFonts w:ascii="Times New Roman" w:hAnsi="Times New Roman" w:cs="Times New Roman"/>
          <w:b/>
          <w:i/>
          <w:sz w:val="24"/>
          <w:szCs w:val="24"/>
        </w:rPr>
        <w:t>S,C,N</w:t>
      </w:r>
      <w:r w:rsidRPr="00666FE8">
        <w:rPr>
          <w:rFonts w:ascii="Times New Roman" w:hAnsi="Times New Roman" w:cs="Times New Roman"/>
          <w:b/>
          <w:sz w:val="24"/>
          <w:szCs w:val="24"/>
        </w:rPr>
        <w:t>-типа</w:t>
      </w:r>
      <w:proofErr w:type="spellEnd"/>
      <w:r w:rsidRPr="00666FE8">
        <w:rPr>
          <w:rFonts w:ascii="Times New Roman" w:hAnsi="Times New Roman" w:cs="Times New Roman"/>
          <w:b/>
          <w:sz w:val="24"/>
          <w:szCs w:val="24"/>
        </w:rPr>
        <w:t xml:space="preserve"> на основе </w:t>
      </w:r>
      <w:proofErr w:type="spellStart"/>
      <w:r w:rsidRPr="00666FE8">
        <w:rPr>
          <w:rFonts w:ascii="Times New Roman" w:hAnsi="Times New Roman" w:cs="Times New Roman"/>
          <w:b/>
          <w:sz w:val="24"/>
          <w:szCs w:val="24"/>
        </w:rPr>
        <w:t>тиокарбаматных</w:t>
      </w:r>
      <w:proofErr w:type="spellEnd"/>
      <w:r w:rsidRPr="00666F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66FE8">
        <w:rPr>
          <w:rFonts w:ascii="Times New Roman" w:hAnsi="Times New Roman" w:cs="Times New Roman"/>
          <w:b/>
          <w:sz w:val="24"/>
          <w:szCs w:val="24"/>
        </w:rPr>
        <w:t>лигандов</w:t>
      </w:r>
      <w:proofErr w:type="spellEnd"/>
      <w:r w:rsidRPr="00666FE8">
        <w:rPr>
          <w:rFonts w:ascii="Times New Roman" w:hAnsi="Times New Roman" w:cs="Times New Roman"/>
          <w:b/>
          <w:sz w:val="24"/>
          <w:szCs w:val="24"/>
        </w:rPr>
        <w:t xml:space="preserve">: синтез и </w:t>
      </w:r>
      <w:r w:rsidR="00D335CE" w:rsidRPr="00666FE8">
        <w:rPr>
          <w:rFonts w:ascii="Times New Roman" w:hAnsi="Times New Roman" w:cs="Times New Roman"/>
          <w:b/>
          <w:sz w:val="24"/>
          <w:szCs w:val="24"/>
        </w:rPr>
        <w:t>противоопухолевая активность</w:t>
      </w:r>
    </w:p>
    <w:p w:rsidR="00D335CE" w:rsidRPr="00666FE8" w:rsidRDefault="00344536" w:rsidP="00D33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6F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Спиридонов</w:t>
      </w:r>
      <w:r w:rsidR="00800D32" w:rsidRPr="00666F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666F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="00800D32" w:rsidRPr="00666F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.А.</w:t>
      </w:r>
    </w:p>
    <w:p w:rsidR="00D335CE" w:rsidRPr="00666FE8" w:rsidRDefault="00800D32" w:rsidP="00666F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6FE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Аспирант, 1 </w:t>
      </w:r>
      <w:r w:rsidR="00BC4078" w:rsidRPr="00666FE8">
        <w:rPr>
          <w:rFonts w:ascii="Times New Roman" w:hAnsi="Times New Roman" w:cs="Times New Roman"/>
          <w:i/>
          <w:color w:val="000000"/>
          <w:sz w:val="24"/>
          <w:szCs w:val="24"/>
        </w:rPr>
        <w:t>года обучения</w:t>
      </w:r>
    </w:p>
    <w:p w:rsidR="00D335CE" w:rsidRPr="00666FE8" w:rsidRDefault="00800D32" w:rsidP="00666FE8">
      <w:pPr>
        <w:tabs>
          <w:tab w:val="center" w:pos="4592"/>
          <w:tab w:val="left" w:pos="8352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66FE8">
        <w:rPr>
          <w:rFonts w:ascii="Times New Roman" w:hAnsi="Times New Roman" w:cs="Times New Roman"/>
          <w:i/>
          <w:color w:val="000000"/>
          <w:sz w:val="24"/>
          <w:szCs w:val="24"/>
        </w:rPr>
        <w:t>Институт Элементоорганических соединений им. А. Н. Несмеянова</w:t>
      </w:r>
      <w:r w:rsidR="00FA7E11" w:rsidRPr="00666FE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Российской академии наук</w:t>
      </w:r>
    </w:p>
    <w:p w:rsidR="00344536" w:rsidRPr="00666FE8" w:rsidRDefault="00214C41" w:rsidP="00666FE8">
      <w:pPr>
        <w:tabs>
          <w:tab w:val="center" w:pos="4592"/>
          <w:tab w:val="left" w:pos="8352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val="en-US"/>
        </w:rPr>
      </w:pPr>
      <w:r w:rsidRPr="00666FE8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E-mail: </w:t>
      </w:r>
      <w:hyperlink r:id="rId5" w:history="1">
        <w:r w:rsidRPr="00666FE8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alex.aspir@gmail.com</w:t>
        </w:r>
      </w:hyperlink>
    </w:p>
    <w:p w:rsidR="00236AA7" w:rsidRPr="00666FE8" w:rsidRDefault="00D335CE" w:rsidP="00DC14BB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66FE8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86045F" w:rsidRPr="00666FE8">
        <w:rPr>
          <w:rFonts w:ascii="Times New Roman" w:hAnsi="Times New Roman" w:cs="Times New Roman"/>
          <w:sz w:val="24"/>
          <w:szCs w:val="24"/>
        </w:rPr>
        <w:t xml:space="preserve">распространением онкозаболеваний </w:t>
      </w:r>
      <w:r w:rsidR="00FA7E11" w:rsidRPr="00666FE8">
        <w:rPr>
          <w:rFonts w:ascii="Times New Roman" w:hAnsi="Times New Roman" w:cs="Times New Roman"/>
          <w:sz w:val="24"/>
          <w:szCs w:val="24"/>
        </w:rPr>
        <w:t xml:space="preserve">одной из основных задач современной науки является </w:t>
      </w:r>
      <w:r w:rsidRPr="00666FE8">
        <w:rPr>
          <w:rFonts w:ascii="Times New Roman" w:hAnsi="Times New Roman" w:cs="Times New Roman"/>
          <w:sz w:val="24"/>
          <w:szCs w:val="24"/>
        </w:rPr>
        <w:t>разработк</w:t>
      </w:r>
      <w:r w:rsidR="00FA7E11" w:rsidRPr="00666FE8">
        <w:rPr>
          <w:rFonts w:ascii="Times New Roman" w:hAnsi="Times New Roman" w:cs="Times New Roman"/>
          <w:sz w:val="24"/>
          <w:szCs w:val="24"/>
        </w:rPr>
        <w:t>а</w:t>
      </w:r>
      <w:r w:rsidRPr="00666FE8">
        <w:rPr>
          <w:rFonts w:ascii="Times New Roman" w:hAnsi="Times New Roman" w:cs="Times New Roman"/>
          <w:sz w:val="24"/>
          <w:szCs w:val="24"/>
        </w:rPr>
        <w:t xml:space="preserve"> новых</w:t>
      </w:r>
      <w:r w:rsidR="00FA7E11" w:rsidRPr="00666FE8">
        <w:rPr>
          <w:rFonts w:ascii="Times New Roman" w:hAnsi="Times New Roman" w:cs="Times New Roman"/>
          <w:sz w:val="24"/>
          <w:szCs w:val="24"/>
        </w:rPr>
        <w:t>,</w:t>
      </w:r>
      <w:r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FA7E11" w:rsidRPr="00666FE8">
        <w:rPr>
          <w:rFonts w:ascii="Times New Roman" w:hAnsi="Times New Roman" w:cs="Times New Roman"/>
          <w:sz w:val="24"/>
          <w:szCs w:val="24"/>
        </w:rPr>
        <w:t xml:space="preserve">более эффективных и селективных химиотерапевтических средств, где </w:t>
      </w:r>
      <w:r w:rsidRPr="00666FE8">
        <w:rPr>
          <w:rFonts w:ascii="Times New Roman" w:hAnsi="Times New Roman" w:cs="Times New Roman"/>
          <w:sz w:val="24"/>
          <w:szCs w:val="24"/>
        </w:rPr>
        <w:t>центральную роль играют комплексы переходных металлов</w:t>
      </w:r>
      <w:r w:rsidR="00FD6B82" w:rsidRPr="00666FE8">
        <w:rPr>
          <w:rFonts w:ascii="Times New Roman" w:hAnsi="Times New Roman" w:cs="Times New Roman"/>
          <w:sz w:val="24"/>
          <w:szCs w:val="24"/>
        </w:rPr>
        <w:t xml:space="preserve"> [1]</w:t>
      </w:r>
      <w:r w:rsidRPr="00666FE8">
        <w:rPr>
          <w:rFonts w:ascii="Times New Roman" w:hAnsi="Times New Roman" w:cs="Times New Roman"/>
          <w:sz w:val="24"/>
          <w:szCs w:val="24"/>
        </w:rPr>
        <w:t xml:space="preserve">. </w:t>
      </w:r>
      <w:r w:rsidR="00FA7E11" w:rsidRPr="00666FE8">
        <w:rPr>
          <w:rFonts w:ascii="Times New Roman" w:hAnsi="Times New Roman" w:cs="Times New Roman"/>
          <w:sz w:val="24"/>
          <w:szCs w:val="24"/>
        </w:rPr>
        <w:t xml:space="preserve">В последние годы особое внимание уделяют </w:t>
      </w:r>
      <w:proofErr w:type="spellStart"/>
      <w:r w:rsidR="007A2682" w:rsidRPr="00666FE8">
        <w:rPr>
          <w:rFonts w:ascii="Times New Roman" w:hAnsi="Times New Roman" w:cs="Times New Roman"/>
          <w:sz w:val="24"/>
          <w:szCs w:val="24"/>
        </w:rPr>
        <w:t>металлокомплекс</w:t>
      </w:r>
      <w:r w:rsidR="00D977B4" w:rsidRPr="00666FE8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D977B4"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FA7E11" w:rsidRPr="00666FE8">
        <w:rPr>
          <w:rFonts w:ascii="Times New Roman" w:hAnsi="Times New Roman" w:cs="Times New Roman"/>
          <w:sz w:val="24"/>
          <w:szCs w:val="24"/>
        </w:rPr>
        <w:t xml:space="preserve">так называемого </w:t>
      </w:r>
      <w:proofErr w:type="spellStart"/>
      <w:r w:rsidR="00013736" w:rsidRPr="00666FE8">
        <w:rPr>
          <w:rFonts w:ascii="Times New Roman" w:hAnsi="Times New Roman" w:cs="Times New Roman"/>
          <w:sz w:val="24"/>
          <w:szCs w:val="24"/>
        </w:rPr>
        <w:t>пинцерного</w:t>
      </w:r>
      <w:proofErr w:type="spellEnd"/>
      <w:r w:rsidR="00013736" w:rsidRPr="00666FE8">
        <w:rPr>
          <w:rFonts w:ascii="Times New Roman" w:hAnsi="Times New Roman" w:cs="Times New Roman"/>
          <w:sz w:val="24"/>
          <w:szCs w:val="24"/>
        </w:rPr>
        <w:t xml:space="preserve"> типа, в которых наличие легко модифицируемого </w:t>
      </w:r>
      <w:proofErr w:type="spellStart"/>
      <w:r w:rsidR="00013736" w:rsidRPr="00666FE8">
        <w:rPr>
          <w:rFonts w:ascii="Times New Roman" w:hAnsi="Times New Roman" w:cs="Times New Roman"/>
          <w:sz w:val="24"/>
          <w:szCs w:val="24"/>
        </w:rPr>
        <w:t>тридентатного</w:t>
      </w:r>
      <w:proofErr w:type="spellEnd"/>
      <w:r w:rsidR="00013736" w:rsidRPr="00666FE8">
        <w:rPr>
          <w:rFonts w:ascii="Times New Roman" w:hAnsi="Times New Roman" w:cs="Times New Roman"/>
          <w:sz w:val="24"/>
          <w:szCs w:val="24"/>
        </w:rPr>
        <w:t xml:space="preserve"> каркаса обеспечивает возможность тонкой настройки свойств системы</w:t>
      </w:r>
      <w:r w:rsidR="00FD6B82" w:rsidRPr="00666FE8">
        <w:rPr>
          <w:rFonts w:ascii="Times New Roman" w:hAnsi="Times New Roman" w:cs="Times New Roman"/>
          <w:sz w:val="24"/>
          <w:szCs w:val="24"/>
        </w:rPr>
        <w:t xml:space="preserve"> [2]</w:t>
      </w:r>
      <w:r w:rsidR="00013736" w:rsidRPr="00666FE8">
        <w:rPr>
          <w:rFonts w:ascii="Times New Roman" w:hAnsi="Times New Roman" w:cs="Times New Roman"/>
          <w:sz w:val="24"/>
          <w:szCs w:val="24"/>
        </w:rPr>
        <w:t>.</w:t>
      </w:r>
      <w:r w:rsidR="0086045F"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D977B4" w:rsidRPr="00666FE8">
        <w:rPr>
          <w:rFonts w:ascii="Times New Roman" w:hAnsi="Times New Roman" w:cs="Times New Roman"/>
          <w:sz w:val="24"/>
          <w:szCs w:val="24"/>
        </w:rPr>
        <w:t xml:space="preserve">Одним из наиболее перспективных классов </w:t>
      </w:r>
      <w:r w:rsidR="00DC14BB" w:rsidRPr="00666FE8">
        <w:rPr>
          <w:rFonts w:ascii="Times New Roman" w:hAnsi="Times New Roman" w:cs="Times New Roman"/>
          <w:sz w:val="24"/>
          <w:szCs w:val="24"/>
        </w:rPr>
        <w:t>металлсодержащих</w:t>
      </w:r>
      <w:r w:rsidR="00D977B4" w:rsidRPr="00666FE8">
        <w:rPr>
          <w:rFonts w:ascii="Times New Roman" w:hAnsi="Times New Roman" w:cs="Times New Roman"/>
          <w:sz w:val="24"/>
          <w:szCs w:val="24"/>
        </w:rPr>
        <w:t xml:space="preserve"> противоопухолевых агентов являются </w:t>
      </w:r>
      <w:proofErr w:type="spellStart"/>
      <w:r w:rsidR="00D977B4" w:rsidRPr="00666FE8">
        <w:rPr>
          <w:rFonts w:ascii="Times New Roman" w:hAnsi="Times New Roman" w:cs="Times New Roman"/>
          <w:sz w:val="24"/>
          <w:szCs w:val="24"/>
        </w:rPr>
        <w:t>пинцерные</w:t>
      </w:r>
      <w:proofErr w:type="spellEnd"/>
      <w:r w:rsidR="00D977B4" w:rsidRPr="00666FE8">
        <w:rPr>
          <w:rFonts w:ascii="Times New Roman" w:hAnsi="Times New Roman" w:cs="Times New Roman"/>
          <w:sz w:val="24"/>
          <w:szCs w:val="24"/>
        </w:rPr>
        <w:t xml:space="preserve"> комплексы палладия(</w:t>
      </w:r>
      <w:r w:rsidR="00D977B4" w:rsidRPr="00666FE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77B4" w:rsidRPr="00666FE8">
        <w:rPr>
          <w:rFonts w:ascii="Times New Roman" w:hAnsi="Times New Roman" w:cs="Times New Roman"/>
          <w:sz w:val="24"/>
          <w:szCs w:val="24"/>
        </w:rPr>
        <w:t xml:space="preserve">)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C14BB" w:rsidRPr="00666FE8">
        <w:rPr>
          <w:rFonts w:ascii="Times New Roman" w:hAnsi="Times New Roman" w:cs="Times New Roman"/>
          <w:sz w:val="24"/>
          <w:szCs w:val="24"/>
        </w:rPr>
        <w:t>полулабильной</w:t>
      </w:r>
      <w:proofErr w:type="spellEnd"/>
      <w:r w:rsidR="00DC14BB" w:rsidRPr="00666FE8">
        <w:rPr>
          <w:rFonts w:ascii="Times New Roman" w:hAnsi="Times New Roman" w:cs="Times New Roman"/>
          <w:sz w:val="24"/>
          <w:szCs w:val="24"/>
        </w:rPr>
        <w:t xml:space="preserve"> координацией </w:t>
      </w:r>
      <w:r w:rsidR="00DC14BB" w:rsidRPr="00666FE8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DC14BB" w:rsidRPr="00666FE8">
        <w:rPr>
          <w:rFonts w:ascii="Times New Roman" w:hAnsi="Times New Roman" w:cs="Times New Roman"/>
          <w:i/>
          <w:sz w:val="24"/>
          <w:szCs w:val="24"/>
        </w:rPr>
        <w:t>,</w:t>
      </w:r>
      <w:r w:rsidR="00DC14BB" w:rsidRPr="00666FE8">
        <w:rPr>
          <w:rFonts w:ascii="Times New Roman" w:hAnsi="Times New Roman" w:cs="Times New Roman"/>
          <w:i/>
          <w:sz w:val="24"/>
          <w:szCs w:val="24"/>
          <w:lang w:val="en-US"/>
        </w:rPr>
        <w:t>C</w:t>
      </w:r>
      <w:r w:rsidR="00DC14BB" w:rsidRPr="00666FE8">
        <w:rPr>
          <w:rFonts w:ascii="Times New Roman" w:hAnsi="Times New Roman" w:cs="Times New Roman"/>
          <w:i/>
          <w:sz w:val="24"/>
          <w:szCs w:val="24"/>
        </w:rPr>
        <w:t>,</w:t>
      </w:r>
      <w:r w:rsidR="00DC14BB" w:rsidRPr="00666FE8">
        <w:rPr>
          <w:rFonts w:ascii="Times New Roman" w:hAnsi="Times New Roman" w:cs="Times New Roman"/>
          <w:i/>
          <w:sz w:val="24"/>
          <w:szCs w:val="24"/>
          <w:lang w:val="en-US"/>
        </w:rPr>
        <w:t>N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-типа. Принимая это во внимание, </w:t>
      </w:r>
      <w:r w:rsidR="0086045F" w:rsidRPr="00666FE8">
        <w:rPr>
          <w:rFonts w:ascii="Times New Roman" w:hAnsi="Times New Roman" w:cs="Times New Roman"/>
          <w:sz w:val="24"/>
          <w:szCs w:val="24"/>
        </w:rPr>
        <w:t>нами был</w:t>
      </w:r>
      <w:r w:rsidR="00DC14BB" w:rsidRPr="00666FE8">
        <w:rPr>
          <w:rFonts w:ascii="Times New Roman" w:hAnsi="Times New Roman" w:cs="Times New Roman"/>
          <w:sz w:val="24"/>
          <w:szCs w:val="24"/>
        </w:rPr>
        <w:t>и</w:t>
      </w:r>
      <w:r w:rsidR="0086045F"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разработаны методы синтеза двух новых </w:t>
      </w:r>
      <w:r w:rsidR="0086045F" w:rsidRPr="00666FE8">
        <w:rPr>
          <w:rFonts w:ascii="Times New Roman" w:hAnsi="Times New Roman" w:cs="Times New Roman"/>
          <w:sz w:val="24"/>
          <w:szCs w:val="24"/>
        </w:rPr>
        <w:t>сери</w:t>
      </w:r>
      <w:r w:rsidR="00DC14BB" w:rsidRPr="00666FE8">
        <w:rPr>
          <w:rFonts w:ascii="Times New Roman" w:hAnsi="Times New Roman" w:cs="Times New Roman"/>
          <w:sz w:val="24"/>
          <w:szCs w:val="24"/>
        </w:rPr>
        <w:t>й</w:t>
      </w:r>
      <w:r w:rsidR="0086045F"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гибридных </w:t>
      </w:r>
      <w:proofErr w:type="spellStart"/>
      <w:r w:rsidR="0086045F" w:rsidRPr="00666FE8">
        <w:rPr>
          <w:rFonts w:ascii="Times New Roman" w:hAnsi="Times New Roman" w:cs="Times New Roman"/>
          <w:sz w:val="24"/>
          <w:szCs w:val="24"/>
        </w:rPr>
        <w:t>пинцерных</w:t>
      </w:r>
      <w:proofErr w:type="spellEnd"/>
      <w:r w:rsidR="0086045F" w:rsidRPr="0066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045F" w:rsidRPr="00666FE8">
        <w:rPr>
          <w:rFonts w:ascii="Times New Roman" w:hAnsi="Times New Roman" w:cs="Times New Roman"/>
          <w:sz w:val="24"/>
          <w:szCs w:val="24"/>
        </w:rPr>
        <w:t>лигандов</w:t>
      </w:r>
      <w:proofErr w:type="spellEnd"/>
      <w:r w:rsidR="00DC14BB" w:rsidRPr="00666FE8">
        <w:rPr>
          <w:rFonts w:ascii="Times New Roman" w:hAnsi="Times New Roman" w:cs="Times New Roman"/>
          <w:sz w:val="24"/>
          <w:szCs w:val="24"/>
        </w:rPr>
        <w:t xml:space="preserve">, сочетающих </w:t>
      </w:r>
      <w:proofErr w:type="spellStart"/>
      <w:r w:rsidR="00800D32" w:rsidRPr="00666FE8">
        <w:rPr>
          <w:rFonts w:ascii="Times New Roman" w:hAnsi="Times New Roman" w:cs="Times New Roman"/>
          <w:sz w:val="24"/>
          <w:szCs w:val="24"/>
        </w:rPr>
        <w:t>тиокарбам</w:t>
      </w:r>
      <w:r w:rsidR="00DC14BB" w:rsidRPr="00666FE8">
        <w:rPr>
          <w:rFonts w:ascii="Times New Roman" w:hAnsi="Times New Roman" w:cs="Times New Roman"/>
          <w:sz w:val="24"/>
          <w:szCs w:val="24"/>
        </w:rPr>
        <w:t>атную</w:t>
      </w:r>
      <w:proofErr w:type="spellEnd"/>
      <w:r w:rsidR="00DC14BB" w:rsidRPr="0066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D32" w:rsidRPr="00666FE8">
        <w:rPr>
          <w:rFonts w:ascii="Times New Roman" w:hAnsi="Times New Roman" w:cs="Times New Roman"/>
          <w:sz w:val="24"/>
          <w:szCs w:val="24"/>
        </w:rPr>
        <w:t>донорн</w:t>
      </w:r>
      <w:r w:rsidR="00DC14BB" w:rsidRPr="00666FE8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="00800D32" w:rsidRPr="00666FE8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DC14BB" w:rsidRPr="00666FE8">
        <w:rPr>
          <w:rFonts w:ascii="Times New Roman" w:hAnsi="Times New Roman" w:cs="Times New Roman"/>
          <w:sz w:val="24"/>
          <w:szCs w:val="24"/>
        </w:rPr>
        <w:t>у</w:t>
      </w:r>
      <w:r w:rsidR="00800D32"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DC14BB" w:rsidRPr="00666FE8">
        <w:rPr>
          <w:rFonts w:ascii="Times New Roman" w:hAnsi="Times New Roman" w:cs="Times New Roman"/>
          <w:sz w:val="24"/>
          <w:szCs w:val="24"/>
        </w:rPr>
        <w:t>иминным</w:t>
      </w:r>
      <w:proofErr w:type="spellEnd"/>
      <w:r w:rsidR="00DC14BB" w:rsidRPr="00666FE8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DC14BB" w:rsidRPr="00666FE8">
        <w:rPr>
          <w:rFonts w:ascii="Times New Roman" w:hAnsi="Times New Roman" w:cs="Times New Roman"/>
          <w:sz w:val="24"/>
          <w:szCs w:val="24"/>
        </w:rPr>
        <w:t>бензотиазольным</w:t>
      </w:r>
      <w:proofErr w:type="spellEnd"/>
      <w:r w:rsidR="00DC14BB" w:rsidRPr="00666FE8">
        <w:rPr>
          <w:rFonts w:ascii="Times New Roman" w:hAnsi="Times New Roman" w:cs="Times New Roman"/>
          <w:sz w:val="24"/>
          <w:szCs w:val="24"/>
        </w:rPr>
        <w:t xml:space="preserve"> фрагментом (Рис.</w:t>
      </w:r>
      <w:r w:rsidR="00666FE8">
        <w:t xml:space="preserve">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1). При изучении комплексообразующих свойств полученных соединений по отношению к ионам </w:t>
      </w:r>
      <w:r w:rsidR="00DC14BB" w:rsidRPr="00666FE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DC14BB" w:rsidRPr="00666FE8">
        <w:rPr>
          <w:rFonts w:ascii="Times New Roman" w:hAnsi="Times New Roman" w:cs="Times New Roman"/>
          <w:sz w:val="24"/>
          <w:szCs w:val="24"/>
        </w:rPr>
        <w:t>(</w:t>
      </w:r>
      <w:r w:rsidR="00DC14BB" w:rsidRPr="00666FE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) была показана возможность их прямого </w:t>
      </w:r>
      <w:proofErr w:type="spellStart"/>
      <w:r w:rsidR="00DC14BB" w:rsidRPr="00666FE8">
        <w:rPr>
          <w:rFonts w:ascii="Times New Roman" w:hAnsi="Times New Roman" w:cs="Times New Roman"/>
          <w:sz w:val="24"/>
          <w:szCs w:val="24"/>
        </w:rPr>
        <w:t>циклометаллирования</w:t>
      </w:r>
      <w:proofErr w:type="spellEnd"/>
      <w:r w:rsidR="00DC14BB"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AE69CC" w:rsidRPr="00666FE8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в растворе, </w:t>
      </w:r>
      <w:r w:rsidR="00AE69CC" w:rsidRPr="00666FE8">
        <w:rPr>
          <w:rFonts w:ascii="Times New Roman" w:hAnsi="Times New Roman" w:cs="Times New Roman"/>
          <w:sz w:val="24"/>
          <w:szCs w:val="24"/>
        </w:rPr>
        <w:t>но и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 в отсутствие растворителя по </w:t>
      </w:r>
      <w:r w:rsidR="00013736" w:rsidRPr="00666FE8">
        <w:rPr>
          <w:rFonts w:ascii="Times New Roman" w:hAnsi="Times New Roman" w:cs="Times New Roman"/>
          <w:sz w:val="24"/>
          <w:szCs w:val="24"/>
        </w:rPr>
        <w:t xml:space="preserve">недавно разработанной </w:t>
      </w:r>
      <w:r w:rsidR="00DC14BB" w:rsidRPr="00666FE8">
        <w:rPr>
          <w:rFonts w:ascii="Times New Roman" w:hAnsi="Times New Roman" w:cs="Times New Roman"/>
          <w:sz w:val="24"/>
          <w:szCs w:val="24"/>
        </w:rPr>
        <w:t>в нашей группе</w:t>
      </w:r>
      <w:r w:rsidR="00800D32"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новой </w:t>
      </w:r>
      <w:r w:rsidR="00800D32" w:rsidRPr="00666FE8">
        <w:rPr>
          <w:rFonts w:ascii="Times New Roman" w:hAnsi="Times New Roman" w:cs="Times New Roman"/>
          <w:sz w:val="24"/>
          <w:szCs w:val="24"/>
        </w:rPr>
        <w:t>экологически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 безопасной методологии</w:t>
      </w:r>
      <w:r w:rsidR="00013736" w:rsidRPr="00666FE8">
        <w:rPr>
          <w:rFonts w:ascii="Times New Roman" w:hAnsi="Times New Roman" w:cs="Times New Roman"/>
          <w:sz w:val="24"/>
          <w:szCs w:val="24"/>
        </w:rPr>
        <w:t>.</w:t>
      </w:r>
    </w:p>
    <w:p w:rsidR="00236AA7" w:rsidRDefault="004F0C26" w:rsidP="00236AA7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643838" cy="17449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4" cy="178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736" w:rsidRPr="00966593" w:rsidRDefault="00DC14BB" w:rsidP="00DC14B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593">
        <w:rPr>
          <w:rFonts w:ascii="Times New Roman" w:hAnsi="Times New Roman" w:cs="Times New Roman"/>
          <w:b/>
          <w:sz w:val="24"/>
          <w:szCs w:val="24"/>
        </w:rPr>
        <w:t>Рис. 1.</w:t>
      </w:r>
      <w:r w:rsidRPr="00966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93">
        <w:rPr>
          <w:rFonts w:ascii="Times New Roman" w:hAnsi="Times New Roman" w:cs="Times New Roman"/>
          <w:sz w:val="24"/>
          <w:szCs w:val="24"/>
        </w:rPr>
        <w:t>Несимметриные</w:t>
      </w:r>
      <w:proofErr w:type="spellEnd"/>
      <w:r w:rsidRPr="00966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93">
        <w:rPr>
          <w:rFonts w:ascii="Times New Roman" w:hAnsi="Times New Roman" w:cs="Times New Roman"/>
          <w:sz w:val="24"/>
          <w:szCs w:val="24"/>
        </w:rPr>
        <w:t>пинцерные</w:t>
      </w:r>
      <w:proofErr w:type="spellEnd"/>
      <w:r w:rsidRPr="00966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93">
        <w:rPr>
          <w:rFonts w:ascii="Times New Roman" w:hAnsi="Times New Roman" w:cs="Times New Roman"/>
          <w:sz w:val="24"/>
          <w:szCs w:val="24"/>
        </w:rPr>
        <w:t>лиганды</w:t>
      </w:r>
      <w:proofErr w:type="spellEnd"/>
      <w:r w:rsidRPr="00966593">
        <w:rPr>
          <w:rFonts w:ascii="Times New Roman" w:hAnsi="Times New Roman" w:cs="Times New Roman"/>
          <w:sz w:val="24"/>
          <w:szCs w:val="24"/>
        </w:rPr>
        <w:t xml:space="preserve"> на основе </w:t>
      </w:r>
      <w:proofErr w:type="spellStart"/>
      <w:r w:rsidRPr="00966593">
        <w:rPr>
          <w:rFonts w:ascii="Times New Roman" w:hAnsi="Times New Roman" w:cs="Times New Roman"/>
          <w:sz w:val="24"/>
          <w:szCs w:val="24"/>
        </w:rPr>
        <w:t>тиокарбаматных</w:t>
      </w:r>
      <w:proofErr w:type="spellEnd"/>
      <w:r w:rsidRPr="009665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593">
        <w:rPr>
          <w:rFonts w:ascii="Times New Roman" w:hAnsi="Times New Roman" w:cs="Times New Roman"/>
          <w:sz w:val="24"/>
          <w:szCs w:val="24"/>
        </w:rPr>
        <w:t>проивзодных</w:t>
      </w:r>
      <w:proofErr w:type="spellEnd"/>
      <w:r w:rsidRPr="00966593">
        <w:rPr>
          <w:rFonts w:ascii="Times New Roman" w:hAnsi="Times New Roman" w:cs="Times New Roman"/>
          <w:sz w:val="24"/>
          <w:szCs w:val="24"/>
        </w:rPr>
        <w:t xml:space="preserve"> и их </w:t>
      </w:r>
      <w:proofErr w:type="spellStart"/>
      <w:r w:rsidRPr="00966593">
        <w:rPr>
          <w:rFonts w:ascii="Times New Roman" w:hAnsi="Times New Roman" w:cs="Times New Roman"/>
          <w:sz w:val="24"/>
          <w:szCs w:val="24"/>
        </w:rPr>
        <w:t>циклометаллированные</w:t>
      </w:r>
      <w:proofErr w:type="spellEnd"/>
      <w:r w:rsidRPr="00966593">
        <w:rPr>
          <w:rFonts w:ascii="Times New Roman" w:hAnsi="Times New Roman" w:cs="Times New Roman"/>
          <w:sz w:val="24"/>
          <w:szCs w:val="24"/>
        </w:rPr>
        <w:t xml:space="preserve"> производные</w:t>
      </w:r>
    </w:p>
    <w:p w:rsidR="00BC4078" w:rsidRPr="00666FE8" w:rsidRDefault="00013736" w:rsidP="00666FE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FE8">
        <w:rPr>
          <w:rFonts w:ascii="Times New Roman" w:hAnsi="Times New Roman" w:cs="Times New Roman"/>
          <w:sz w:val="24"/>
          <w:szCs w:val="24"/>
        </w:rPr>
        <w:t xml:space="preserve">Первичная оценка цитотоксичности полученных </w:t>
      </w:r>
      <w:r w:rsidR="00DC14BB" w:rsidRPr="00666FE8">
        <w:rPr>
          <w:rFonts w:ascii="Times New Roman" w:hAnsi="Times New Roman" w:cs="Times New Roman"/>
          <w:sz w:val="24"/>
          <w:szCs w:val="24"/>
        </w:rPr>
        <w:t>соединений</w:t>
      </w:r>
      <w:r w:rsidRPr="00666FE8">
        <w:rPr>
          <w:rFonts w:ascii="Times New Roman" w:hAnsi="Times New Roman" w:cs="Times New Roman"/>
          <w:sz w:val="24"/>
          <w:szCs w:val="24"/>
        </w:rPr>
        <w:t>, проведенная в Н</w:t>
      </w:r>
      <w:r w:rsidR="00DC14BB" w:rsidRPr="00666FE8">
        <w:rPr>
          <w:rFonts w:ascii="Times New Roman" w:hAnsi="Times New Roman" w:cs="Times New Roman"/>
          <w:sz w:val="24"/>
          <w:szCs w:val="24"/>
        </w:rPr>
        <w:t>МИЦ онкологии им. Н. Н. Блохина</w:t>
      </w:r>
      <w:r w:rsidRPr="00666FE8">
        <w:rPr>
          <w:rFonts w:ascii="Times New Roman" w:hAnsi="Times New Roman" w:cs="Times New Roman"/>
          <w:sz w:val="24"/>
          <w:szCs w:val="24"/>
        </w:rPr>
        <w:t xml:space="preserve"> на клетках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Pr="00666FE8">
        <w:rPr>
          <w:rFonts w:ascii="Times New Roman" w:hAnsi="Times New Roman" w:cs="Times New Roman"/>
          <w:sz w:val="24"/>
          <w:szCs w:val="24"/>
        </w:rPr>
        <w:t>опухолевых линий человека (</w:t>
      </w:r>
      <w:r w:rsidR="00800D32" w:rsidRPr="00666FE8">
        <w:rPr>
          <w:rFonts w:ascii="Times New Roman" w:hAnsi="Times New Roman" w:cs="Times New Roman"/>
          <w:sz w:val="24"/>
          <w:szCs w:val="24"/>
        </w:rPr>
        <w:t xml:space="preserve">рак толстой кишки (HCT116), рак молочной железы (MCF7), рак простаты (PC3), хронический </w:t>
      </w:r>
      <w:proofErr w:type="spellStart"/>
      <w:r w:rsidR="00800D32" w:rsidRPr="00666FE8">
        <w:rPr>
          <w:rFonts w:ascii="Times New Roman" w:hAnsi="Times New Roman" w:cs="Times New Roman"/>
          <w:sz w:val="24"/>
          <w:szCs w:val="24"/>
        </w:rPr>
        <w:t>миелогенный</w:t>
      </w:r>
      <w:proofErr w:type="spellEnd"/>
      <w:r w:rsidR="00800D32" w:rsidRPr="00666FE8">
        <w:rPr>
          <w:rFonts w:ascii="Times New Roman" w:hAnsi="Times New Roman" w:cs="Times New Roman"/>
          <w:sz w:val="24"/>
          <w:szCs w:val="24"/>
        </w:rPr>
        <w:t xml:space="preserve"> лейкоз (K562), множественн</w:t>
      </w:r>
      <w:r w:rsidR="00DC14BB" w:rsidRPr="00666FE8">
        <w:rPr>
          <w:rFonts w:ascii="Times New Roman" w:hAnsi="Times New Roman" w:cs="Times New Roman"/>
          <w:sz w:val="24"/>
          <w:szCs w:val="24"/>
        </w:rPr>
        <w:t>ая</w:t>
      </w:r>
      <w:r w:rsidR="00800D32" w:rsidRPr="0066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D32" w:rsidRPr="00666FE8">
        <w:rPr>
          <w:rFonts w:ascii="Times New Roman" w:hAnsi="Times New Roman" w:cs="Times New Roman"/>
          <w:sz w:val="24"/>
          <w:szCs w:val="24"/>
        </w:rPr>
        <w:t>плазмоцитома</w:t>
      </w:r>
      <w:proofErr w:type="spellEnd"/>
      <w:r w:rsidR="00800D32" w:rsidRPr="00666FE8">
        <w:rPr>
          <w:rFonts w:ascii="Times New Roman" w:hAnsi="Times New Roman" w:cs="Times New Roman"/>
          <w:sz w:val="24"/>
          <w:szCs w:val="24"/>
        </w:rPr>
        <w:t xml:space="preserve"> (AMO1) и </w:t>
      </w:r>
      <w:proofErr w:type="spellStart"/>
      <w:r w:rsidR="00800D32" w:rsidRPr="00666FE8">
        <w:rPr>
          <w:rFonts w:ascii="Times New Roman" w:hAnsi="Times New Roman" w:cs="Times New Roman"/>
          <w:sz w:val="24"/>
          <w:szCs w:val="24"/>
        </w:rPr>
        <w:t>лимфобластный</w:t>
      </w:r>
      <w:proofErr w:type="spellEnd"/>
      <w:r w:rsidR="00800D32" w:rsidRPr="00666FE8">
        <w:rPr>
          <w:rFonts w:ascii="Times New Roman" w:hAnsi="Times New Roman" w:cs="Times New Roman"/>
          <w:sz w:val="24"/>
          <w:szCs w:val="24"/>
        </w:rPr>
        <w:t xml:space="preserve"> лейкоз (H9)</w:t>
      </w:r>
      <w:r w:rsidRPr="00666FE8">
        <w:rPr>
          <w:rFonts w:ascii="Times New Roman" w:hAnsi="Times New Roman" w:cs="Times New Roman"/>
          <w:sz w:val="24"/>
          <w:szCs w:val="24"/>
        </w:rPr>
        <w:t xml:space="preserve">) </w:t>
      </w:r>
      <w:r w:rsidR="00DC14BB" w:rsidRPr="00666FE8">
        <w:rPr>
          <w:rFonts w:ascii="Times New Roman" w:hAnsi="Times New Roman" w:cs="Times New Roman"/>
          <w:sz w:val="24"/>
          <w:szCs w:val="24"/>
        </w:rPr>
        <w:t>выявила</w:t>
      </w:r>
      <w:r w:rsidRPr="00666FE8">
        <w:rPr>
          <w:rFonts w:ascii="Times New Roman" w:hAnsi="Times New Roman" w:cs="Times New Roman"/>
          <w:sz w:val="24"/>
          <w:szCs w:val="24"/>
        </w:rPr>
        <w:t xml:space="preserve"> высокую активность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4BB" w:rsidRPr="00666FE8">
        <w:rPr>
          <w:rFonts w:ascii="Times New Roman" w:hAnsi="Times New Roman" w:cs="Times New Roman"/>
          <w:sz w:val="24"/>
          <w:szCs w:val="24"/>
        </w:rPr>
        <w:t>циклометаллированных</w:t>
      </w:r>
      <w:proofErr w:type="spellEnd"/>
      <w:r w:rsidR="00DC14BB" w:rsidRPr="00666FE8">
        <w:rPr>
          <w:rFonts w:ascii="Times New Roman" w:hAnsi="Times New Roman" w:cs="Times New Roman"/>
          <w:sz w:val="24"/>
          <w:szCs w:val="24"/>
        </w:rPr>
        <w:t xml:space="preserve"> производных</w:t>
      </w:r>
      <w:r w:rsidRPr="00666FE8">
        <w:rPr>
          <w:rFonts w:ascii="Times New Roman" w:hAnsi="Times New Roman" w:cs="Times New Roman"/>
          <w:sz w:val="24"/>
          <w:szCs w:val="24"/>
        </w:rPr>
        <w:t xml:space="preserve">, </w:t>
      </w:r>
      <w:r w:rsidR="00FA7E11" w:rsidRPr="00666FE8">
        <w:rPr>
          <w:rFonts w:ascii="Times New Roman" w:hAnsi="Times New Roman" w:cs="Times New Roman"/>
          <w:sz w:val="24"/>
          <w:szCs w:val="24"/>
        </w:rPr>
        <w:t xml:space="preserve">обусловленную координацией ионами </w:t>
      </w:r>
      <w:r w:rsidR="00FA7E11" w:rsidRPr="00666FE8">
        <w:rPr>
          <w:rFonts w:ascii="Times New Roman" w:hAnsi="Times New Roman" w:cs="Times New Roman"/>
          <w:sz w:val="24"/>
          <w:szCs w:val="24"/>
          <w:lang w:val="en-US"/>
        </w:rPr>
        <w:t>Pd</w:t>
      </w:r>
      <w:r w:rsidR="00FA7E11" w:rsidRPr="00666FE8">
        <w:rPr>
          <w:rFonts w:ascii="Times New Roman" w:hAnsi="Times New Roman" w:cs="Times New Roman"/>
          <w:sz w:val="24"/>
          <w:szCs w:val="24"/>
        </w:rPr>
        <w:t>(</w:t>
      </w:r>
      <w:r w:rsidR="00FA7E11" w:rsidRPr="00666FE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A7E11" w:rsidRPr="00666FE8">
        <w:rPr>
          <w:rFonts w:ascii="Times New Roman" w:hAnsi="Times New Roman" w:cs="Times New Roman"/>
          <w:sz w:val="24"/>
          <w:szCs w:val="24"/>
        </w:rPr>
        <w:t>)</w:t>
      </w:r>
      <w:r w:rsidRPr="00666FE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0D32" w:rsidRPr="00666FE8">
        <w:rPr>
          <w:rFonts w:ascii="Times New Roman" w:hAnsi="Times New Roman" w:cs="Times New Roman"/>
          <w:sz w:val="24"/>
          <w:szCs w:val="24"/>
        </w:rPr>
        <w:t xml:space="preserve"> О</w:t>
      </w:r>
      <w:r w:rsidRPr="00666FE8">
        <w:rPr>
          <w:rFonts w:ascii="Times New Roman" w:hAnsi="Times New Roman" w:cs="Times New Roman"/>
          <w:sz w:val="24"/>
          <w:szCs w:val="24"/>
        </w:rPr>
        <w:t xml:space="preserve">собенно эффективным </w:t>
      </w:r>
      <w:r w:rsidR="00FA7E11" w:rsidRPr="00666FE8">
        <w:rPr>
          <w:rFonts w:ascii="Times New Roman" w:hAnsi="Times New Roman" w:cs="Times New Roman"/>
          <w:sz w:val="24"/>
          <w:szCs w:val="24"/>
        </w:rPr>
        <w:t xml:space="preserve">оказался </w:t>
      </w:r>
      <w:proofErr w:type="spellStart"/>
      <w:r w:rsidR="00FA7E11" w:rsidRPr="00666FE8">
        <w:rPr>
          <w:rFonts w:ascii="Times New Roman" w:hAnsi="Times New Roman" w:cs="Times New Roman"/>
          <w:sz w:val="24"/>
          <w:szCs w:val="24"/>
        </w:rPr>
        <w:t>палладацикл</w:t>
      </w:r>
      <w:proofErr w:type="spellEnd"/>
      <w:r w:rsidRPr="00666FE8">
        <w:rPr>
          <w:rFonts w:ascii="Times New Roman" w:hAnsi="Times New Roman" w:cs="Times New Roman"/>
          <w:sz w:val="24"/>
          <w:szCs w:val="24"/>
        </w:rPr>
        <w:t xml:space="preserve"> </w:t>
      </w:r>
      <w:r w:rsidR="00FA7E11" w:rsidRPr="00666FE8">
        <w:rPr>
          <w:rFonts w:ascii="Times New Roman" w:hAnsi="Times New Roman" w:cs="Times New Roman"/>
          <w:sz w:val="24"/>
          <w:szCs w:val="24"/>
        </w:rPr>
        <w:t xml:space="preserve">на основе </w:t>
      </w:r>
      <w:proofErr w:type="spellStart"/>
      <w:r w:rsidR="00FA7E11" w:rsidRPr="00666FE8">
        <w:rPr>
          <w:rFonts w:ascii="Times New Roman" w:hAnsi="Times New Roman" w:cs="Times New Roman"/>
          <w:sz w:val="24"/>
          <w:szCs w:val="24"/>
        </w:rPr>
        <w:t>диметиламинозамещенного</w:t>
      </w:r>
      <w:proofErr w:type="spellEnd"/>
      <w:r w:rsidR="00FA7E11" w:rsidRPr="0066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E11" w:rsidRPr="00666FE8">
        <w:rPr>
          <w:rFonts w:ascii="Times New Roman" w:hAnsi="Times New Roman" w:cs="Times New Roman"/>
          <w:sz w:val="24"/>
          <w:szCs w:val="24"/>
        </w:rPr>
        <w:t>бензотиазольного</w:t>
      </w:r>
      <w:proofErr w:type="spellEnd"/>
      <w:r w:rsidR="00FA7E11" w:rsidRPr="00666F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4BB" w:rsidRPr="00666FE8">
        <w:rPr>
          <w:rFonts w:ascii="Times New Roman" w:hAnsi="Times New Roman" w:cs="Times New Roman"/>
          <w:sz w:val="24"/>
          <w:szCs w:val="24"/>
        </w:rPr>
        <w:t>лиганда</w:t>
      </w:r>
      <w:proofErr w:type="spellEnd"/>
      <w:r w:rsidR="00800D32" w:rsidRPr="00666FE8">
        <w:rPr>
          <w:rFonts w:ascii="Times New Roman" w:hAnsi="Times New Roman" w:cs="Times New Roman"/>
          <w:sz w:val="24"/>
          <w:szCs w:val="24"/>
        </w:rPr>
        <w:t>, котор</w:t>
      </w:r>
      <w:r w:rsidR="00214C41" w:rsidRPr="00666FE8">
        <w:rPr>
          <w:rFonts w:ascii="Times New Roman" w:hAnsi="Times New Roman" w:cs="Times New Roman"/>
          <w:sz w:val="24"/>
          <w:szCs w:val="24"/>
        </w:rPr>
        <w:t>ый</w:t>
      </w:r>
      <w:r w:rsidRPr="00666FE8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проявил выраженную способность индуцировать клеточный апоптоз, </w:t>
      </w:r>
      <w:r w:rsidRPr="00666FE8">
        <w:rPr>
          <w:rFonts w:ascii="Times New Roman" w:hAnsi="Times New Roman" w:cs="Times New Roman"/>
          <w:sz w:val="24"/>
          <w:szCs w:val="24"/>
        </w:rPr>
        <w:t>что</w:t>
      </w:r>
      <w:r w:rsidR="00DC14BB" w:rsidRPr="00666FE8">
        <w:rPr>
          <w:rFonts w:ascii="Times New Roman" w:hAnsi="Times New Roman" w:cs="Times New Roman"/>
          <w:sz w:val="24"/>
          <w:szCs w:val="24"/>
        </w:rPr>
        <w:t xml:space="preserve"> подтверждает перспективность дальнейшего поиска новых противоопухолевых а</w:t>
      </w:r>
      <w:r w:rsidR="00AE69CC" w:rsidRPr="00666FE8">
        <w:rPr>
          <w:rFonts w:ascii="Times New Roman" w:hAnsi="Times New Roman" w:cs="Times New Roman"/>
          <w:sz w:val="24"/>
          <w:szCs w:val="24"/>
        </w:rPr>
        <w:t>г</w:t>
      </w:r>
      <w:r w:rsidR="00DC14BB" w:rsidRPr="00666FE8">
        <w:rPr>
          <w:rFonts w:ascii="Times New Roman" w:hAnsi="Times New Roman" w:cs="Times New Roman"/>
          <w:sz w:val="24"/>
          <w:szCs w:val="24"/>
        </w:rPr>
        <w:t>е</w:t>
      </w:r>
      <w:r w:rsidR="00AE69CC" w:rsidRPr="00666FE8">
        <w:rPr>
          <w:rFonts w:ascii="Times New Roman" w:hAnsi="Times New Roman" w:cs="Times New Roman"/>
          <w:sz w:val="24"/>
          <w:szCs w:val="24"/>
        </w:rPr>
        <w:t>н</w:t>
      </w:r>
      <w:r w:rsidR="00DC14BB" w:rsidRPr="00666FE8">
        <w:rPr>
          <w:rFonts w:ascii="Times New Roman" w:hAnsi="Times New Roman" w:cs="Times New Roman"/>
          <w:sz w:val="24"/>
          <w:szCs w:val="24"/>
        </w:rPr>
        <w:t>тов в ряду подобных соединений</w:t>
      </w:r>
      <w:r w:rsidRPr="00666FE8">
        <w:rPr>
          <w:rFonts w:ascii="Times New Roman" w:hAnsi="Times New Roman" w:cs="Times New Roman"/>
          <w:sz w:val="24"/>
          <w:szCs w:val="24"/>
        </w:rPr>
        <w:t>.</w:t>
      </w:r>
    </w:p>
    <w:p w:rsidR="00BC4078" w:rsidRPr="00666FE8" w:rsidRDefault="00BC4078" w:rsidP="00BC40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66FE8">
        <w:rPr>
          <w:rFonts w:ascii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BC4078" w:rsidRPr="00666FE8" w:rsidRDefault="00BC4078" w:rsidP="00DF68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proofErr w:type="spellStart"/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>Abdolmaleki</w:t>
      </w:r>
      <w:proofErr w:type="spellEnd"/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S.; </w:t>
      </w:r>
      <w:proofErr w:type="spellStart"/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>Aliabadi</w:t>
      </w:r>
      <w:proofErr w:type="spellEnd"/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A.; Khaksar S. Riding the metal wave: A review of the latest developments in metal-based anticancer agents</w:t>
      </w:r>
      <w:r w:rsidR="00666FE8"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//</w:t>
      </w:r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Coord. Chem. Rev. 2024</w:t>
      </w:r>
      <w:r w:rsidR="00666FE8"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Vol. </w:t>
      </w:r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>501</w:t>
      </w:r>
      <w:r w:rsidR="00666FE8">
        <w:rPr>
          <w:rFonts w:ascii="Times New Roman" w:hAnsi="Times New Roman" w:cs="Times New Roman"/>
          <w:bCs/>
          <w:sz w:val="24"/>
          <w:szCs w:val="24"/>
          <w:lang w:val="en-US"/>
        </w:rPr>
        <w:t>. P.</w:t>
      </w:r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215579.</w:t>
      </w:r>
    </w:p>
    <w:p w:rsidR="00C25B9E" w:rsidRPr="00666FE8" w:rsidRDefault="00BC4078" w:rsidP="00DF688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>2. Wu S.; Wu Z.; Ge Q.; Zheng X.; Yang Z. Antitumor activity of tridentate pincer and related metal complexes</w:t>
      </w:r>
      <w:r w:rsid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//</w:t>
      </w:r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Org. </w:t>
      </w:r>
      <w:proofErr w:type="spellStart"/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>Biomol</w:t>
      </w:r>
      <w:proofErr w:type="spellEnd"/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>. Chem. 202</w:t>
      </w:r>
      <w:r w:rsidR="00666FE8">
        <w:rPr>
          <w:rFonts w:ascii="Times New Roman" w:hAnsi="Times New Roman" w:cs="Times New Roman"/>
          <w:bCs/>
          <w:sz w:val="24"/>
          <w:szCs w:val="24"/>
          <w:lang w:val="en-US"/>
        </w:rPr>
        <w:t>1. Vol.</w:t>
      </w:r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19</w:t>
      </w:r>
      <w:r w:rsidR="00666FE8">
        <w:rPr>
          <w:rFonts w:ascii="Times New Roman" w:hAnsi="Times New Roman" w:cs="Times New Roman"/>
          <w:bCs/>
          <w:sz w:val="24"/>
          <w:szCs w:val="24"/>
          <w:lang w:val="en-US"/>
        </w:rPr>
        <w:t>. P.</w:t>
      </w:r>
      <w:r w:rsidRPr="00666FE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5254–5273.</w:t>
      </w:r>
    </w:p>
    <w:sectPr w:rsidR="00C25B9E" w:rsidRPr="00666FE8" w:rsidSect="00D335C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62F5"/>
    <w:multiLevelType w:val="hybridMultilevel"/>
    <w:tmpl w:val="A24CEBAA"/>
    <w:lvl w:ilvl="0" w:tplc="5E7E76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URWPalladioL-R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E46595"/>
    <w:multiLevelType w:val="hybridMultilevel"/>
    <w:tmpl w:val="1B76C15C"/>
    <w:lvl w:ilvl="0" w:tplc="6B7848C4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F7A"/>
    <w:rsid w:val="00013736"/>
    <w:rsid w:val="000444C3"/>
    <w:rsid w:val="001F24C4"/>
    <w:rsid w:val="00214C41"/>
    <w:rsid w:val="00236AA7"/>
    <w:rsid w:val="00307F7A"/>
    <w:rsid w:val="00344536"/>
    <w:rsid w:val="004F0C26"/>
    <w:rsid w:val="00666FE8"/>
    <w:rsid w:val="006E79A3"/>
    <w:rsid w:val="007A2682"/>
    <w:rsid w:val="00800D32"/>
    <w:rsid w:val="0086045F"/>
    <w:rsid w:val="00953646"/>
    <w:rsid w:val="00966593"/>
    <w:rsid w:val="009C0E7F"/>
    <w:rsid w:val="00A50C84"/>
    <w:rsid w:val="00A64B80"/>
    <w:rsid w:val="00AE69CC"/>
    <w:rsid w:val="00BC4078"/>
    <w:rsid w:val="00C25B9E"/>
    <w:rsid w:val="00C92E5E"/>
    <w:rsid w:val="00D335CE"/>
    <w:rsid w:val="00D941A1"/>
    <w:rsid w:val="00D977B4"/>
    <w:rsid w:val="00DC14BB"/>
    <w:rsid w:val="00DF6887"/>
    <w:rsid w:val="00FA2B61"/>
    <w:rsid w:val="00FA7E11"/>
    <w:rsid w:val="00FD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E5E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B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A64B80"/>
    <w:pPr>
      <w:numPr>
        <w:numId w:val="1"/>
      </w:numPr>
      <w:jc w:val="both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A64B80"/>
    <w:pPr>
      <w:ind w:left="720"/>
      <w:contextualSpacing/>
    </w:pPr>
  </w:style>
  <w:style w:type="paragraph" w:customStyle="1" w:styleId="a4">
    <w:name w:val="ОСНОВА"/>
    <w:basedOn w:val="4"/>
    <w:qFormat/>
    <w:rsid w:val="00A64B80"/>
    <w:rPr>
      <w:rFonts w:ascii="Times New Roman" w:hAnsi="Times New Roman"/>
      <w:color w:val="auto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64B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5">
    <w:name w:val="Hyperlink"/>
    <w:basedOn w:val="a0"/>
    <w:uiPriority w:val="99"/>
    <w:unhideWhenUsed/>
    <w:rsid w:val="00214C41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14C41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23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6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6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lex.aspi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Tatiana Dubinina</cp:lastModifiedBy>
  <cp:revision>2</cp:revision>
  <dcterms:created xsi:type="dcterms:W3CDTF">2024-03-10T13:02:00Z</dcterms:created>
  <dcterms:modified xsi:type="dcterms:W3CDTF">2024-03-10T13:02:00Z</dcterms:modified>
</cp:coreProperties>
</file>