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5D31B" w14:textId="77777777" w:rsidR="00130241" w:rsidRPr="00E6169E" w:rsidRDefault="00D17124" w:rsidP="00D171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E6169E">
        <w:rPr>
          <w:b/>
        </w:rPr>
        <w:t>Синтез и исследование смешанных фосфатов натрия и титана - ниобия</w:t>
      </w:r>
    </w:p>
    <w:p w14:paraId="51A05FEA" w14:textId="77777777" w:rsidR="00130241" w:rsidRPr="00E6169E" w:rsidRDefault="00D17124" w:rsidP="00D171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E6169E">
        <w:rPr>
          <w:b/>
          <w:i/>
        </w:rPr>
        <w:t>Разуваева В.А.</w:t>
      </w:r>
      <w:r w:rsidRPr="00E6169E">
        <w:rPr>
          <w:b/>
          <w:i/>
          <w:vertAlign w:val="superscript"/>
        </w:rPr>
        <w:t>1</w:t>
      </w:r>
      <w:r w:rsidRPr="00E6169E">
        <w:rPr>
          <w:b/>
          <w:i/>
        </w:rPr>
        <w:t>, Черкащенко И.Р.</w:t>
      </w:r>
      <w:r w:rsidRPr="00E6169E">
        <w:rPr>
          <w:b/>
          <w:i/>
          <w:vertAlign w:val="superscript"/>
        </w:rPr>
        <w:t>2,1</w:t>
      </w:r>
    </w:p>
    <w:p w14:paraId="108C7B30" w14:textId="77777777" w:rsidR="00130241" w:rsidRPr="00E6169E" w:rsidRDefault="00D171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E6169E">
        <w:rPr>
          <w:i/>
        </w:rPr>
        <w:t>Студент, 2</w:t>
      </w:r>
      <w:r w:rsidR="00EB1F49" w:rsidRPr="00E6169E">
        <w:rPr>
          <w:i/>
        </w:rPr>
        <w:t xml:space="preserve"> курс специалитета</w:t>
      </w:r>
    </w:p>
    <w:p w14:paraId="785EA3F2" w14:textId="77777777" w:rsidR="00130241" w:rsidRPr="00E6169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E6169E">
        <w:rPr>
          <w:i/>
          <w:vertAlign w:val="superscript"/>
        </w:rPr>
        <w:t>1</w:t>
      </w:r>
      <w:r w:rsidRPr="00E6169E">
        <w:rPr>
          <w:i/>
        </w:rPr>
        <w:t>Московский государственный университет имени М.В.</w:t>
      </w:r>
      <w:r w:rsidR="00921D45" w:rsidRPr="00E6169E">
        <w:rPr>
          <w:i/>
        </w:rPr>
        <w:t xml:space="preserve"> </w:t>
      </w:r>
      <w:r w:rsidRPr="00E6169E">
        <w:rPr>
          <w:i/>
        </w:rPr>
        <w:t>Ломоносова, </w:t>
      </w:r>
    </w:p>
    <w:p w14:paraId="61C46E01" w14:textId="77777777" w:rsidR="00130241" w:rsidRPr="00E6169E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E6169E">
        <w:rPr>
          <w:i/>
        </w:rPr>
        <w:t>химический</w:t>
      </w:r>
      <w:r w:rsidR="00EB1F49" w:rsidRPr="00E6169E">
        <w:rPr>
          <w:i/>
        </w:rPr>
        <w:t xml:space="preserve"> факультет, Москва, Россия</w:t>
      </w:r>
    </w:p>
    <w:p w14:paraId="47BCF634" w14:textId="77777777" w:rsidR="00130241" w:rsidRPr="00E6169E" w:rsidRDefault="00EB1F49" w:rsidP="00701A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E6169E">
        <w:rPr>
          <w:i/>
          <w:vertAlign w:val="superscript"/>
        </w:rPr>
        <w:t>2</w:t>
      </w:r>
      <w:r w:rsidR="00701ABA" w:rsidRPr="00E6169E">
        <w:rPr>
          <w:i/>
        </w:rPr>
        <w:t xml:space="preserve"> Сколковский институт науки и технологий, Москва, Россия</w:t>
      </w:r>
    </w:p>
    <w:p w14:paraId="373DFA90" w14:textId="77777777" w:rsidR="00CD00B1" w:rsidRPr="00E6169E" w:rsidRDefault="00EB1F49" w:rsidP="00974E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lang w:val="en-US"/>
        </w:rPr>
      </w:pPr>
      <w:r w:rsidRPr="00E6169E">
        <w:rPr>
          <w:i/>
          <w:lang w:val="en-US"/>
        </w:rPr>
        <w:t>E</w:t>
      </w:r>
      <w:r w:rsidR="003B76D6" w:rsidRPr="00E6169E">
        <w:rPr>
          <w:i/>
          <w:lang w:val="en-US"/>
        </w:rPr>
        <w:t>-</w:t>
      </w:r>
      <w:r w:rsidRPr="00E6169E">
        <w:rPr>
          <w:i/>
          <w:lang w:val="en-US"/>
        </w:rPr>
        <w:t xml:space="preserve">mail: </w:t>
      </w:r>
      <w:hyperlink r:id="rId6" w:history="1">
        <w:r w:rsidR="003351AE" w:rsidRPr="00E6169E">
          <w:rPr>
            <w:rStyle w:val="a9"/>
            <w:i/>
            <w:color w:val="auto"/>
            <w:lang w:val="en-US"/>
          </w:rPr>
          <w:t>varvara.r2004a@gmail.com</w:t>
        </w:r>
      </w:hyperlink>
    </w:p>
    <w:p w14:paraId="5FC23FB3" w14:textId="77777777" w:rsidR="002B029F" w:rsidRPr="00E6169E" w:rsidRDefault="002B029F" w:rsidP="002B02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E6169E">
        <w:t>Разработка металл – ионных аккумуляторов – актуальная проблема современной энергетики. На протяжении последних десятилетий активно внедряются в прои</w:t>
      </w:r>
      <w:r w:rsidR="00215805" w:rsidRPr="00E6169E">
        <w:t xml:space="preserve">зводство безуглеродные </w:t>
      </w:r>
      <w:r w:rsidRPr="00E6169E">
        <w:t>электродные материалы</w:t>
      </w:r>
      <w:r w:rsidR="00215805" w:rsidRPr="00E6169E">
        <w:t xml:space="preserve"> для литий – ионных батерей</w:t>
      </w:r>
      <w:r w:rsidRPr="00E6169E">
        <w:t xml:space="preserve">, в том числе на основе смешанных оксидов титана </w:t>
      </w:r>
      <w:r w:rsidR="00666015" w:rsidRPr="00E6169E">
        <w:t>–</w:t>
      </w:r>
      <w:r w:rsidRPr="00E6169E">
        <w:t xml:space="preserve"> ниобия</w:t>
      </w:r>
      <w:r w:rsidR="00666015" w:rsidRPr="00E6169E">
        <w:t xml:space="preserve"> [1]</w:t>
      </w:r>
      <w:r w:rsidR="006766CE" w:rsidRPr="00E6169E">
        <w:t>. Поскольку</w:t>
      </w:r>
      <w:r w:rsidRPr="00E6169E">
        <w:t xml:space="preserve"> литий – ионны</w:t>
      </w:r>
      <w:r w:rsidR="006766CE" w:rsidRPr="00E6169E">
        <w:t>е аккумуляторы слишком дороги, в</w:t>
      </w:r>
      <w:r w:rsidRPr="00E6169E">
        <w:t xml:space="preserve"> качестве альтернативных систем были предложены натрий – ионные аккумуляторы. </w:t>
      </w:r>
      <w:r w:rsidR="009D2FF3" w:rsidRPr="00E6169E">
        <w:t xml:space="preserve">В отличие от лития, </w:t>
      </w:r>
      <w:r w:rsidRPr="00E6169E">
        <w:t xml:space="preserve">интеркаляция натрия в оксидах титана – ниобия </w:t>
      </w:r>
      <w:r w:rsidR="006766CE" w:rsidRPr="00E6169E">
        <w:t>затруднена</w:t>
      </w:r>
      <w:r w:rsidRPr="00E6169E">
        <w:t xml:space="preserve">, </w:t>
      </w:r>
      <w:r w:rsidR="009D2FF3" w:rsidRPr="00E6169E">
        <w:t xml:space="preserve">и </w:t>
      </w:r>
      <w:r w:rsidRPr="00E6169E">
        <w:t>в качестве объекта исследования был выбран смешанный фосфат</w:t>
      </w:r>
      <w:r w:rsidR="009D2FF3" w:rsidRPr="00E6169E">
        <w:t xml:space="preserve"> натрия и</w:t>
      </w:r>
      <w:r w:rsidRPr="00E6169E">
        <w:t xml:space="preserve"> титана – ниобия</w:t>
      </w:r>
      <w:r w:rsidR="009D2FF3" w:rsidRPr="00E6169E">
        <w:t xml:space="preserve"> со структурой </w:t>
      </w:r>
      <w:r w:rsidR="009D2FF3" w:rsidRPr="00E6169E">
        <w:rPr>
          <w:lang w:val="en-US"/>
        </w:rPr>
        <w:t>NASICON</w:t>
      </w:r>
      <w:r w:rsidR="009D2FF3" w:rsidRPr="00E6169E">
        <w:t>, поскольку аналогичное соединение с ванадием</w:t>
      </w:r>
      <w:r w:rsidRPr="00E6169E">
        <w:t xml:space="preserve"> демонстрирует перспективные электрохимические характеристики</w:t>
      </w:r>
      <w:r w:rsidR="00666015" w:rsidRPr="00E6169E">
        <w:t xml:space="preserve"> [2]</w:t>
      </w:r>
      <w:r w:rsidRPr="00E6169E">
        <w:t xml:space="preserve">. </w:t>
      </w:r>
    </w:p>
    <w:p w14:paraId="3A12AA9E" w14:textId="77777777" w:rsidR="00FC1821" w:rsidRPr="00E6169E" w:rsidRDefault="00FC1821" w:rsidP="00FC18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E6169E">
        <w:t>Синтез</w:t>
      </w:r>
      <w:r w:rsidR="00A21A95" w:rsidRPr="00E6169E">
        <w:t xml:space="preserve"> </w:t>
      </w:r>
      <w:proofErr w:type="spellStart"/>
      <w:r w:rsidR="009465B7" w:rsidRPr="00E6169E">
        <w:rPr>
          <w:lang w:val="en-US"/>
        </w:rPr>
        <w:t>Na</w:t>
      </w:r>
      <w:r w:rsidR="009465B7" w:rsidRPr="00E6169E">
        <w:rPr>
          <w:vertAlign w:val="subscript"/>
          <w:lang w:val="en-US"/>
        </w:rPr>
        <w:t>x</w:t>
      </w:r>
      <w:r w:rsidR="009465B7" w:rsidRPr="00E6169E">
        <w:rPr>
          <w:lang w:val="en-US"/>
        </w:rPr>
        <w:t>NbTi</w:t>
      </w:r>
      <w:proofErr w:type="spellEnd"/>
      <w:r w:rsidR="009465B7" w:rsidRPr="00E6169E">
        <w:t>(</w:t>
      </w:r>
      <w:r w:rsidR="009465B7" w:rsidRPr="00E6169E">
        <w:rPr>
          <w:lang w:val="en-US"/>
        </w:rPr>
        <w:t>PO</w:t>
      </w:r>
      <w:r w:rsidR="009465B7" w:rsidRPr="00E6169E">
        <w:rPr>
          <w:vertAlign w:val="subscript"/>
        </w:rPr>
        <w:t>4</w:t>
      </w:r>
      <w:r w:rsidR="009465B7" w:rsidRPr="00E6169E">
        <w:t>)</w:t>
      </w:r>
      <w:r w:rsidR="009465B7" w:rsidRPr="00E6169E">
        <w:rPr>
          <w:vertAlign w:val="subscript"/>
        </w:rPr>
        <w:t>3</w:t>
      </w:r>
      <w:r w:rsidR="009465B7" w:rsidRPr="00E6169E">
        <w:t xml:space="preserve"> (</w:t>
      </w:r>
      <w:r w:rsidR="009465B7" w:rsidRPr="00E6169E">
        <w:rPr>
          <w:i/>
          <w:lang w:val="en-US"/>
        </w:rPr>
        <w:t>x</w:t>
      </w:r>
      <w:r w:rsidR="009465B7" w:rsidRPr="00E6169E">
        <w:t xml:space="preserve"> = 0.5 – 1)</w:t>
      </w:r>
      <w:r w:rsidRPr="00E6169E">
        <w:t xml:space="preserve"> проводился с помощью золь – гель метода </w:t>
      </w:r>
      <w:proofErr w:type="spellStart"/>
      <w:r w:rsidRPr="00E6169E">
        <w:t>Печини</w:t>
      </w:r>
      <w:proofErr w:type="spellEnd"/>
      <w:r w:rsidRPr="00E6169E">
        <w:t xml:space="preserve"> с использованием моногидрата лимонной кислоты и поливинилового спирта, в качестве источников </w:t>
      </w:r>
      <w:r w:rsidR="009D2FF3" w:rsidRPr="00E6169E">
        <w:t>ниобия</w:t>
      </w:r>
      <w:r w:rsidRPr="00E6169E">
        <w:t xml:space="preserve"> и </w:t>
      </w:r>
      <w:r w:rsidR="009D2FF3" w:rsidRPr="00E6169E">
        <w:t>титана</w:t>
      </w:r>
      <w:r w:rsidRPr="00E6169E">
        <w:t xml:space="preserve"> были взяты NH</w:t>
      </w:r>
      <w:r w:rsidRPr="00E6169E">
        <w:rPr>
          <w:vertAlign w:val="subscript"/>
        </w:rPr>
        <w:t>4</w:t>
      </w:r>
      <w:r w:rsidRPr="00E6169E">
        <w:t>[</w:t>
      </w:r>
      <w:proofErr w:type="spellStart"/>
      <w:r w:rsidRPr="00E6169E">
        <w:t>NbO</w:t>
      </w:r>
      <w:proofErr w:type="spellEnd"/>
      <w:r w:rsidRPr="00E6169E">
        <w:t>(C</w:t>
      </w:r>
      <w:r w:rsidRPr="00E6169E">
        <w:rPr>
          <w:vertAlign w:val="subscript"/>
        </w:rPr>
        <w:t>2</w:t>
      </w:r>
      <w:r w:rsidRPr="00E6169E">
        <w:t>O</w:t>
      </w:r>
      <w:r w:rsidRPr="00E6169E">
        <w:rPr>
          <w:vertAlign w:val="subscript"/>
        </w:rPr>
        <w:t>4</w:t>
      </w:r>
      <w:r w:rsidRPr="00E6169E">
        <w:t>)</w:t>
      </w:r>
      <w:r w:rsidRPr="00E6169E">
        <w:rPr>
          <w:vertAlign w:val="subscript"/>
        </w:rPr>
        <w:t>2</w:t>
      </w:r>
      <w:r w:rsidRPr="00E6169E">
        <w:t>]•8H</w:t>
      </w:r>
      <w:r w:rsidRPr="00E6169E">
        <w:rPr>
          <w:vertAlign w:val="subscript"/>
        </w:rPr>
        <w:t>2</w:t>
      </w:r>
      <w:r w:rsidRPr="00E6169E">
        <w:t>O и металлический титан, предварительно растворённый в смеси концентрированных растворов аммиака и пер</w:t>
      </w:r>
      <w:r w:rsidR="00AB040A" w:rsidRPr="00E6169E">
        <w:t>оксида</w:t>
      </w:r>
      <w:r w:rsidRPr="00E6169E">
        <w:t xml:space="preserve"> водорода. После чего проводился двухстадийный отжиг</w:t>
      </w:r>
      <w:r w:rsidR="00AB040A" w:rsidRPr="00E6169E">
        <w:t xml:space="preserve"> в инертной атмосфере</w:t>
      </w:r>
      <w:r w:rsidRPr="00E6169E">
        <w:t xml:space="preserve"> с варьированием условий на второй стадии (температура, длительность). </w:t>
      </w:r>
    </w:p>
    <w:p w14:paraId="79283B26" w14:textId="77777777" w:rsidR="00FC1821" w:rsidRPr="008B10A5" w:rsidRDefault="00685B0B" w:rsidP="00B3610E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</w:pPr>
      <w:r w:rsidRPr="00E6169E">
        <w:t>В зависимости от условий отжига (закрытая или открытая система), б</w:t>
      </w:r>
      <w:r w:rsidR="001D528B" w:rsidRPr="00E6169E">
        <w:t>ыло получено дв</w:t>
      </w:r>
      <w:r w:rsidRPr="00E6169E">
        <w:t>е группы</w:t>
      </w:r>
      <w:r w:rsidR="001D528B" w:rsidRPr="00E6169E">
        <w:t xml:space="preserve"> однофазных образц</w:t>
      </w:r>
      <w:r w:rsidRPr="00E6169E">
        <w:t>ов</w:t>
      </w:r>
      <w:r w:rsidR="001D528B" w:rsidRPr="00E6169E">
        <w:t xml:space="preserve">, </w:t>
      </w:r>
      <w:r w:rsidR="009D2FF3" w:rsidRPr="00E6169E">
        <w:t>рентгенограммы которых были полностью проиндицированы в ромбоэдрической</w:t>
      </w:r>
      <w:r w:rsidR="00FC1821" w:rsidRPr="00E6169E">
        <w:t xml:space="preserve"> ячейк</w:t>
      </w:r>
      <w:r w:rsidR="009D2FF3" w:rsidRPr="00E6169E">
        <w:t>е</w:t>
      </w:r>
      <w:r w:rsidR="00FC1821" w:rsidRPr="00E6169E">
        <w:t xml:space="preserve"> (</w:t>
      </w:r>
      <w:r w:rsidR="00AB040A" w:rsidRPr="00E6169E">
        <w:t xml:space="preserve">пр.гр. </w:t>
      </w:r>
      <w:r w:rsidR="00FC1821" w:rsidRPr="00E6169E">
        <w:rPr>
          <w:i/>
        </w:rPr>
        <w:t>R-3c</w:t>
      </w:r>
      <w:r w:rsidR="00FC1821" w:rsidRPr="00E6169E">
        <w:t>)</w:t>
      </w:r>
      <w:r w:rsidRPr="00E6169E">
        <w:t xml:space="preserve"> с параметрами </w:t>
      </w:r>
      <w:r w:rsidRPr="00E6169E">
        <w:rPr>
          <w:i/>
          <w:lang w:val="en-US"/>
        </w:rPr>
        <w:t>a</w:t>
      </w:r>
      <w:r w:rsidRPr="00E6169E">
        <w:t xml:space="preserve"> = 8.568(3) Å, </w:t>
      </w:r>
      <w:r w:rsidRPr="00E6169E">
        <w:rPr>
          <w:i/>
        </w:rPr>
        <w:t>c</w:t>
      </w:r>
      <w:r w:rsidRPr="00E6169E">
        <w:t xml:space="preserve"> = 22.027(6) Å, </w:t>
      </w:r>
      <w:r w:rsidRPr="00E6169E">
        <w:rPr>
          <w:i/>
        </w:rPr>
        <w:t>V</w:t>
      </w:r>
      <w:r w:rsidRPr="00E6169E">
        <w:t xml:space="preserve"> = 1400.3(5) Å</w:t>
      </w:r>
      <w:r w:rsidRPr="00E6169E">
        <w:rPr>
          <w:vertAlign w:val="superscript"/>
        </w:rPr>
        <w:t>3</w:t>
      </w:r>
      <w:r w:rsidRPr="00E6169E">
        <w:t xml:space="preserve"> и </w:t>
      </w:r>
      <w:r w:rsidRPr="00E6169E">
        <w:rPr>
          <w:i/>
          <w:lang w:val="en-US"/>
        </w:rPr>
        <w:t>a</w:t>
      </w:r>
      <w:r w:rsidRPr="00E6169E">
        <w:t xml:space="preserve"> = 8.509(2) Å, </w:t>
      </w:r>
      <w:r w:rsidRPr="00E6169E">
        <w:rPr>
          <w:i/>
          <w:lang w:val="en-US"/>
        </w:rPr>
        <w:t>c</w:t>
      </w:r>
      <w:r w:rsidRPr="00E6169E">
        <w:t xml:space="preserve"> = 22.414(5) Å, </w:t>
      </w:r>
      <w:r w:rsidRPr="00E6169E">
        <w:rPr>
          <w:i/>
        </w:rPr>
        <w:t>V</w:t>
      </w:r>
      <w:r w:rsidRPr="00E6169E">
        <w:t xml:space="preserve"> = 1405.4(3) Å</w:t>
      </w:r>
      <w:r w:rsidRPr="00E6169E">
        <w:rPr>
          <w:vertAlign w:val="superscript"/>
        </w:rPr>
        <w:t>3</w:t>
      </w:r>
      <w:r w:rsidRPr="00E6169E">
        <w:t xml:space="preserve"> соответственно. </w:t>
      </w:r>
      <w:r w:rsidRPr="008B10A5">
        <w:t xml:space="preserve">Сопоставление соответствующих </w:t>
      </w:r>
      <w:proofErr w:type="spellStart"/>
      <w:r w:rsidR="0003313F" w:rsidRPr="008B10A5">
        <w:t>дифрактограмм</w:t>
      </w:r>
      <w:proofErr w:type="spellEnd"/>
      <w:r w:rsidR="0003313F" w:rsidRPr="008B10A5">
        <w:t xml:space="preserve"> </w:t>
      </w:r>
      <w:r w:rsidRPr="008B10A5">
        <w:t xml:space="preserve">показало, что, помимо различного положения </w:t>
      </w:r>
      <w:r w:rsidR="0003313F" w:rsidRPr="008B10A5">
        <w:t>пиков</w:t>
      </w:r>
      <w:r w:rsidRPr="008B10A5">
        <w:t>,</w:t>
      </w:r>
      <w:r w:rsidR="0003313F" w:rsidRPr="008B10A5">
        <w:t xml:space="preserve"> соответствующих одним и тем же рефлексам,</w:t>
      </w:r>
      <w:r w:rsidR="00AB040A" w:rsidRPr="008B10A5">
        <w:t xml:space="preserve"> также</w:t>
      </w:r>
      <w:r w:rsidRPr="008B10A5">
        <w:t xml:space="preserve"> существенно </w:t>
      </w:r>
      <w:r w:rsidR="00AB040A" w:rsidRPr="008B10A5">
        <w:t>от</w:t>
      </w:r>
      <w:r w:rsidRPr="008B10A5">
        <w:t xml:space="preserve">личаются относительные интенсивности </w:t>
      </w:r>
      <w:r w:rsidR="00AB040A" w:rsidRPr="008B10A5">
        <w:t>некоторых из них</w:t>
      </w:r>
      <w:r w:rsidR="0003313F" w:rsidRPr="008B10A5">
        <w:t>.</w:t>
      </w:r>
      <w:r w:rsidR="00AB040A" w:rsidRPr="008B10A5">
        <w:t xml:space="preserve"> </w:t>
      </w:r>
      <w:r w:rsidR="0003313F" w:rsidRPr="008B10A5">
        <w:t>Это</w:t>
      </w:r>
      <w:r w:rsidR="00AB040A" w:rsidRPr="008B10A5">
        <w:t xml:space="preserve"> </w:t>
      </w:r>
      <w:r w:rsidR="00FC1821" w:rsidRPr="008B10A5">
        <w:t>может свидетельствовать о различно</w:t>
      </w:r>
      <w:r w:rsidR="00AB040A" w:rsidRPr="008B10A5">
        <w:t xml:space="preserve">м распределении катионов натрия в структурном каркасе </w:t>
      </w:r>
      <w:r w:rsidR="00AB040A" w:rsidRPr="008B10A5">
        <w:rPr>
          <w:lang w:val="en-US"/>
        </w:rPr>
        <w:t>NASICON</w:t>
      </w:r>
      <w:r w:rsidR="00AB040A" w:rsidRPr="008B10A5">
        <w:t>, в частности, о разной заселённости позици</w:t>
      </w:r>
      <w:r w:rsidR="00913098" w:rsidRPr="008B10A5">
        <w:t>и</w:t>
      </w:r>
      <w:r w:rsidR="00AB040A" w:rsidRPr="008B10A5">
        <w:t xml:space="preserve"> </w:t>
      </w:r>
      <w:r w:rsidR="00AB040A" w:rsidRPr="008B10A5">
        <w:rPr>
          <w:lang w:val="en-US"/>
        </w:rPr>
        <w:t>Na</w:t>
      </w:r>
      <w:r w:rsidR="00AB040A" w:rsidRPr="008B10A5">
        <w:t>1.</w:t>
      </w:r>
    </w:p>
    <w:p w14:paraId="17721326" w14:textId="77777777" w:rsidR="00FC1821" w:rsidRPr="00E6169E" w:rsidRDefault="00FC1821" w:rsidP="00CE02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8B10A5">
        <w:t>Содержание остаточного углерода</w:t>
      </w:r>
      <w:r w:rsidR="00913098" w:rsidRPr="008B10A5">
        <w:t xml:space="preserve"> в образцах</w:t>
      </w:r>
      <w:r w:rsidRPr="008B10A5">
        <w:t xml:space="preserve"> было </w:t>
      </w:r>
      <w:r w:rsidR="00913098" w:rsidRPr="008B10A5">
        <w:t>определено</w:t>
      </w:r>
      <w:r w:rsidRPr="008B10A5">
        <w:t xml:space="preserve"> методом </w:t>
      </w:r>
      <w:r w:rsidR="00913098" w:rsidRPr="008B10A5">
        <w:t>термогравиметрии</w:t>
      </w:r>
      <w:r w:rsidRPr="008B10A5">
        <w:t>, а</w:t>
      </w:r>
      <w:r w:rsidR="00AB040A" w:rsidRPr="008B10A5">
        <w:t xml:space="preserve"> катионный состав</w:t>
      </w:r>
      <w:r w:rsidR="00913098" w:rsidRPr="008B10A5">
        <w:t xml:space="preserve"> </w:t>
      </w:r>
      <w:r w:rsidR="00AB040A" w:rsidRPr="008B10A5">
        <w:t>- методом</w:t>
      </w:r>
      <w:r w:rsidRPr="008B10A5">
        <w:t xml:space="preserve"> элементн</w:t>
      </w:r>
      <w:r w:rsidR="00AB040A" w:rsidRPr="008B10A5">
        <w:t>ого анализа.</w:t>
      </w:r>
      <w:r w:rsidR="0003313F" w:rsidRPr="008B10A5">
        <w:t xml:space="preserve"> Электрохимические свойства были исследованы в натриевых </w:t>
      </w:r>
      <w:proofErr w:type="spellStart"/>
      <w:r w:rsidR="0003313F" w:rsidRPr="008B10A5">
        <w:t>полуячейках</w:t>
      </w:r>
      <w:proofErr w:type="spellEnd"/>
      <w:r w:rsidRPr="008B10A5">
        <w:t xml:space="preserve"> </w:t>
      </w:r>
      <w:r w:rsidR="0003313F" w:rsidRPr="008B10A5">
        <w:t>(ЦВА, гальваностатические измерения);</w:t>
      </w:r>
      <w:r w:rsidRPr="008B10A5">
        <w:t xml:space="preserve"> </w:t>
      </w:r>
      <w:r w:rsidR="0003313F" w:rsidRPr="008B10A5">
        <w:t>о</w:t>
      </w:r>
      <w:r w:rsidR="00CE02F0" w:rsidRPr="008B10A5">
        <w:t xml:space="preserve">ба образца </w:t>
      </w:r>
      <w:r w:rsidR="00913098" w:rsidRPr="008B10A5">
        <w:t>продемонстрировали обратимую</w:t>
      </w:r>
      <w:r w:rsidR="00CE02F0" w:rsidRPr="008B10A5">
        <w:t xml:space="preserve"> электрохимическ</w:t>
      </w:r>
      <w:r w:rsidR="00913098" w:rsidRPr="008B10A5">
        <w:t>ую</w:t>
      </w:r>
      <w:r w:rsidR="00CE02F0" w:rsidRPr="008B10A5">
        <w:t xml:space="preserve"> активн</w:t>
      </w:r>
      <w:r w:rsidR="00913098" w:rsidRPr="008B10A5">
        <w:t xml:space="preserve">ость в интервале потенциалов 0.8-2.7 В отн. </w:t>
      </w:r>
      <w:r w:rsidR="00913098" w:rsidRPr="008B10A5">
        <w:rPr>
          <w:lang w:val="en-US"/>
        </w:rPr>
        <w:t>Na</w:t>
      </w:r>
      <w:r w:rsidR="00913098" w:rsidRPr="008B10A5">
        <w:rPr>
          <w:vertAlign w:val="superscript"/>
        </w:rPr>
        <w:t>+</w:t>
      </w:r>
      <w:r w:rsidR="00913098" w:rsidRPr="008B10A5">
        <w:t>/</w:t>
      </w:r>
      <w:r w:rsidR="00913098" w:rsidRPr="008B10A5">
        <w:rPr>
          <w:lang w:val="en-US"/>
        </w:rPr>
        <w:t>Na</w:t>
      </w:r>
      <w:r w:rsidR="00CE02F0" w:rsidRPr="008B10A5">
        <w:t>, при этом</w:t>
      </w:r>
      <w:r w:rsidR="00C64289" w:rsidRPr="008B10A5">
        <w:t xml:space="preserve"> в их поведении</w:t>
      </w:r>
      <w:r w:rsidR="00CE02F0" w:rsidRPr="008B10A5">
        <w:t xml:space="preserve"> </w:t>
      </w:r>
      <w:r w:rsidR="00C64289" w:rsidRPr="008B10A5">
        <w:t>наблюдал</w:t>
      </w:r>
      <w:r w:rsidR="0003313F" w:rsidRPr="008B10A5">
        <w:t>ись</w:t>
      </w:r>
      <w:r w:rsidR="00C64289" w:rsidRPr="008B10A5">
        <w:t xml:space="preserve"> некотор</w:t>
      </w:r>
      <w:r w:rsidR="0003313F" w:rsidRPr="008B10A5">
        <w:t>ые</w:t>
      </w:r>
      <w:r w:rsidR="00C64289" w:rsidRPr="008B10A5">
        <w:t xml:space="preserve"> </w:t>
      </w:r>
      <w:r w:rsidR="0003313F" w:rsidRPr="008B10A5">
        <w:t>отличия</w:t>
      </w:r>
      <w:r w:rsidR="00913098" w:rsidRPr="008B10A5">
        <w:t>, выявление причин которого требует проведения дальнейших экспериментов.</w:t>
      </w:r>
    </w:p>
    <w:p w14:paraId="0E55537A" w14:textId="77777777" w:rsidR="00A21A95" w:rsidRPr="00C45866" w:rsidRDefault="00A21A95" w:rsidP="00C458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rPr>
          <w:i/>
          <w:iCs/>
        </w:rPr>
      </w:pPr>
      <w:r w:rsidRPr="00C45866">
        <w:rPr>
          <w:i/>
          <w:iCs/>
        </w:rPr>
        <w:t>Работа выполнена при поддержке Российского научного фонда</w:t>
      </w:r>
    </w:p>
    <w:p w14:paraId="7A702B69" w14:textId="77777777" w:rsidR="00A02163" w:rsidRPr="00C45866" w:rsidRDefault="00A21A95" w:rsidP="00C458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/>
          <w:iCs/>
          <w:lang w:val="en-US"/>
        </w:rPr>
      </w:pPr>
      <w:r w:rsidRPr="00C45866">
        <w:rPr>
          <w:i/>
          <w:iCs/>
        </w:rPr>
        <w:t>РНФ</w:t>
      </w:r>
      <w:r w:rsidRPr="00C45866">
        <w:rPr>
          <w:i/>
          <w:iCs/>
          <w:lang w:val="en-US"/>
        </w:rPr>
        <w:t xml:space="preserve"> - 23 – 13 – 000 – 71</w:t>
      </w:r>
    </w:p>
    <w:p w14:paraId="3C3E4EE9" w14:textId="77777777" w:rsidR="00130241" w:rsidRPr="00E6169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lang w:val="en-US"/>
        </w:rPr>
      </w:pPr>
      <w:r w:rsidRPr="00E6169E">
        <w:rPr>
          <w:b/>
        </w:rPr>
        <w:t>Литература</w:t>
      </w:r>
    </w:p>
    <w:p w14:paraId="3D660C8C" w14:textId="77777777" w:rsidR="007A4598" w:rsidRPr="00E6169E" w:rsidRDefault="00116478" w:rsidP="007A45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E6169E">
        <w:rPr>
          <w:lang w:val="en-US"/>
        </w:rPr>
        <w:t xml:space="preserve">1. </w:t>
      </w:r>
      <w:r w:rsidR="007A4598" w:rsidRPr="00E6169E">
        <w:rPr>
          <w:rStyle w:val="given-name"/>
          <w:lang w:val="en-US"/>
        </w:rPr>
        <w:t>Ben</w:t>
      </w:r>
      <w:r w:rsidR="007A4598" w:rsidRPr="00E6169E">
        <w:rPr>
          <w:rStyle w:val="react-xocs-alternative-link"/>
          <w:lang w:val="en-US"/>
        </w:rPr>
        <w:t xml:space="preserve"> </w:t>
      </w:r>
      <w:r w:rsidR="007A4598" w:rsidRPr="00E6169E">
        <w:rPr>
          <w:rStyle w:val="text"/>
          <w:lang w:val="en-US"/>
        </w:rPr>
        <w:t>N.</w:t>
      </w:r>
      <w:r w:rsidR="007A4598" w:rsidRPr="00E6169E">
        <w:rPr>
          <w:lang w:val="en-US"/>
        </w:rPr>
        <w:t xml:space="preserve">, </w:t>
      </w:r>
      <w:r w:rsidR="007A4598" w:rsidRPr="00E6169E">
        <w:rPr>
          <w:rStyle w:val="given-name"/>
          <w:lang w:val="en-US"/>
        </w:rPr>
        <w:t>Peng</w:t>
      </w:r>
      <w:r w:rsidR="007A4598" w:rsidRPr="00E6169E">
        <w:rPr>
          <w:rStyle w:val="react-xocs-alternative-link"/>
          <w:lang w:val="en-US"/>
        </w:rPr>
        <w:t xml:space="preserve"> </w:t>
      </w:r>
      <w:r w:rsidR="007A4598" w:rsidRPr="00E6169E">
        <w:rPr>
          <w:rStyle w:val="text"/>
          <w:lang w:val="en-US"/>
        </w:rPr>
        <w:t>Z.</w:t>
      </w:r>
      <w:r w:rsidR="007A4598" w:rsidRPr="00E6169E">
        <w:rPr>
          <w:lang w:val="en-US"/>
        </w:rPr>
        <w:t>,</w:t>
      </w:r>
      <w:r w:rsidR="007A4598" w:rsidRPr="00E6169E">
        <w:rPr>
          <w:rFonts w:ascii="Arial" w:hAnsi="Arial" w:cs="Arial"/>
          <w:sz w:val="14"/>
          <w:szCs w:val="14"/>
          <w:lang w:val="en-US"/>
        </w:rPr>
        <w:t xml:space="preserve"> </w:t>
      </w:r>
      <w:r w:rsidR="007A4598" w:rsidRPr="00E6169E">
        <w:rPr>
          <w:rStyle w:val="given-name"/>
          <w:lang w:val="en-US"/>
        </w:rPr>
        <w:t>Sen</w:t>
      </w:r>
      <w:r w:rsidR="007A4598" w:rsidRPr="00E6169E">
        <w:rPr>
          <w:rStyle w:val="react-xocs-alternative-link"/>
          <w:lang w:val="en-US"/>
        </w:rPr>
        <w:t xml:space="preserve"> </w:t>
      </w:r>
      <w:r w:rsidR="007A4598" w:rsidRPr="00E6169E">
        <w:rPr>
          <w:rStyle w:val="text"/>
          <w:lang w:val="en-US"/>
        </w:rPr>
        <w:t>Z.,</w:t>
      </w:r>
      <w:r w:rsidR="007A4598" w:rsidRPr="00E6169E">
        <w:rPr>
          <w:rFonts w:ascii="Arial" w:hAnsi="Arial" w:cs="Arial"/>
          <w:sz w:val="14"/>
          <w:szCs w:val="14"/>
          <w:lang w:val="en-US"/>
        </w:rPr>
        <w:t xml:space="preserve"> </w:t>
      </w:r>
      <w:proofErr w:type="spellStart"/>
      <w:r w:rsidR="007A4598" w:rsidRPr="00E6169E">
        <w:rPr>
          <w:rStyle w:val="given-name"/>
          <w:lang w:val="en-US"/>
        </w:rPr>
        <w:t>Qilin</w:t>
      </w:r>
      <w:proofErr w:type="spellEnd"/>
      <w:r w:rsidR="007A4598" w:rsidRPr="00E6169E">
        <w:rPr>
          <w:rStyle w:val="react-xocs-alternative-link"/>
          <w:lang w:val="en-US"/>
        </w:rPr>
        <w:t xml:space="preserve"> </w:t>
      </w:r>
      <w:r w:rsidR="007A4598" w:rsidRPr="00E6169E">
        <w:rPr>
          <w:rStyle w:val="text"/>
          <w:lang w:val="en-US"/>
        </w:rPr>
        <w:t xml:space="preserve">L., </w:t>
      </w:r>
      <w:proofErr w:type="spellStart"/>
      <w:r w:rsidR="007A4598" w:rsidRPr="00E6169E">
        <w:rPr>
          <w:rStyle w:val="given-name"/>
          <w:lang w:val="en-US"/>
        </w:rPr>
        <w:t>Qiuping</w:t>
      </w:r>
      <w:proofErr w:type="spellEnd"/>
      <w:r w:rsidR="007A4598" w:rsidRPr="00E6169E">
        <w:rPr>
          <w:rStyle w:val="react-xocs-alternative-link"/>
          <w:lang w:val="en-US"/>
        </w:rPr>
        <w:t xml:space="preserve"> </w:t>
      </w:r>
      <w:r w:rsidR="007A4598" w:rsidRPr="00E6169E">
        <w:rPr>
          <w:rStyle w:val="text"/>
          <w:lang w:val="en-US"/>
        </w:rPr>
        <w:t>L.,</w:t>
      </w:r>
      <w:r w:rsidR="007A4598" w:rsidRPr="00E6169E">
        <w:rPr>
          <w:rFonts w:ascii="Arial" w:hAnsi="Arial" w:cs="Arial"/>
          <w:sz w:val="14"/>
          <w:szCs w:val="14"/>
          <w:lang w:val="en-US"/>
        </w:rPr>
        <w:t xml:space="preserve"> </w:t>
      </w:r>
      <w:r w:rsidR="007A4598" w:rsidRPr="00E6169E">
        <w:rPr>
          <w:rStyle w:val="given-name"/>
          <w:lang w:val="en-US"/>
        </w:rPr>
        <w:t>Lei</w:t>
      </w:r>
      <w:r w:rsidR="007A4598" w:rsidRPr="00E6169E">
        <w:rPr>
          <w:rStyle w:val="react-xocs-alternative-link"/>
          <w:lang w:val="en-US"/>
        </w:rPr>
        <w:t xml:space="preserve"> </w:t>
      </w:r>
      <w:r w:rsidR="007A4598" w:rsidRPr="00E6169E">
        <w:rPr>
          <w:rStyle w:val="text"/>
          <w:lang w:val="en-US"/>
        </w:rPr>
        <w:t>W. High – rate lithium storage of TiNb</w:t>
      </w:r>
      <w:r w:rsidR="007A4598" w:rsidRPr="00E6169E">
        <w:rPr>
          <w:rStyle w:val="text"/>
          <w:vertAlign w:val="subscript"/>
          <w:lang w:val="en-US"/>
        </w:rPr>
        <w:t>2</w:t>
      </w:r>
      <w:r w:rsidR="007A4598" w:rsidRPr="00E6169E">
        <w:rPr>
          <w:rStyle w:val="text"/>
          <w:lang w:val="en-US"/>
        </w:rPr>
        <w:t>O</w:t>
      </w:r>
      <w:r w:rsidR="007A4598" w:rsidRPr="00E6169E">
        <w:rPr>
          <w:rStyle w:val="text"/>
          <w:vertAlign w:val="subscript"/>
          <w:lang w:val="en-US"/>
        </w:rPr>
        <w:t>7</w:t>
      </w:r>
      <w:r w:rsidR="007A4598" w:rsidRPr="00E6169E">
        <w:rPr>
          <w:rStyle w:val="text"/>
          <w:lang w:val="en-US"/>
        </w:rPr>
        <w:t>/reduced graphene oxide // Ceramics Intl. 2021. Vol. 47. P. 1177 - 1183</w:t>
      </w:r>
    </w:p>
    <w:p w14:paraId="0EFC30C7" w14:textId="77777777" w:rsidR="00746657" w:rsidRPr="00E6169E" w:rsidRDefault="00116478" w:rsidP="007466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E6169E">
        <w:rPr>
          <w:lang w:val="en-US"/>
        </w:rPr>
        <w:t xml:space="preserve">2. </w:t>
      </w:r>
      <w:r w:rsidR="00746657" w:rsidRPr="00E6169E">
        <w:rPr>
          <w:noProof/>
          <w:lang w:val="en-US"/>
        </w:rPr>
        <w:t xml:space="preserve">Khasanova N. R., Panin R. V., Chercashchenko I. R., Zakharkin M. V., Novichkov D. A., Antipov E. V. </w:t>
      </w:r>
      <w:proofErr w:type="spellStart"/>
      <w:r w:rsidR="00746657" w:rsidRPr="00E6169E">
        <w:rPr>
          <w:rStyle w:val="hlfld-title"/>
          <w:lang w:val="en-US"/>
        </w:rPr>
        <w:t>NaNbV</w:t>
      </w:r>
      <w:proofErr w:type="spellEnd"/>
      <w:r w:rsidR="00746657" w:rsidRPr="00E6169E">
        <w:rPr>
          <w:rStyle w:val="hlfld-title"/>
          <w:lang w:val="en-US"/>
        </w:rPr>
        <w:t>(PO</w:t>
      </w:r>
      <w:r w:rsidR="00746657" w:rsidRPr="00E6169E">
        <w:rPr>
          <w:rStyle w:val="hlfld-title"/>
          <w:vertAlign w:val="subscript"/>
          <w:lang w:val="en-US"/>
        </w:rPr>
        <w:t>4</w:t>
      </w:r>
      <w:r w:rsidR="00746657" w:rsidRPr="00E6169E">
        <w:rPr>
          <w:rStyle w:val="hlfld-title"/>
          <w:lang w:val="en-US"/>
        </w:rPr>
        <w:t>)</w:t>
      </w:r>
      <w:r w:rsidR="00746657" w:rsidRPr="00E6169E">
        <w:rPr>
          <w:rStyle w:val="hlfld-title"/>
          <w:vertAlign w:val="subscript"/>
          <w:lang w:val="en-US"/>
        </w:rPr>
        <w:t>3</w:t>
      </w:r>
      <w:r w:rsidR="00746657" w:rsidRPr="00E6169E">
        <w:rPr>
          <w:rStyle w:val="hlfld-title"/>
          <w:lang w:val="en-US"/>
        </w:rPr>
        <w:t xml:space="preserve">: Multielectron NASICON-Type Anode Material for Na-Ion Batteries with Excellent Rate Capability // </w:t>
      </w:r>
      <w:r w:rsidR="00746657" w:rsidRPr="00E6169E">
        <w:rPr>
          <w:rStyle w:val="cit-title"/>
          <w:iCs/>
          <w:shd w:val="clear" w:color="auto" w:fill="FFFFFF"/>
          <w:lang w:val="en-US"/>
        </w:rPr>
        <w:t>ACS Appl. Mater. Interfaces.</w:t>
      </w:r>
      <w:r w:rsidR="00746657" w:rsidRPr="00E6169E">
        <w:rPr>
          <w:shd w:val="clear" w:color="auto" w:fill="FFFFFF"/>
          <w:lang w:val="en-US"/>
        </w:rPr>
        <w:t xml:space="preserve"> </w:t>
      </w:r>
      <w:r w:rsidR="00746657" w:rsidRPr="00E6169E">
        <w:rPr>
          <w:rStyle w:val="cit-year-info"/>
          <w:shd w:val="clear" w:color="auto" w:fill="FFFFFF"/>
          <w:lang w:val="en-US"/>
        </w:rPr>
        <w:t>2023. Vol. 15. P. 30272 – 30280.</w:t>
      </w:r>
    </w:p>
    <w:p w14:paraId="7BE7F491" w14:textId="77777777" w:rsidR="002C210A" w:rsidRPr="00116478" w:rsidRDefault="002C210A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2C210A" w:rsidRPr="00116478" w:rsidSect="002C210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2569514">
    <w:abstractNumId w:val="0"/>
  </w:num>
  <w:num w:numId="2" w16cid:durableId="1017266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241"/>
    <w:rsid w:val="0003313F"/>
    <w:rsid w:val="00063966"/>
    <w:rsid w:val="00086081"/>
    <w:rsid w:val="000D6B75"/>
    <w:rsid w:val="00101A1C"/>
    <w:rsid w:val="00103657"/>
    <w:rsid w:val="00106375"/>
    <w:rsid w:val="00116478"/>
    <w:rsid w:val="00130241"/>
    <w:rsid w:val="001D528B"/>
    <w:rsid w:val="001E61C2"/>
    <w:rsid w:val="001F0493"/>
    <w:rsid w:val="00215805"/>
    <w:rsid w:val="002264EE"/>
    <w:rsid w:val="0023307C"/>
    <w:rsid w:val="002B029F"/>
    <w:rsid w:val="002C210A"/>
    <w:rsid w:val="0031361E"/>
    <w:rsid w:val="003351AE"/>
    <w:rsid w:val="00363DD4"/>
    <w:rsid w:val="00391C38"/>
    <w:rsid w:val="003B76D6"/>
    <w:rsid w:val="003F7F27"/>
    <w:rsid w:val="00410EC6"/>
    <w:rsid w:val="004A26A3"/>
    <w:rsid w:val="004E76D0"/>
    <w:rsid w:val="004F0EDF"/>
    <w:rsid w:val="00522BF1"/>
    <w:rsid w:val="00537851"/>
    <w:rsid w:val="005729D3"/>
    <w:rsid w:val="00590166"/>
    <w:rsid w:val="005D022B"/>
    <w:rsid w:val="005E5BE9"/>
    <w:rsid w:val="00666015"/>
    <w:rsid w:val="006766CE"/>
    <w:rsid w:val="00685B0B"/>
    <w:rsid w:val="0069427D"/>
    <w:rsid w:val="006F7A19"/>
    <w:rsid w:val="00701ABA"/>
    <w:rsid w:val="007213E1"/>
    <w:rsid w:val="00746657"/>
    <w:rsid w:val="00747A4B"/>
    <w:rsid w:val="00775389"/>
    <w:rsid w:val="00797838"/>
    <w:rsid w:val="007A4598"/>
    <w:rsid w:val="007A682C"/>
    <w:rsid w:val="007C36D8"/>
    <w:rsid w:val="007F2744"/>
    <w:rsid w:val="008931BE"/>
    <w:rsid w:val="008A2C22"/>
    <w:rsid w:val="008A3D27"/>
    <w:rsid w:val="008B10A5"/>
    <w:rsid w:val="008C67E3"/>
    <w:rsid w:val="00913098"/>
    <w:rsid w:val="00921D45"/>
    <w:rsid w:val="009465B7"/>
    <w:rsid w:val="0094687D"/>
    <w:rsid w:val="00974E11"/>
    <w:rsid w:val="009A66DB"/>
    <w:rsid w:val="009B2F80"/>
    <w:rsid w:val="009B3300"/>
    <w:rsid w:val="009D2FF3"/>
    <w:rsid w:val="009F3380"/>
    <w:rsid w:val="00A02163"/>
    <w:rsid w:val="00A21A95"/>
    <w:rsid w:val="00A314FE"/>
    <w:rsid w:val="00AB040A"/>
    <w:rsid w:val="00B3610E"/>
    <w:rsid w:val="00BC155E"/>
    <w:rsid w:val="00BC3A97"/>
    <w:rsid w:val="00BE2ECE"/>
    <w:rsid w:val="00BF36F8"/>
    <w:rsid w:val="00BF4622"/>
    <w:rsid w:val="00C45866"/>
    <w:rsid w:val="00C64289"/>
    <w:rsid w:val="00CD00B1"/>
    <w:rsid w:val="00CE02F0"/>
    <w:rsid w:val="00D17124"/>
    <w:rsid w:val="00D22306"/>
    <w:rsid w:val="00D42542"/>
    <w:rsid w:val="00D57C0C"/>
    <w:rsid w:val="00D8121C"/>
    <w:rsid w:val="00E22189"/>
    <w:rsid w:val="00E6169E"/>
    <w:rsid w:val="00E74069"/>
    <w:rsid w:val="00E74A39"/>
    <w:rsid w:val="00EB1F49"/>
    <w:rsid w:val="00EC06E5"/>
    <w:rsid w:val="00F865B3"/>
    <w:rsid w:val="00FB1509"/>
    <w:rsid w:val="00FC1821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B5773"/>
  <w15:docId w15:val="{0AD54C22-6970-0E45-9F50-B8BD43C7F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410EC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410EC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410EC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410EC6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410EC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410EC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410EC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410EC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410EC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D1712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17124"/>
    <w:rPr>
      <w:rFonts w:ascii="Tahoma" w:eastAsia="Times New Roman" w:hAnsi="Tahoma" w:cs="Tahoma"/>
      <w:sz w:val="16"/>
      <w:szCs w:val="16"/>
    </w:rPr>
  </w:style>
  <w:style w:type="paragraph" w:styleId="ac">
    <w:name w:val="Body Text Indent"/>
    <w:basedOn w:val="a"/>
    <w:link w:val="ad"/>
    <w:rsid w:val="002B029F"/>
    <w:pPr>
      <w:spacing w:after="120"/>
      <w:ind w:left="283"/>
      <w:jc w:val="both"/>
    </w:pPr>
    <w:rPr>
      <w:rFonts w:ascii="Times" w:hAnsi="Times"/>
      <w:sz w:val="28"/>
      <w:szCs w:val="20"/>
      <w:lang w:val="en-US" w:eastAsia="de-DE"/>
    </w:rPr>
  </w:style>
  <w:style w:type="character" w:customStyle="1" w:styleId="ad">
    <w:name w:val="Основной текст с отступом Знак"/>
    <w:basedOn w:val="a0"/>
    <w:link w:val="ac"/>
    <w:rsid w:val="002B029F"/>
    <w:rPr>
      <w:rFonts w:ascii="Times" w:eastAsia="Times New Roman" w:hAnsi="Times" w:cs="Times New Roman"/>
      <w:sz w:val="28"/>
      <w:lang w:val="en-US" w:eastAsia="de-DE"/>
    </w:rPr>
  </w:style>
  <w:style w:type="character" w:customStyle="1" w:styleId="react-xocs-alternative-link">
    <w:name w:val="react-xocs-alternative-link"/>
    <w:basedOn w:val="a0"/>
    <w:rsid w:val="007A4598"/>
  </w:style>
  <w:style w:type="character" w:customStyle="1" w:styleId="given-name">
    <w:name w:val="given-name"/>
    <w:basedOn w:val="a0"/>
    <w:rsid w:val="007A4598"/>
  </w:style>
  <w:style w:type="character" w:customStyle="1" w:styleId="text">
    <w:name w:val="text"/>
    <w:basedOn w:val="a0"/>
    <w:rsid w:val="007A4598"/>
  </w:style>
  <w:style w:type="character" w:customStyle="1" w:styleId="hlfld-title">
    <w:name w:val="hlfld-title"/>
    <w:basedOn w:val="a0"/>
    <w:rsid w:val="00746657"/>
  </w:style>
  <w:style w:type="character" w:customStyle="1" w:styleId="cit-title">
    <w:name w:val="cit-title"/>
    <w:basedOn w:val="a0"/>
    <w:rsid w:val="00746657"/>
  </w:style>
  <w:style w:type="character" w:customStyle="1" w:styleId="cit-year-info">
    <w:name w:val="cit-year-info"/>
    <w:basedOn w:val="a0"/>
    <w:rsid w:val="00746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arvara.r2004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DC0425E-FCC6-4EF5-866A-DECBC63AC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488</Words>
  <Characters>2786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Rodion Vl. Panin</dc:creator>
  <cp:lastModifiedBy>Дарья Карлова</cp:lastModifiedBy>
  <cp:revision>9</cp:revision>
  <dcterms:created xsi:type="dcterms:W3CDTF">2024-02-19T12:33:00Z</dcterms:created>
  <dcterms:modified xsi:type="dcterms:W3CDTF">2024-03-04T08:18:00Z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