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B093683" w:rsidR="00130241" w:rsidRDefault="00CA0717" w:rsidP="00D821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Синтез, кристаллохимический анализ и оптические свойства</w:t>
      </w:r>
      <w:r w:rsidR="00D821FB">
        <w:rPr>
          <w:b/>
          <w:color w:val="000000"/>
        </w:rPr>
        <w:t xml:space="preserve"> </w:t>
      </w:r>
      <w:proofErr w:type="spellStart"/>
      <w:r w:rsidR="00D821FB">
        <w:rPr>
          <w:b/>
          <w:color w:val="000000"/>
        </w:rPr>
        <w:t>циклометаллированных</w:t>
      </w:r>
      <w:proofErr w:type="spellEnd"/>
      <w:r w:rsidR="00D821FB">
        <w:rPr>
          <w:b/>
          <w:color w:val="000000"/>
        </w:rPr>
        <w:t xml:space="preserve"> комплексов палладия</w:t>
      </w:r>
    </w:p>
    <w:p w14:paraId="00000002" w14:textId="57511F96" w:rsidR="00130241" w:rsidRDefault="00116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Сулимова О.В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D821FB">
        <w:rPr>
          <w:b/>
          <w:i/>
          <w:color w:val="000000"/>
        </w:rPr>
        <w:t>Панина</w:t>
      </w:r>
      <w:r w:rsidR="00D821FB" w:rsidRPr="00D821FB">
        <w:rPr>
          <w:b/>
          <w:i/>
          <w:color w:val="000000"/>
        </w:rPr>
        <w:t> </w:t>
      </w:r>
      <w:r w:rsidR="00D821FB">
        <w:rPr>
          <w:b/>
          <w:i/>
          <w:color w:val="000000"/>
        </w:rPr>
        <w:t>М</w:t>
      </w:r>
      <w:r w:rsidR="00D821FB" w:rsidRPr="00D821FB">
        <w:rPr>
          <w:b/>
          <w:i/>
          <w:color w:val="000000"/>
        </w:rPr>
        <w:t>.В.</w:t>
      </w:r>
      <w:r w:rsidR="00D821FB" w:rsidRPr="00D821FB">
        <w:rPr>
          <w:b/>
          <w:i/>
          <w:color w:val="000000"/>
          <w:vertAlign w:val="superscript"/>
        </w:rPr>
        <w:t>1,2</w:t>
      </w:r>
      <w:r w:rsidR="00D821FB">
        <w:rPr>
          <w:b/>
          <w:i/>
          <w:color w:val="000000"/>
        </w:rPr>
        <w:t xml:space="preserve">, </w:t>
      </w:r>
      <w:r w:rsidR="00F47B56">
        <w:rPr>
          <w:b/>
          <w:i/>
          <w:color w:val="000000"/>
        </w:rPr>
        <w:t>Сосунов Е.А</w:t>
      </w:r>
      <w:r w:rsidR="00EB1F49">
        <w:rPr>
          <w:b/>
          <w:i/>
          <w:color w:val="000000"/>
        </w:rPr>
        <w:t>.</w:t>
      </w:r>
      <w:r w:rsidR="00F47B56">
        <w:rPr>
          <w:b/>
          <w:i/>
          <w:color w:val="000000"/>
          <w:vertAlign w:val="superscript"/>
        </w:rPr>
        <w:t>1,2</w:t>
      </w:r>
    </w:p>
    <w:p w14:paraId="00000003" w14:textId="4D68456A" w:rsidR="00130241" w:rsidRDefault="00116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Студент,2 курс специалитета</w:t>
      </w:r>
    </w:p>
    <w:p w14:paraId="00000005" w14:textId="47A8156C" w:rsidR="00130241" w:rsidRPr="00391C38" w:rsidRDefault="00EB1F49" w:rsidP="00116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169D5">
        <w:rPr>
          <w:i/>
          <w:color w:val="000000"/>
        </w:rPr>
        <w:t>Российский химико</w:t>
      </w:r>
      <w:r w:rsidR="001169D5">
        <w:rPr>
          <w:i/>
          <w:color w:val="000000"/>
        </w:rPr>
        <w:noBreakHyphen/>
        <w:t>технологический университет им. Д.И. Менделеева,</w:t>
      </w:r>
      <w:r w:rsidR="001169D5">
        <w:rPr>
          <w:i/>
          <w:color w:val="000000"/>
        </w:rPr>
        <w:br/>
        <w:t>Высший химический колледж Российской академии наук</w:t>
      </w:r>
      <w:r>
        <w:rPr>
          <w:i/>
          <w:color w:val="000000"/>
        </w:rPr>
        <w:t>, Москва, Россия</w:t>
      </w:r>
    </w:p>
    <w:p w14:paraId="00000007" w14:textId="495237AC" w:rsidR="00130241" w:rsidRDefault="00EB1F49" w:rsidP="00116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169D5">
        <w:rPr>
          <w:i/>
          <w:color w:val="000000"/>
        </w:rPr>
        <w:t>Институ общей и неорганической химии им. Н.С. Курнакова</w:t>
      </w:r>
      <w:r w:rsidR="00BF36F8">
        <w:rPr>
          <w:i/>
          <w:color w:val="000000"/>
        </w:rPr>
        <w:t>,</w:t>
      </w:r>
      <w:r w:rsidR="00BF36F8">
        <w:rPr>
          <w:i/>
          <w:color w:val="000000"/>
        </w:rPr>
        <w:br/>
      </w:r>
      <w:r w:rsidR="001169D5">
        <w:rPr>
          <w:i/>
          <w:color w:val="000000"/>
        </w:rPr>
        <w:t>химический институт, Москва</w:t>
      </w:r>
      <w:r w:rsidR="00BF36F8">
        <w:rPr>
          <w:i/>
          <w:color w:val="000000"/>
        </w:rPr>
        <w:t>, Россия</w:t>
      </w:r>
    </w:p>
    <w:p w14:paraId="6F2421D4" w14:textId="0A66733C" w:rsidR="00FD24CD" w:rsidRPr="00022FE2" w:rsidRDefault="00EB1F49" w:rsidP="00022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169D5">
        <w:rPr>
          <w:i/>
          <w:color w:val="000000"/>
          <w:lang w:val="en-US"/>
        </w:rPr>
        <w:t>E</w:t>
      </w:r>
      <w:r w:rsidR="003B76D6" w:rsidRPr="001169D5">
        <w:rPr>
          <w:i/>
          <w:color w:val="000000"/>
          <w:lang w:val="en-US"/>
        </w:rPr>
        <w:t>-</w:t>
      </w:r>
      <w:r w:rsidRPr="001169D5">
        <w:rPr>
          <w:i/>
          <w:color w:val="000000"/>
          <w:lang w:val="en-US"/>
        </w:rPr>
        <w:t xml:space="preserve">mail: </w:t>
      </w:r>
      <w:r w:rsidR="001169D5">
        <w:rPr>
          <w:i/>
          <w:color w:val="000000"/>
          <w:u w:val="single"/>
          <w:lang w:val="en-US"/>
        </w:rPr>
        <w:t>oleysa</w:t>
      </w:r>
      <w:r w:rsidR="001169D5" w:rsidRPr="001169D5">
        <w:rPr>
          <w:i/>
          <w:color w:val="000000"/>
          <w:u w:val="single"/>
          <w:lang w:val="en-US"/>
        </w:rPr>
        <w:t>.</w:t>
      </w:r>
      <w:r w:rsidR="001169D5">
        <w:rPr>
          <w:i/>
          <w:color w:val="000000"/>
          <w:u w:val="single"/>
          <w:lang w:val="en-US"/>
        </w:rPr>
        <w:t>sulimova</w:t>
      </w:r>
      <w:r w:rsidR="001169D5" w:rsidRPr="001169D5">
        <w:rPr>
          <w:i/>
          <w:color w:val="000000"/>
          <w:u w:val="single"/>
          <w:lang w:val="en-US"/>
        </w:rPr>
        <w:t>.2004@</w:t>
      </w:r>
      <w:r w:rsidR="001169D5">
        <w:rPr>
          <w:i/>
          <w:color w:val="000000"/>
          <w:u w:val="single"/>
          <w:lang w:val="en-US"/>
        </w:rPr>
        <w:t>mail</w:t>
      </w:r>
      <w:r w:rsidR="001169D5" w:rsidRPr="001169D5">
        <w:rPr>
          <w:i/>
          <w:color w:val="000000"/>
          <w:u w:val="single"/>
          <w:lang w:val="en-US"/>
        </w:rPr>
        <w:t>.</w:t>
      </w:r>
      <w:r w:rsidR="001169D5">
        <w:rPr>
          <w:i/>
          <w:color w:val="000000"/>
          <w:u w:val="single"/>
          <w:lang w:val="en-US"/>
        </w:rPr>
        <w:t>ru</w:t>
      </w:r>
    </w:p>
    <w:p w14:paraId="67EAFB2B" w14:textId="422EFCF4" w:rsidR="005577BB" w:rsidRPr="00022FE2" w:rsidRDefault="005819C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en-US"/>
        </w:rPr>
      </w:pPr>
      <w:proofErr w:type="spellStart"/>
      <w:r w:rsidRPr="00022FE2">
        <w:rPr>
          <w:color w:val="000000"/>
          <w:lang w:bidi="en-US"/>
        </w:rPr>
        <w:t>Циклометаллированные</w:t>
      </w:r>
      <w:proofErr w:type="spellEnd"/>
      <w:r w:rsidR="00A03150" w:rsidRPr="00022FE2">
        <w:rPr>
          <w:color w:val="000000"/>
          <w:lang w:bidi="en-US"/>
        </w:rPr>
        <w:t xml:space="preserve"> </w:t>
      </w:r>
      <w:r w:rsidRPr="00022FE2">
        <w:rPr>
          <w:color w:val="000000"/>
          <w:lang w:bidi="en-US"/>
        </w:rPr>
        <w:t>комплексы</w:t>
      </w:r>
      <w:r w:rsidR="00A03150" w:rsidRPr="00022FE2">
        <w:rPr>
          <w:color w:val="000000"/>
          <w:lang w:bidi="en-US"/>
        </w:rPr>
        <w:t xml:space="preserve"> палладия(</w:t>
      </w:r>
      <w:r w:rsidR="00A03150" w:rsidRPr="00022FE2">
        <w:rPr>
          <w:color w:val="000000"/>
          <w:lang w:val="en-US" w:bidi="en-US"/>
        </w:rPr>
        <w:t>II</w:t>
      </w:r>
      <w:r w:rsidR="00A13155" w:rsidRPr="00022FE2">
        <w:rPr>
          <w:color w:val="000000"/>
          <w:lang w:bidi="en-US"/>
        </w:rPr>
        <w:t>) обладают</w:t>
      </w:r>
      <w:r w:rsidR="00A03150" w:rsidRPr="00022FE2">
        <w:rPr>
          <w:color w:val="000000"/>
          <w:lang w:bidi="en-US"/>
        </w:rPr>
        <w:t xml:space="preserve"> каталитическими и окислительно</w:t>
      </w:r>
      <w:r w:rsidR="00A03150" w:rsidRPr="00022FE2">
        <w:rPr>
          <w:color w:val="000000"/>
          <w:lang w:bidi="en-US"/>
        </w:rPr>
        <w:noBreakHyphen/>
        <w:t>восстановительными свойствами</w:t>
      </w:r>
      <w:r w:rsidR="00A13155" w:rsidRPr="00022FE2">
        <w:rPr>
          <w:color w:val="000000"/>
          <w:lang w:bidi="en-US"/>
        </w:rPr>
        <w:t>, что объясняет</w:t>
      </w:r>
      <w:r w:rsidR="00536415" w:rsidRPr="00022FE2">
        <w:rPr>
          <w:color w:val="000000"/>
          <w:lang w:bidi="en-US"/>
        </w:rPr>
        <w:t xml:space="preserve"> высокий</w:t>
      </w:r>
      <w:r w:rsidR="005577BB" w:rsidRPr="00022FE2">
        <w:rPr>
          <w:color w:val="000000"/>
          <w:lang w:bidi="en-US"/>
        </w:rPr>
        <w:t xml:space="preserve"> интерес к </w:t>
      </w:r>
      <w:r w:rsidR="00665FE7" w:rsidRPr="00022FE2">
        <w:rPr>
          <w:color w:val="000000"/>
          <w:lang w:bidi="en-US"/>
        </w:rPr>
        <w:t xml:space="preserve">развитию методов </w:t>
      </w:r>
      <w:r w:rsidRPr="00022FE2">
        <w:rPr>
          <w:color w:val="000000"/>
          <w:lang w:bidi="en-US"/>
        </w:rPr>
        <w:t>синтез</w:t>
      </w:r>
      <w:r w:rsidR="00665FE7" w:rsidRPr="00022FE2">
        <w:rPr>
          <w:color w:val="000000"/>
          <w:lang w:bidi="en-US"/>
        </w:rPr>
        <w:t>а</w:t>
      </w:r>
      <w:r w:rsidRPr="00022FE2">
        <w:rPr>
          <w:color w:val="000000"/>
          <w:lang w:bidi="en-US"/>
        </w:rPr>
        <w:t xml:space="preserve"> данного класса соеди</w:t>
      </w:r>
      <w:r w:rsidR="005577BB" w:rsidRPr="00022FE2">
        <w:rPr>
          <w:color w:val="000000"/>
          <w:lang w:bidi="en-US"/>
        </w:rPr>
        <w:t>н</w:t>
      </w:r>
      <w:r w:rsidRPr="00022FE2">
        <w:rPr>
          <w:color w:val="000000"/>
          <w:lang w:bidi="en-US"/>
        </w:rPr>
        <w:t>ений.</w:t>
      </w:r>
    </w:p>
    <w:p w14:paraId="50464E24" w14:textId="1F3782B9" w:rsidR="00287BD4" w:rsidRPr="00022FE2" w:rsidRDefault="00A03150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en-US"/>
        </w:rPr>
      </w:pPr>
      <w:r w:rsidRPr="00022FE2">
        <w:rPr>
          <w:color w:val="000000"/>
          <w:lang w:bidi="en-US"/>
        </w:rPr>
        <w:t xml:space="preserve">В качестве исходного </w:t>
      </w:r>
      <w:proofErr w:type="spellStart"/>
      <w:r w:rsidRPr="00022FE2">
        <w:rPr>
          <w:color w:val="000000"/>
          <w:lang w:bidi="en-US"/>
        </w:rPr>
        <w:t>палладийсодержащего</w:t>
      </w:r>
      <w:proofErr w:type="spellEnd"/>
      <w:r w:rsidRPr="00022FE2">
        <w:rPr>
          <w:color w:val="000000"/>
          <w:lang w:bidi="en-US"/>
        </w:rPr>
        <w:t xml:space="preserve"> </w:t>
      </w:r>
      <w:r w:rsidR="005577BB" w:rsidRPr="00022FE2">
        <w:rPr>
          <w:color w:val="000000"/>
          <w:lang w:bidi="en-US"/>
        </w:rPr>
        <w:t xml:space="preserve">реагента </w:t>
      </w:r>
      <w:r w:rsidR="005819C1" w:rsidRPr="00022FE2">
        <w:rPr>
          <w:color w:val="000000"/>
          <w:lang w:bidi="en-US"/>
        </w:rPr>
        <w:t>исполь</w:t>
      </w:r>
      <w:r w:rsidR="005577BB" w:rsidRPr="00022FE2">
        <w:rPr>
          <w:color w:val="000000"/>
          <w:lang w:bidi="en-US"/>
        </w:rPr>
        <w:t xml:space="preserve">зовали </w:t>
      </w:r>
      <w:r w:rsidRPr="00022FE2">
        <w:rPr>
          <w:color w:val="000000"/>
        </w:rPr>
        <w:t xml:space="preserve">биметаллические </w:t>
      </w:r>
      <w:proofErr w:type="spellStart"/>
      <w:r w:rsidRPr="00022FE2">
        <w:rPr>
          <w:color w:val="000000"/>
        </w:rPr>
        <w:t>карбоксилатно</w:t>
      </w:r>
      <w:proofErr w:type="spellEnd"/>
      <w:r w:rsidRPr="00022FE2">
        <w:rPr>
          <w:color w:val="000000"/>
        </w:rPr>
        <w:noBreakHyphen/>
        <w:t>мостиковые комплексы палладия(</w:t>
      </w:r>
      <w:r w:rsidRPr="00022FE2">
        <w:rPr>
          <w:color w:val="000000"/>
          <w:lang w:val="en-US"/>
        </w:rPr>
        <w:t>II</w:t>
      </w:r>
      <w:r w:rsidRPr="00022FE2">
        <w:rPr>
          <w:color w:val="000000"/>
        </w:rPr>
        <w:t>) вида [</w:t>
      </w:r>
      <w:proofErr w:type="spellStart"/>
      <w:r w:rsidRPr="00022FE2">
        <w:rPr>
          <w:color w:val="000000"/>
        </w:rPr>
        <w:t>PdM</w:t>
      </w:r>
      <w:proofErr w:type="spellEnd"/>
      <w:r w:rsidRPr="00022FE2">
        <w:rPr>
          <w:color w:val="000000"/>
        </w:rPr>
        <w:t>(</w:t>
      </w:r>
      <w:proofErr w:type="spellStart"/>
      <w:r w:rsidRPr="00022FE2">
        <w:rPr>
          <w:color w:val="000000"/>
        </w:rPr>
        <w:t>OOCMe</w:t>
      </w:r>
      <w:proofErr w:type="spellEnd"/>
      <w:r w:rsidRPr="00022FE2">
        <w:rPr>
          <w:color w:val="000000"/>
        </w:rPr>
        <w:t>)</w:t>
      </w:r>
      <w:r w:rsidRPr="00022FE2">
        <w:rPr>
          <w:color w:val="000000"/>
          <w:vertAlign w:val="subscript"/>
        </w:rPr>
        <w:t>4</w:t>
      </w:r>
      <w:r w:rsidRPr="00022FE2">
        <w:rPr>
          <w:color w:val="000000"/>
        </w:rPr>
        <w:t>] (</w:t>
      </w:r>
      <w:r w:rsidRPr="00022FE2">
        <w:rPr>
          <w:color w:val="000000"/>
          <w:lang w:val="en-US"/>
        </w:rPr>
        <w:t>M</w:t>
      </w:r>
      <w:r w:rsidRPr="00022FE2">
        <w:rPr>
          <w:color w:val="000000"/>
        </w:rPr>
        <w:t> = </w:t>
      </w:r>
      <w:r w:rsidRPr="00022FE2">
        <w:rPr>
          <w:color w:val="000000"/>
          <w:lang w:val="en-US"/>
        </w:rPr>
        <w:t>Mn</w:t>
      </w:r>
      <w:r w:rsidRPr="00022FE2">
        <w:rPr>
          <w:color w:val="000000"/>
        </w:rPr>
        <w:t xml:space="preserve">, </w:t>
      </w:r>
      <w:r w:rsidRPr="00022FE2">
        <w:rPr>
          <w:color w:val="000000"/>
          <w:lang w:val="en-US"/>
        </w:rPr>
        <w:t>Ni</w:t>
      </w:r>
      <w:r w:rsidRPr="00022FE2">
        <w:rPr>
          <w:color w:val="000000"/>
        </w:rPr>
        <w:t xml:space="preserve">, </w:t>
      </w:r>
      <w:r w:rsidRPr="00022FE2">
        <w:rPr>
          <w:color w:val="000000"/>
          <w:lang w:val="en-US"/>
        </w:rPr>
        <w:t>Co</w:t>
      </w:r>
      <w:r w:rsidRPr="00022FE2">
        <w:rPr>
          <w:color w:val="000000"/>
        </w:rPr>
        <w:t xml:space="preserve"> и т.д.)</w:t>
      </w:r>
      <w:r w:rsidR="005819C1" w:rsidRPr="00022FE2">
        <w:rPr>
          <w:color w:val="000000"/>
        </w:rPr>
        <w:t xml:space="preserve">, которые обладаю </w:t>
      </w:r>
      <w:r w:rsidRPr="00022FE2">
        <w:rPr>
          <w:color w:val="000000"/>
        </w:rPr>
        <w:t xml:space="preserve">более </w:t>
      </w:r>
      <w:r w:rsidR="005819C1" w:rsidRPr="00022FE2">
        <w:rPr>
          <w:color w:val="000000"/>
        </w:rPr>
        <w:t>высокой реакционной способностью</w:t>
      </w:r>
      <w:r w:rsidRPr="00022FE2">
        <w:rPr>
          <w:color w:val="000000"/>
        </w:rPr>
        <w:t xml:space="preserve"> по сравнению </w:t>
      </w:r>
      <w:r w:rsidRPr="00022FE2">
        <w:t>с ацетатом</w:t>
      </w:r>
      <w:r w:rsidRPr="00022FE2">
        <w:rPr>
          <w:color w:val="000000"/>
        </w:rPr>
        <w:t xml:space="preserve"> палладия(</w:t>
      </w:r>
      <w:r w:rsidRPr="00022FE2">
        <w:rPr>
          <w:color w:val="000000"/>
          <w:lang w:val="en-US"/>
        </w:rPr>
        <w:t>II</w:t>
      </w:r>
      <w:r w:rsidRPr="00022FE2">
        <w:rPr>
          <w:color w:val="000000"/>
        </w:rPr>
        <w:t xml:space="preserve">) </w:t>
      </w:r>
      <w:r w:rsidRPr="00022FE2">
        <w:rPr>
          <w:color w:val="000000"/>
          <w:lang w:bidi="en-US"/>
        </w:rPr>
        <w:t>[Pd</w:t>
      </w:r>
      <w:r w:rsidRPr="00022FE2">
        <w:rPr>
          <w:color w:val="000000"/>
          <w:vertAlign w:val="subscript"/>
          <w:lang w:bidi="en-US"/>
        </w:rPr>
        <w:t>3</w:t>
      </w:r>
      <w:r w:rsidRPr="00022FE2">
        <w:rPr>
          <w:color w:val="000000"/>
          <w:lang w:bidi="en-US"/>
        </w:rPr>
        <w:t>(</w:t>
      </w:r>
      <w:proofErr w:type="spellStart"/>
      <w:r w:rsidRPr="00022FE2">
        <w:rPr>
          <w:color w:val="000000"/>
          <w:lang w:bidi="en-US"/>
        </w:rPr>
        <w:t>OOCMe</w:t>
      </w:r>
      <w:proofErr w:type="spellEnd"/>
      <w:r w:rsidRPr="00022FE2">
        <w:rPr>
          <w:color w:val="000000"/>
          <w:lang w:bidi="en-US"/>
        </w:rPr>
        <w:t>)</w:t>
      </w:r>
      <w:r w:rsidRPr="00022FE2">
        <w:rPr>
          <w:color w:val="000000"/>
          <w:vertAlign w:val="subscript"/>
          <w:lang w:bidi="en-US"/>
        </w:rPr>
        <w:t>6</w:t>
      </w:r>
      <w:r w:rsidRPr="00022FE2">
        <w:rPr>
          <w:color w:val="000000"/>
          <w:lang w:bidi="en-US"/>
        </w:rPr>
        <w:t>]</w:t>
      </w:r>
      <w:r w:rsidR="00F91A08">
        <w:rPr>
          <w:color w:val="000000"/>
          <w:lang w:bidi="en-US"/>
        </w:rPr>
        <w:t> </w:t>
      </w:r>
      <w:r w:rsidR="00F91A08" w:rsidRPr="00F91A08">
        <w:rPr>
          <w:color w:val="000000"/>
          <w:lang w:bidi="en-US"/>
        </w:rPr>
        <w:t>[1]</w:t>
      </w:r>
      <w:r w:rsidR="00C1633C" w:rsidRPr="00022FE2">
        <w:rPr>
          <w:color w:val="000000"/>
          <w:lang w:bidi="en-US"/>
        </w:rPr>
        <w:t>. Также установлено, что такие ст</w:t>
      </w:r>
      <w:r w:rsidR="00536415" w:rsidRPr="00022FE2">
        <w:rPr>
          <w:color w:val="000000"/>
          <w:lang w:bidi="en-US"/>
        </w:rPr>
        <w:t>руктуры легко вступают в реакции</w:t>
      </w:r>
      <w:r w:rsidR="00C1633C" w:rsidRPr="00022FE2">
        <w:rPr>
          <w:color w:val="000000"/>
          <w:lang w:bidi="en-US"/>
        </w:rPr>
        <w:t xml:space="preserve"> замены ацетатного мостика, что является удобным синтетическим подходом к получению </w:t>
      </w:r>
      <w:proofErr w:type="spellStart"/>
      <w:r w:rsidR="00C1633C" w:rsidRPr="00022FE2">
        <w:rPr>
          <w:color w:val="000000"/>
          <w:lang w:bidi="en-US"/>
        </w:rPr>
        <w:t>циклометаллированных</w:t>
      </w:r>
      <w:proofErr w:type="spellEnd"/>
      <w:r w:rsidR="00C1633C" w:rsidRPr="00022FE2">
        <w:rPr>
          <w:color w:val="000000"/>
          <w:lang w:bidi="en-US"/>
        </w:rPr>
        <w:t xml:space="preserve"> комплексов палладия </w:t>
      </w:r>
      <w:r w:rsidR="00C1633C" w:rsidRPr="00022FE2">
        <w:t>с </w:t>
      </w:r>
      <w:proofErr w:type="spellStart"/>
      <w:r w:rsidR="00C1633C" w:rsidRPr="00022FE2">
        <w:rPr>
          <w:lang w:bidi="en-US"/>
        </w:rPr>
        <w:t>карбоксилатно</w:t>
      </w:r>
      <w:proofErr w:type="spellEnd"/>
      <w:r w:rsidR="00C1633C" w:rsidRPr="00022FE2">
        <w:rPr>
          <w:color w:val="000000"/>
          <w:lang w:bidi="en-US"/>
        </w:rPr>
        <w:noBreakHyphen/>
        <w:t>мостиковыми анионами, отличными от ацетатного</w:t>
      </w:r>
      <w:r w:rsidR="005577BB" w:rsidRPr="00022FE2">
        <w:rPr>
          <w:color w:val="000000"/>
          <w:lang w:bidi="en-US"/>
        </w:rPr>
        <w:t>.</w:t>
      </w:r>
    </w:p>
    <w:p w14:paraId="0E2D44C2" w14:textId="30DD204D" w:rsidR="005577BB" w:rsidRDefault="004C25CB" w:rsidP="00F91A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bidi="en-US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B43FE5B" wp14:editId="7378EE6E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5582998" cy="3276000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cop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998" cy="32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0138D" w14:textId="2D74A5A3" w:rsidR="00F91A08" w:rsidRPr="00F42055" w:rsidRDefault="00F91A08" w:rsidP="000F7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color w:val="000000"/>
          <w:lang w:bidi="en-US"/>
        </w:rPr>
      </w:pPr>
      <w:r w:rsidRPr="00F91A08">
        <w:rPr>
          <w:color w:val="000000"/>
          <w:lang w:bidi="en-US"/>
        </w:rPr>
        <w:t>Рис.</w:t>
      </w:r>
      <w:r w:rsidR="00F42055">
        <w:rPr>
          <w:color w:val="000000"/>
          <w:lang w:bidi="en-US"/>
        </w:rPr>
        <w:t> </w:t>
      </w:r>
      <w:r w:rsidRPr="00F91A08">
        <w:rPr>
          <w:color w:val="000000"/>
          <w:lang w:bidi="en-US"/>
        </w:rPr>
        <w:t xml:space="preserve">1. </w:t>
      </w:r>
      <w:r w:rsidR="00F42055" w:rsidRPr="00F42055">
        <w:rPr>
          <w:b/>
          <w:bCs/>
          <w:color w:val="000000"/>
          <w:lang w:bidi="en-US"/>
        </w:rPr>
        <w:t>А</w:t>
      </w:r>
      <w:r w:rsidR="007956E4">
        <w:rPr>
          <w:bCs/>
          <w:color w:val="000000"/>
          <w:lang w:bidi="en-US"/>
        </w:rPr>
        <w:t> —</w:t>
      </w:r>
      <w:r w:rsidR="007956E4">
        <w:t> </w:t>
      </w:r>
      <w:r w:rsidR="00F42055" w:rsidRPr="00F42055">
        <w:rPr>
          <w:bCs/>
          <w:color w:val="000000"/>
          <w:lang w:bidi="en-US"/>
        </w:rPr>
        <w:t>М</w:t>
      </w:r>
      <w:r w:rsidR="00F42055">
        <w:rPr>
          <w:bCs/>
          <w:color w:val="000000"/>
          <w:lang w:bidi="en-US"/>
        </w:rPr>
        <w:t xml:space="preserve">олекулярная структура по данным РСА комплекса </w:t>
      </w:r>
      <w:r w:rsidR="00F42055" w:rsidRPr="00F42055">
        <w:rPr>
          <w:bCs/>
          <w:color w:val="000000"/>
          <w:lang w:bidi="en-US"/>
        </w:rPr>
        <w:t>[(2</w:t>
      </w:r>
      <w:r w:rsidR="00F42055" w:rsidRPr="00F42055">
        <w:rPr>
          <w:bCs/>
          <w:color w:val="000000"/>
          <w:lang w:bidi="en-US"/>
        </w:rPr>
        <w:noBreakHyphen/>
        <w:t>phpy)</w:t>
      </w:r>
      <w:proofErr w:type="spellStart"/>
      <w:r w:rsidR="00F42055" w:rsidRPr="00F42055">
        <w:rPr>
          <w:bCs/>
          <w:color w:val="000000"/>
          <w:lang w:bidi="en-US"/>
        </w:rPr>
        <w:t>Pd</w:t>
      </w:r>
      <w:proofErr w:type="spellEnd"/>
      <w:r w:rsidR="00F42055" w:rsidRPr="00F42055">
        <w:rPr>
          <w:bCs/>
          <w:color w:val="000000"/>
          <w:lang w:bidi="en-US"/>
        </w:rPr>
        <w:t>(</w:t>
      </w:r>
      <w:r w:rsidR="00F42055" w:rsidRPr="00F42055">
        <w:rPr>
          <w:bCs/>
          <w:iCs/>
          <w:color w:val="000000"/>
          <w:lang w:bidi="en-US"/>
        </w:rPr>
        <w:t>µ</w:t>
      </w:r>
      <w:r w:rsidR="00F42055" w:rsidRPr="00F42055">
        <w:rPr>
          <w:bCs/>
          <w:color w:val="000000"/>
          <w:lang w:bidi="en-US"/>
        </w:rPr>
        <w:noBreakHyphen/>
        <w:t>OOC</w:t>
      </w:r>
      <w:proofErr w:type="spellStart"/>
      <w:r w:rsidR="00F42055" w:rsidRPr="00F42055">
        <w:rPr>
          <w:bCs/>
          <w:i/>
          <w:color w:val="000000"/>
          <w:vertAlign w:val="superscript"/>
          <w:lang w:val="en-US" w:bidi="en-US"/>
        </w:rPr>
        <w:t>n</w:t>
      </w:r>
      <w:r w:rsidR="00F42055" w:rsidRPr="00F42055">
        <w:rPr>
          <w:bCs/>
          <w:color w:val="000000"/>
          <w:lang w:val="en-US" w:bidi="en-US"/>
        </w:rPr>
        <w:t>Bu</w:t>
      </w:r>
      <w:proofErr w:type="spellEnd"/>
      <w:r w:rsidR="00F42055" w:rsidRPr="00F42055">
        <w:rPr>
          <w:bCs/>
          <w:color w:val="000000"/>
          <w:lang w:bidi="en-US"/>
        </w:rPr>
        <w:t>)]</w:t>
      </w:r>
      <w:r w:rsidR="00F42055" w:rsidRPr="00F42055">
        <w:rPr>
          <w:bCs/>
          <w:color w:val="000000"/>
          <w:vertAlign w:val="subscript"/>
          <w:lang w:bidi="en-US"/>
        </w:rPr>
        <w:t>2</w:t>
      </w:r>
      <w:r w:rsidR="00F42055">
        <w:rPr>
          <w:bCs/>
          <w:color w:val="000000"/>
          <w:lang w:bidi="en-US"/>
        </w:rPr>
        <w:t xml:space="preserve">, </w:t>
      </w:r>
      <w:r w:rsidR="00F42055">
        <w:rPr>
          <w:b/>
          <w:color w:val="000000"/>
          <w:lang w:bidi="en-US"/>
        </w:rPr>
        <w:t>Б</w:t>
      </w:r>
      <w:r w:rsidR="007956E4">
        <w:rPr>
          <w:bCs/>
          <w:color w:val="000000"/>
          <w:lang w:bidi="en-US"/>
        </w:rPr>
        <w:t> — </w:t>
      </w:r>
      <w:r w:rsidR="00F42055" w:rsidRPr="00F42055">
        <w:rPr>
          <w:bCs/>
          <w:color w:val="000000"/>
          <w:lang w:bidi="en-US"/>
        </w:rPr>
        <w:t xml:space="preserve">Поверхность </w:t>
      </w:r>
      <w:proofErr w:type="spellStart"/>
      <w:r w:rsidR="00F42055" w:rsidRPr="00F42055">
        <w:rPr>
          <w:bCs/>
          <w:color w:val="000000"/>
          <w:lang w:bidi="en-US"/>
        </w:rPr>
        <w:t>Хиршфельда</w:t>
      </w:r>
      <w:proofErr w:type="spellEnd"/>
      <w:r w:rsidR="00F42055" w:rsidRPr="00F42055">
        <w:rPr>
          <w:bCs/>
          <w:color w:val="000000"/>
          <w:lang w:bidi="en-US"/>
        </w:rPr>
        <w:t xml:space="preserve"> и зоны межмолекулярных контактов (красным) молекулы</w:t>
      </w:r>
      <w:r w:rsidR="00F42055">
        <w:rPr>
          <w:bCs/>
          <w:color w:val="000000"/>
          <w:lang w:bidi="en-US"/>
        </w:rPr>
        <w:t xml:space="preserve"> </w:t>
      </w:r>
      <w:r w:rsidR="00F42055" w:rsidRPr="00F42055">
        <w:rPr>
          <w:bCs/>
          <w:color w:val="000000"/>
          <w:lang w:bidi="en-US"/>
        </w:rPr>
        <w:t>[(2</w:t>
      </w:r>
      <w:r w:rsidR="00F42055" w:rsidRPr="00F42055">
        <w:rPr>
          <w:bCs/>
          <w:color w:val="000000"/>
          <w:lang w:bidi="en-US"/>
        </w:rPr>
        <w:noBreakHyphen/>
        <w:t>phpy)</w:t>
      </w:r>
      <w:proofErr w:type="spellStart"/>
      <w:r w:rsidR="00F42055" w:rsidRPr="00F42055">
        <w:rPr>
          <w:bCs/>
          <w:color w:val="000000"/>
          <w:lang w:bidi="en-US"/>
        </w:rPr>
        <w:t>Pd</w:t>
      </w:r>
      <w:proofErr w:type="spellEnd"/>
      <w:r w:rsidR="00F42055" w:rsidRPr="00F42055">
        <w:rPr>
          <w:bCs/>
          <w:color w:val="000000"/>
          <w:lang w:bidi="en-US"/>
        </w:rPr>
        <w:t>(</w:t>
      </w:r>
      <w:r w:rsidR="00F42055" w:rsidRPr="00F42055">
        <w:rPr>
          <w:bCs/>
          <w:iCs/>
          <w:color w:val="000000"/>
          <w:lang w:bidi="en-US"/>
        </w:rPr>
        <w:t>µ</w:t>
      </w:r>
      <w:r w:rsidR="00F42055" w:rsidRPr="00F42055">
        <w:rPr>
          <w:bCs/>
          <w:color w:val="000000"/>
          <w:lang w:bidi="en-US"/>
        </w:rPr>
        <w:noBreakHyphen/>
        <w:t>OOC</w:t>
      </w:r>
      <w:proofErr w:type="spellStart"/>
      <w:r w:rsidR="00F42055" w:rsidRPr="00F42055">
        <w:rPr>
          <w:bCs/>
          <w:i/>
          <w:color w:val="000000"/>
          <w:vertAlign w:val="superscript"/>
          <w:lang w:val="en-US" w:bidi="en-US"/>
        </w:rPr>
        <w:t>n</w:t>
      </w:r>
      <w:r w:rsidR="00F42055" w:rsidRPr="00F42055">
        <w:rPr>
          <w:bCs/>
          <w:color w:val="000000"/>
          <w:lang w:val="en-US" w:bidi="en-US"/>
        </w:rPr>
        <w:t>Bu</w:t>
      </w:r>
      <w:proofErr w:type="spellEnd"/>
      <w:r w:rsidR="00F42055" w:rsidRPr="00F42055">
        <w:rPr>
          <w:bCs/>
          <w:color w:val="000000"/>
          <w:lang w:bidi="en-US"/>
        </w:rPr>
        <w:t>)]</w:t>
      </w:r>
      <w:r w:rsidR="00F42055" w:rsidRPr="00F42055">
        <w:rPr>
          <w:bCs/>
          <w:color w:val="000000"/>
          <w:vertAlign w:val="subscript"/>
          <w:lang w:bidi="en-US"/>
        </w:rPr>
        <w:t>2</w:t>
      </w:r>
    </w:p>
    <w:p w14:paraId="79B37FB8" w14:textId="167FFB99" w:rsidR="005577BB" w:rsidRPr="00A03150" w:rsidRDefault="003E371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en-US"/>
        </w:rPr>
      </w:pPr>
      <w:r w:rsidRPr="00022FE2">
        <w:rPr>
          <w:color w:val="000000"/>
          <w:lang w:bidi="en-US"/>
        </w:rPr>
        <w:t>В</w:t>
      </w:r>
      <w:r w:rsidR="005577BB" w:rsidRPr="00022FE2">
        <w:rPr>
          <w:color w:val="000000"/>
          <w:lang w:bidi="en-US"/>
        </w:rPr>
        <w:t> х</w:t>
      </w:r>
      <w:r w:rsidR="00A13155" w:rsidRPr="00022FE2">
        <w:rPr>
          <w:color w:val="000000"/>
          <w:lang w:bidi="en-US"/>
        </w:rPr>
        <w:t xml:space="preserve">оде работы </w:t>
      </w:r>
      <w:r w:rsidRPr="00022FE2">
        <w:rPr>
          <w:color w:val="000000"/>
          <w:lang w:bidi="en-US"/>
        </w:rPr>
        <w:t xml:space="preserve">получен </w:t>
      </w:r>
      <w:r w:rsidR="005577BB" w:rsidRPr="00022FE2">
        <w:rPr>
          <w:color w:val="000000"/>
          <w:lang w:bidi="en-US"/>
        </w:rPr>
        <w:t>ряд веществ вида [(2</w:t>
      </w:r>
      <w:r w:rsidR="005577BB" w:rsidRPr="00022FE2">
        <w:rPr>
          <w:color w:val="000000"/>
          <w:lang w:bidi="en-US"/>
        </w:rPr>
        <w:noBreakHyphen/>
        <w:t>phpy)</w:t>
      </w:r>
      <w:proofErr w:type="spellStart"/>
      <w:r w:rsidR="005577BB" w:rsidRPr="00022FE2">
        <w:rPr>
          <w:color w:val="000000"/>
          <w:lang w:bidi="en-US"/>
        </w:rPr>
        <w:t>Pd</w:t>
      </w:r>
      <w:proofErr w:type="spellEnd"/>
      <w:r w:rsidR="005577BB" w:rsidRPr="00022FE2">
        <w:rPr>
          <w:color w:val="000000"/>
          <w:lang w:bidi="en-US"/>
        </w:rPr>
        <w:t>(</w:t>
      </w:r>
      <w:r w:rsidR="005577BB" w:rsidRPr="00022FE2">
        <w:rPr>
          <w:iCs/>
          <w:color w:val="000000"/>
          <w:lang w:bidi="en-US"/>
        </w:rPr>
        <w:t>µ</w:t>
      </w:r>
      <w:r w:rsidR="005577BB" w:rsidRPr="00022FE2">
        <w:rPr>
          <w:color w:val="000000"/>
          <w:lang w:bidi="en-US"/>
        </w:rPr>
        <w:noBreakHyphen/>
        <w:t>OOC</w:t>
      </w:r>
      <w:r w:rsidR="005577BB" w:rsidRPr="00022FE2">
        <w:rPr>
          <w:color w:val="000000"/>
          <w:lang w:val="en-US" w:bidi="en-US"/>
        </w:rPr>
        <w:t>R</w:t>
      </w:r>
      <w:r w:rsidR="00536415" w:rsidRPr="00022FE2">
        <w:rPr>
          <w:color w:val="000000"/>
          <w:lang w:bidi="en-US"/>
        </w:rPr>
        <w:t>)</w:t>
      </w:r>
      <w:r w:rsidR="005577BB" w:rsidRPr="00022FE2">
        <w:rPr>
          <w:color w:val="000000"/>
          <w:lang w:bidi="en-US"/>
        </w:rPr>
        <w:t>]</w:t>
      </w:r>
      <w:r w:rsidR="005577BB" w:rsidRPr="00022FE2">
        <w:rPr>
          <w:color w:val="000000"/>
          <w:vertAlign w:val="subscript"/>
          <w:lang w:bidi="en-US"/>
        </w:rPr>
        <w:t xml:space="preserve">2 </w:t>
      </w:r>
      <w:r w:rsidR="005577BB" w:rsidRPr="00022FE2">
        <w:rPr>
          <w:color w:val="000000"/>
          <w:lang w:bidi="en-US"/>
        </w:rPr>
        <w:t>(</w:t>
      </w:r>
      <w:r w:rsidR="005577BB" w:rsidRPr="00022FE2">
        <w:rPr>
          <w:color w:val="000000"/>
          <w:lang w:val="en-US" w:bidi="en-US"/>
        </w:rPr>
        <w:t>R </w:t>
      </w:r>
      <w:r w:rsidR="005577BB" w:rsidRPr="00022FE2">
        <w:rPr>
          <w:color w:val="000000"/>
          <w:lang w:bidi="en-US"/>
        </w:rPr>
        <w:t>=</w:t>
      </w:r>
      <w:r w:rsidR="005577BB" w:rsidRPr="00022FE2">
        <w:rPr>
          <w:color w:val="000000"/>
          <w:lang w:val="en-US" w:bidi="en-US"/>
        </w:rPr>
        <w:t> Et</w:t>
      </w:r>
      <w:r w:rsidR="005577BB" w:rsidRPr="00022FE2">
        <w:rPr>
          <w:color w:val="000000"/>
          <w:lang w:bidi="en-US"/>
        </w:rPr>
        <w:t xml:space="preserve">, </w:t>
      </w:r>
      <w:r w:rsidR="00DD31D5" w:rsidRPr="00022FE2">
        <w:rPr>
          <w:i/>
          <w:color w:val="000000"/>
          <w:vertAlign w:val="superscript"/>
          <w:lang w:val="en-US" w:bidi="en-US"/>
        </w:rPr>
        <w:t>n</w:t>
      </w:r>
      <w:r w:rsidR="005577BB" w:rsidRPr="00022FE2">
        <w:rPr>
          <w:color w:val="000000"/>
          <w:lang w:val="en-US" w:bidi="en-US"/>
        </w:rPr>
        <w:t>Pr</w:t>
      </w:r>
      <w:r w:rsidR="005577BB" w:rsidRPr="00022FE2">
        <w:rPr>
          <w:color w:val="000000"/>
          <w:lang w:bidi="en-US"/>
        </w:rPr>
        <w:t xml:space="preserve">, </w:t>
      </w:r>
      <w:proofErr w:type="spellStart"/>
      <w:r w:rsidR="00DD31D5" w:rsidRPr="00022FE2">
        <w:rPr>
          <w:i/>
          <w:color w:val="000000"/>
          <w:vertAlign w:val="superscript"/>
          <w:lang w:val="en-US" w:bidi="en-US"/>
        </w:rPr>
        <w:t>n</w:t>
      </w:r>
      <w:r w:rsidR="005577BB" w:rsidRPr="00022FE2">
        <w:rPr>
          <w:color w:val="000000"/>
          <w:lang w:val="en-US" w:bidi="en-US"/>
        </w:rPr>
        <w:t>B</w:t>
      </w:r>
      <w:r w:rsidR="00DD31D5" w:rsidRPr="00022FE2">
        <w:rPr>
          <w:color w:val="000000"/>
          <w:lang w:val="en-US" w:bidi="en-US"/>
        </w:rPr>
        <w:t>u</w:t>
      </w:r>
      <w:proofErr w:type="spellEnd"/>
      <w:r w:rsidR="00DD31D5" w:rsidRPr="00022FE2">
        <w:rPr>
          <w:color w:val="000000"/>
          <w:lang w:bidi="en-US"/>
        </w:rPr>
        <w:t xml:space="preserve">, </w:t>
      </w:r>
      <w:proofErr w:type="spellStart"/>
      <w:r w:rsidR="00DD31D5" w:rsidRPr="00022FE2">
        <w:rPr>
          <w:i/>
          <w:color w:val="000000"/>
          <w:vertAlign w:val="superscript"/>
          <w:lang w:val="en-US" w:bidi="en-US"/>
        </w:rPr>
        <w:t>i</w:t>
      </w:r>
      <w:r w:rsidR="00DD31D5" w:rsidRPr="00022FE2">
        <w:rPr>
          <w:color w:val="000000"/>
          <w:lang w:val="en-US" w:bidi="en-US"/>
        </w:rPr>
        <w:t>Bu</w:t>
      </w:r>
      <w:proofErr w:type="spellEnd"/>
      <w:r w:rsidR="00DD31D5" w:rsidRPr="00022FE2">
        <w:rPr>
          <w:color w:val="000000"/>
          <w:lang w:bidi="en-US"/>
        </w:rPr>
        <w:t xml:space="preserve">, </w:t>
      </w:r>
      <w:r w:rsidR="00DD31D5" w:rsidRPr="00022FE2">
        <w:rPr>
          <w:color w:val="000000"/>
          <w:lang w:val="en-US" w:bidi="en-US"/>
        </w:rPr>
        <w:t>Ph</w:t>
      </w:r>
      <w:r w:rsidR="00B0392B" w:rsidRPr="00022FE2">
        <w:rPr>
          <w:color w:val="000000"/>
          <w:lang w:bidi="en-US"/>
        </w:rPr>
        <w:t>)</w:t>
      </w:r>
      <w:r w:rsidR="00536415" w:rsidRPr="00022FE2">
        <w:rPr>
          <w:color w:val="000000"/>
          <w:lang w:bidi="en-US"/>
        </w:rPr>
        <w:t>, структуры</w:t>
      </w:r>
      <w:r w:rsidRPr="00022FE2">
        <w:rPr>
          <w:color w:val="000000"/>
          <w:lang w:bidi="en-US"/>
        </w:rPr>
        <w:t xml:space="preserve"> которых</w:t>
      </w:r>
      <w:r w:rsidR="009E018A" w:rsidRPr="00022FE2">
        <w:rPr>
          <w:color w:val="000000"/>
          <w:lang w:bidi="en-US"/>
        </w:rPr>
        <w:t xml:space="preserve"> </w:t>
      </w:r>
      <w:r w:rsidR="00536415" w:rsidRPr="00022FE2">
        <w:rPr>
          <w:color w:val="000000"/>
          <w:lang w:bidi="en-US"/>
        </w:rPr>
        <w:t>установлены</w:t>
      </w:r>
      <w:r w:rsidR="00DD31D5" w:rsidRPr="00022FE2">
        <w:rPr>
          <w:color w:val="000000"/>
          <w:lang w:bidi="en-US"/>
        </w:rPr>
        <w:t xml:space="preserve"> методом </w:t>
      </w:r>
      <w:r w:rsidR="00B0392B" w:rsidRPr="00022FE2">
        <w:rPr>
          <w:color w:val="000000"/>
          <w:lang w:bidi="en-US"/>
        </w:rPr>
        <w:t>рентгеноструктурного анализа. А т</w:t>
      </w:r>
      <w:r w:rsidR="00DD31D5" w:rsidRPr="00022FE2">
        <w:rPr>
          <w:color w:val="000000"/>
          <w:lang w:bidi="en-US"/>
        </w:rPr>
        <w:t xml:space="preserve">акже </w:t>
      </w:r>
      <w:r w:rsidR="00F8110B" w:rsidRPr="00022FE2">
        <w:rPr>
          <w:color w:val="000000"/>
          <w:lang w:bidi="en-US"/>
        </w:rPr>
        <w:t xml:space="preserve">были </w:t>
      </w:r>
      <w:r w:rsidR="00DD31D5" w:rsidRPr="00022FE2">
        <w:rPr>
          <w:color w:val="000000"/>
          <w:lang w:bidi="en-US"/>
        </w:rPr>
        <w:t xml:space="preserve">изучены </w:t>
      </w:r>
      <w:r w:rsidRPr="00022FE2">
        <w:rPr>
          <w:color w:val="000000"/>
          <w:lang w:bidi="en-US"/>
        </w:rPr>
        <w:t>их</w:t>
      </w:r>
      <w:r w:rsidR="00B0392B" w:rsidRPr="00022FE2">
        <w:rPr>
          <w:color w:val="000000"/>
          <w:lang w:bidi="en-US"/>
        </w:rPr>
        <w:t xml:space="preserve"> </w:t>
      </w:r>
      <w:r w:rsidR="00DD31D5" w:rsidRPr="00022FE2">
        <w:rPr>
          <w:color w:val="000000"/>
          <w:lang w:bidi="en-US"/>
        </w:rPr>
        <w:t xml:space="preserve">фотофизические свойства. Выявлена </w:t>
      </w:r>
      <w:r w:rsidRPr="00022FE2">
        <w:rPr>
          <w:color w:val="000000"/>
          <w:lang w:bidi="en-US"/>
        </w:rPr>
        <w:t>корреляция</w:t>
      </w:r>
      <w:r w:rsidR="00DD31D5" w:rsidRPr="00022FE2">
        <w:rPr>
          <w:color w:val="000000"/>
          <w:lang w:bidi="en-US"/>
        </w:rPr>
        <w:t xml:space="preserve"> максимума длины волны люминесценции от природы </w:t>
      </w:r>
      <w:proofErr w:type="spellStart"/>
      <w:r w:rsidR="007E6A6A" w:rsidRPr="00022FE2">
        <w:rPr>
          <w:color w:val="000000"/>
          <w:lang w:bidi="en-US"/>
        </w:rPr>
        <w:t>карбаксилатно</w:t>
      </w:r>
      <w:proofErr w:type="spellEnd"/>
      <w:r w:rsidR="007E6A6A" w:rsidRPr="00022FE2">
        <w:rPr>
          <w:color w:val="000000"/>
          <w:lang w:bidi="en-US"/>
        </w:rPr>
        <w:noBreakHyphen/>
        <w:t>мостикового заместителя</w:t>
      </w:r>
      <w:r w:rsidR="00DD31D5" w:rsidRPr="00022FE2">
        <w:rPr>
          <w:color w:val="000000"/>
          <w:lang w:bidi="en-US"/>
        </w:rPr>
        <w:t>.</w:t>
      </w:r>
      <w:r w:rsidRPr="00022FE2">
        <w:rPr>
          <w:color w:val="000000"/>
          <w:lang w:bidi="en-US"/>
        </w:rPr>
        <w:t xml:space="preserve"> Для установления зависимости структуры—свойства проведен анализ межмолекулярных взаимодействий с помощью анализа поверхности </w:t>
      </w:r>
      <w:proofErr w:type="spellStart"/>
      <w:r w:rsidRPr="00022FE2">
        <w:rPr>
          <w:color w:val="000000"/>
          <w:lang w:bidi="en-US"/>
        </w:rPr>
        <w:t>Хиршфельда</w:t>
      </w:r>
      <w:proofErr w:type="spellEnd"/>
      <w:r w:rsidRPr="00022FE2">
        <w:rPr>
          <w:color w:val="000000"/>
          <w:lang w:bidi="en-US"/>
        </w:rPr>
        <w:t>.</w:t>
      </w:r>
    </w:p>
    <w:p w14:paraId="0000000E" w14:textId="77777777" w:rsidR="00130241" w:rsidRPr="00F91A0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0AFF9EB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F91A08" w:rsidRPr="00F91A08">
        <w:rPr>
          <w:color w:val="000000"/>
          <w:lang w:val="en-US"/>
        </w:rPr>
        <w:t>Nefedov</w:t>
      </w:r>
      <w:proofErr w:type="spellEnd"/>
      <w:r w:rsidR="00F91A08" w:rsidRPr="00F91A08">
        <w:rPr>
          <w:color w:val="000000"/>
          <w:lang w:val="en-US"/>
        </w:rPr>
        <w:t xml:space="preserve"> S.E., </w:t>
      </w:r>
      <w:proofErr w:type="spellStart"/>
      <w:r w:rsidR="00F91A08" w:rsidRPr="00F91A08">
        <w:rPr>
          <w:color w:val="000000"/>
          <w:lang w:val="en-US"/>
        </w:rPr>
        <w:t>Kozitsyna</w:t>
      </w:r>
      <w:proofErr w:type="spellEnd"/>
      <w:r w:rsidR="00F91A08" w:rsidRPr="00F91A08">
        <w:rPr>
          <w:color w:val="000000"/>
          <w:lang w:val="en-US"/>
        </w:rPr>
        <w:t xml:space="preserve"> </w:t>
      </w:r>
      <w:proofErr w:type="spellStart"/>
      <w:r w:rsidR="00F91A08" w:rsidRPr="00F91A08">
        <w:rPr>
          <w:color w:val="000000"/>
          <w:lang w:val="en-US"/>
        </w:rPr>
        <w:t>N.Yu</w:t>
      </w:r>
      <w:proofErr w:type="spellEnd"/>
      <w:r w:rsidR="00F91A08" w:rsidRPr="00F91A08">
        <w:rPr>
          <w:color w:val="000000"/>
          <w:lang w:val="en-US"/>
        </w:rPr>
        <w:t xml:space="preserve">, </w:t>
      </w:r>
      <w:proofErr w:type="spellStart"/>
      <w:r w:rsidR="00F91A08" w:rsidRPr="00F91A08">
        <w:rPr>
          <w:color w:val="000000"/>
          <w:lang w:val="en-US"/>
        </w:rPr>
        <w:t>Vargaftik</w:t>
      </w:r>
      <w:proofErr w:type="spellEnd"/>
      <w:r w:rsidR="00F91A08" w:rsidRPr="00F91A08">
        <w:rPr>
          <w:color w:val="000000"/>
          <w:lang w:val="en-US"/>
        </w:rPr>
        <w:t xml:space="preserve"> M.N., </w:t>
      </w:r>
      <w:proofErr w:type="spellStart"/>
      <w:r w:rsidR="00F91A08" w:rsidRPr="00F91A08">
        <w:rPr>
          <w:color w:val="000000"/>
          <w:lang w:val="en-US"/>
        </w:rPr>
        <w:t>Moiseev</w:t>
      </w:r>
      <w:proofErr w:type="spellEnd"/>
      <w:r w:rsidR="00F91A08" w:rsidRPr="00F91A08">
        <w:rPr>
          <w:color w:val="000000"/>
          <w:lang w:val="en-US"/>
        </w:rPr>
        <w:t xml:space="preserve"> I.I. Palladium(II)–rare-earth met-al(III) paddlewheel carboxylate complexes: Easy total acetate to pivalate metathesis // Polyhedron, 2009, Vol. 28, No. 1, P. 172–180.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2801">
    <w:abstractNumId w:val="0"/>
  </w:num>
  <w:num w:numId="2" w16cid:durableId="76672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2FE2"/>
    <w:rsid w:val="00063966"/>
    <w:rsid w:val="00086081"/>
    <w:rsid w:val="000F7F0A"/>
    <w:rsid w:val="00101A1C"/>
    <w:rsid w:val="00103657"/>
    <w:rsid w:val="00106375"/>
    <w:rsid w:val="00116478"/>
    <w:rsid w:val="001169D5"/>
    <w:rsid w:val="00130241"/>
    <w:rsid w:val="001A7BE7"/>
    <w:rsid w:val="001E61C2"/>
    <w:rsid w:val="001F0493"/>
    <w:rsid w:val="002264EE"/>
    <w:rsid w:val="0023307C"/>
    <w:rsid w:val="00287BD4"/>
    <w:rsid w:val="0031361E"/>
    <w:rsid w:val="00344E4E"/>
    <w:rsid w:val="00391C38"/>
    <w:rsid w:val="003B76D6"/>
    <w:rsid w:val="003E371A"/>
    <w:rsid w:val="004A26A3"/>
    <w:rsid w:val="004C25CB"/>
    <w:rsid w:val="004F0EDF"/>
    <w:rsid w:val="00522BF1"/>
    <w:rsid w:val="00536415"/>
    <w:rsid w:val="005577BB"/>
    <w:rsid w:val="005819C1"/>
    <w:rsid w:val="00590166"/>
    <w:rsid w:val="005D022B"/>
    <w:rsid w:val="005E5BE9"/>
    <w:rsid w:val="00665FE7"/>
    <w:rsid w:val="0069427D"/>
    <w:rsid w:val="006F7A19"/>
    <w:rsid w:val="007213E1"/>
    <w:rsid w:val="00775389"/>
    <w:rsid w:val="007956E4"/>
    <w:rsid w:val="00797838"/>
    <w:rsid w:val="007C36D8"/>
    <w:rsid w:val="007E6A6A"/>
    <w:rsid w:val="007F2744"/>
    <w:rsid w:val="00846F96"/>
    <w:rsid w:val="008931BE"/>
    <w:rsid w:val="008C67E3"/>
    <w:rsid w:val="00921D45"/>
    <w:rsid w:val="009A66DB"/>
    <w:rsid w:val="009B2F80"/>
    <w:rsid w:val="009B3300"/>
    <w:rsid w:val="009E018A"/>
    <w:rsid w:val="009F3380"/>
    <w:rsid w:val="00A02163"/>
    <w:rsid w:val="00A03150"/>
    <w:rsid w:val="00A13155"/>
    <w:rsid w:val="00A314FE"/>
    <w:rsid w:val="00AA7FC2"/>
    <w:rsid w:val="00B0392B"/>
    <w:rsid w:val="00BF36F8"/>
    <w:rsid w:val="00BF4622"/>
    <w:rsid w:val="00C1633C"/>
    <w:rsid w:val="00CA0717"/>
    <w:rsid w:val="00CD00B1"/>
    <w:rsid w:val="00D22306"/>
    <w:rsid w:val="00D42542"/>
    <w:rsid w:val="00D8121C"/>
    <w:rsid w:val="00D821FB"/>
    <w:rsid w:val="00DD31D5"/>
    <w:rsid w:val="00E22189"/>
    <w:rsid w:val="00E74069"/>
    <w:rsid w:val="00EB1F49"/>
    <w:rsid w:val="00F42055"/>
    <w:rsid w:val="00F47B56"/>
    <w:rsid w:val="00F8110B"/>
    <w:rsid w:val="00F865B3"/>
    <w:rsid w:val="00F91A08"/>
    <w:rsid w:val="00FB1509"/>
    <w:rsid w:val="00FD24C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AD54C22-6970-0E45-9F50-B8BD43C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169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69D5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02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E3B977-FECC-49BD-952B-6E585235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Дарья Карлова</cp:lastModifiedBy>
  <cp:revision>17</cp:revision>
  <cp:lastPrinted>2024-02-14T15:01:00Z</cp:lastPrinted>
  <dcterms:created xsi:type="dcterms:W3CDTF">2024-01-31T20:19:00Z</dcterms:created>
  <dcterms:modified xsi:type="dcterms:W3CDTF">2024-03-04T08:34:00Z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