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CB9F" w14:textId="77777777" w:rsidR="006B7812" w:rsidRPr="00533214" w:rsidRDefault="00F20A78">
      <w:pPr>
        <w:pStyle w:val="afa"/>
        <w:spacing w:line="240" w:lineRule="auto"/>
        <w:rPr>
          <w:sz w:val="24"/>
          <w:szCs w:val="24"/>
        </w:rPr>
      </w:pPr>
      <w:r w:rsidRPr="00533214">
        <w:rPr>
          <w:caps w:val="0"/>
          <w:sz w:val="24"/>
          <w:szCs w:val="24"/>
        </w:rPr>
        <w:t xml:space="preserve">Сравнительная характеристика нитропруссидных комплексов </w:t>
      </w:r>
      <w:r w:rsidR="004F60AA">
        <w:rPr>
          <w:caps w:val="0"/>
          <w:sz w:val="24"/>
          <w:szCs w:val="24"/>
        </w:rPr>
        <w:br/>
      </w:r>
      <w:r w:rsidRPr="00533214">
        <w:rPr>
          <w:caps w:val="0"/>
          <w:sz w:val="24"/>
          <w:szCs w:val="24"/>
        </w:rPr>
        <w:t>кобальта</w:t>
      </w:r>
      <w:r w:rsidR="00586081" w:rsidRPr="00533214">
        <w:rPr>
          <w:sz w:val="24"/>
          <w:szCs w:val="24"/>
        </w:rPr>
        <w:t xml:space="preserve">, </w:t>
      </w:r>
      <w:r w:rsidRPr="00533214">
        <w:rPr>
          <w:caps w:val="0"/>
          <w:sz w:val="24"/>
          <w:szCs w:val="24"/>
        </w:rPr>
        <w:t>кальция</w:t>
      </w:r>
      <w:r w:rsidR="00586081" w:rsidRPr="00533214">
        <w:rPr>
          <w:sz w:val="24"/>
          <w:szCs w:val="24"/>
        </w:rPr>
        <w:t>,</w:t>
      </w:r>
      <w:r w:rsidR="00E2524A" w:rsidRPr="00533214">
        <w:rPr>
          <w:sz w:val="24"/>
          <w:szCs w:val="24"/>
        </w:rPr>
        <w:t xml:space="preserve"> </w:t>
      </w:r>
      <w:r w:rsidRPr="00533214">
        <w:rPr>
          <w:caps w:val="0"/>
          <w:sz w:val="24"/>
          <w:szCs w:val="24"/>
        </w:rPr>
        <w:t>натрия</w:t>
      </w:r>
      <w:r w:rsidR="00586081" w:rsidRPr="00533214">
        <w:rPr>
          <w:sz w:val="24"/>
          <w:szCs w:val="24"/>
        </w:rPr>
        <w:t xml:space="preserve"> </w:t>
      </w:r>
      <w:r w:rsidRPr="00533214">
        <w:rPr>
          <w:caps w:val="0"/>
          <w:sz w:val="24"/>
          <w:szCs w:val="24"/>
        </w:rPr>
        <w:t>относительно тромбов курицы</w:t>
      </w:r>
    </w:p>
    <w:p w14:paraId="76CD76F0" w14:textId="29663B4A" w:rsidR="006B7812" w:rsidRPr="000272C3" w:rsidRDefault="00E31EA9" w:rsidP="000272C3">
      <w:pPr>
        <w:pStyle w:val="afd"/>
        <w:spacing w:line="240" w:lineRule="auto"/>
        <w:rPr>
          <w:b/>
          <w:bCs/>
        </w:rPr>
      </w:pPr>
      <w:r w:rsidRPr="000272C3">
        <w:rPr>
          <w:rStyle w:val="afe"/>
          <w:b/>
          <w:bCs/>
          <w:u w:val="none"/>
        </w:rPr>
        <w:t>П</w:t>
      </w:r>
      <w:r w:rsidR="006670A3" w:rsidRPr="000272C3">
        <w:rPr>
          <w:rStyle w:val="afe"/>
          <w:b/>
          <w:bCs/>
          <w:u w:val="none"/>
        </w:rPr>
        <w:t>ортнова</w:t>
      </w:r>
      <w:r w:rsidRPr="000272C3">
        <w:rPr>
          <w:rStyle w:val="afe"/>
          <w:b/>
          <w:bCs/>
          <w:u w:val="none"/>
        </w:rPr>
        <w:t xml:space="preserve"> </w:t>
      </w:r>
      <w:r w:rsidR="006670A3" w:rsidRPr="000272C3">
        <w:rPr>
          <w:rStyle w:val="afe"/>
          <w:b/>
          <w:bCs/>
          <w:u w:val="none"/>
        </w:rPr>
        <w:t>Д</w:t>
      </w:r>
      <w:r w:rsidRPr="000272C3">
        <w:rPr>
          <w:rStyle w:val="afe"/>
          <w:b/>
          <w:bCs/>
          <w:u w:val="none"/>
        </w:rPr>
        <w:t>.</w:t>
      </w:r>
      <w:r w:rsidR="006670A3" w:rsidRPr="000272C3">
        <w:rPr>
          <w:rStyle w:val="afe"/>
          <w:b/>
          <w:bCs/>
          <w:u w:val="none"/>
        </w:rPr>
        <w:t>А</w:t>
      </w:r>
      <w:r w:rsidRPr="000272C3">
        <w:rPr>
          <w:rStyle w:val="afe"/>
          <w:b/>
          <w:bCs/>
          <w:u w:val="none"/>
        </w:rPr>
        <w:t>.</w:t>
      </w:r>
    </w:p>
    <w:p w14:paraId="4358CFC5" w14:textId="77777777" w:rsidR="006B7812" w:rsidRPr="000272C3" w:rsidRDefault="00533214" w:rsidP="000272C3">
      <w:pPr>
        <w:spacing w:after="0" w:line="240" w:lineRule="auto"/>
        <w:jc w:val="center"/>
        <w:rPr>
          <w:i/>
          <w:iCs/>
          <w:lang w:val="ru-RU"/>
        </w:rPr>
      </w:pPr>
      <w:r w:rsidRPr="000272C3">
        <w:rPr>
          <w:i/>
          <w:iCs/>
          <w:lang w:val="ru-RU"/>
        </w:rPr>
        <w:t>Студентка, 1 курс бакалавриата</w:t>
      </w:r>
    </w:p>
    <w:p w14:paraId="412798B3" w14:textId="77777777" w:rsidR="00533214" w:rsidRPr="000272C3" w:rsidRDefault="00533214" w:rsidP="000272C3">
      <w:pPr>
        <w:spacing w:after="0" w:line="240" w:lineRule="auto"/>
        <w:jc w:val="center"/>
        <w:rPr>
          <w:i/>
          <w:iCs/>
          <w:lang w:val="ru-RU"/>
        </w:rPr>
      </w:pPr>
      <w:r w:rsidRPr="000272C3">
        <w:rPr>
          <w:i/>
          <w:iCs/>
          <w:shd w:val="clear" w:color="auto" w:fill="FFFFFF"/>
          <w:lang w:val="ru-RU"/>
        </w:rPr>
        <w:t>МИРЭА – Российский технологический университет, Москва, Россия</w:t>
      </w:r>
    </w:p>
    <w:p w14:paraId="2719E697" w14:textId="75D28C88" w:rsidR="006B7812" w:rsidRPr="00F86038" w:rsidRDefault="00592C3C" w:rsidP="00F86038">
      <w:pPr>
        <w:spacing w:after="0" w:line="240" w:lineRule="auto"/>
        <w:jc w:val="center"/>
        <w:rPr>
          <w:i/>
          <w:iCs/>
          <w:shd w:val="clear" w:color="auto" w:fill="FFFFFF"/>
          <w:lang w:val="ru-RU"/>
        </w:rPr>
      </w:pPr>
      <w:r w:rsidRPr="00F86038">
        <w:rPr>
          <w:i/>
          <w:iCs/>
          <w:shd w:val="clear" w:color="auto" w:fill="FFFFFF"/>
          <w:lang w:val="ru-RU"/>
        </w:rPr>
        <w:t xml:space="preserve">ИТХТ им. </w:t>
      </w:r>
      <w:proofErr w:type="gramStart"/>
      <w:r w:rsidRPr="00F86038">
        <w:rPr>
          <w:i/>
          <w:iCs/>
          <w:shd w:val="clear" w:color="auto" w:fill="FFFFFF"/>
          <w:lang w:val="ru-RU"/>
        </w:rPr>
        <w:t>М.В</w:t>
      </w:r>
      <w:proofErr w:type="gramEnd"/>
      <w:r w:rsidRPr="00F86038">
        <w:rPr>
          <w:i/>
          <w:iCs/>
          <w:shd w:val="clear" w:color="auto" w:fill="FFFFFF"/>
          <w:lang w:val="ru-RU"/>
        </w:rPr>
        <w:t xml:space="preserve"> Ломоносова, РТУ МИРЭА, Москва, РФ</w:t>
      </w:r>
    </w:p>
    <w:p w14:paraId="27B00759" w14:textId="77777777" w:rsidR="00662223" w:rsidRPr="000272C3" w:rsidRDefault="00533214" w:rsidP="000272C3">
      <w:pPr>
        <w:pStyle w:val="E-mail"/>
        <w:spacing w:line="240" w:lineRule="auto"/>
        <w:rPr>
          <w:i/>
          <w:iCs/>
          <w:lang w:val="ru-RU"/>
        </w:rPr>
      </w:pPr>
      <w:r w:rsidRPr="000272C3">
        <w:rPr>
          <w:i/>
          <w:iCs/>
        </w:rPr>
        <w:t>E</w:t>
      </w:r>
      <w:r w:rsidRPr="000272C3">
        <w:rPr>
          <w:i/>
          <w:iCs/>
          <w:lang w:val="ru-RU"/>
        </w:rPr>
        <w:t>-</w:t>
      </w:r>
      <w:r w:rsidRPr="000272C3">
        <w:rPr>
          <w:i/>
          <w:iCs/>
        </w:rPr>
        <w:t>mail</w:t>
      </w:r>
      <w:r w:rsidRPr="000272C3">
        <w:rPr>
          <w:i/>
          <w:iCs/>
          <w:lang w:val="ru-RU"/>
        </w:rPr>
        <w:t xml:space="preserve">: </w:t>
      </w:r>
      <w:hyperlink r:id="rId6" w:history="1">
        <w:r w:rsidR="00F27542" w:rsidRPr="000272C3">
          <w:rPr>
            <w:rStyle w:val="af7"/>
            <w:i/>
            <w:iCs/>
            <w:color w:val="auto"/>
          </w:rPr>
          <w:t>dportnova</w:t>
        </w:r>
        <w:r w:rsidR="00F27542" w:rsidRPr="000272C3">
          <w:rPr>
            <w:rStyle w:val="af7"/>
            <w:i/>
            <w:iCs/>
            <w:color w:val="auto"/>
            <w:lang w:val="ru-RU"/>
          </w:rPr>
          <w:t>400@</w:t>
        </w:r>
        <w:r w:rsidR="00F27542" w:rsidRPr="000272C3">
          <w:rPr>
            <w:rStyle w:val="af7"/>
            <w:i/>
            <w:iCs/>
            <w:color w:val="auto"/>
          </w:rPr>
          <w:t>gmail</w:t>
        </w:r>
        <w:r w:rsidR="00F27542" w:rsidRPr="000272C3">
          <w:rPr>
            <w:rStyle w:val="af7"/>
            <w:i/>
            <w:iCs/>
            <w:color w:val="auto"/>
            <w:lang w:val="ru-RU"/>
          </w:rPr>
          <w:t>.</w:t>
        </w:r>
        <w:r w:rsidR="00F27542" w:rsidRPr="000272C3">
          <w:rPr>
            <w:rStyle w:val="af7"/>
            <w:i/>
            <w:iCs/>
            <w:color w:val="auto"/>
          </w:rPr>
          <w:t>com</w:t>
        </w:r>
      </w:hyperlink>
    </w:p>
    <w:p w14:paraId="2716A8AA" w14:textId="77777777" w:rsidR="00662223" w:rsidRPr="003C2AAC" w:rsidRDefault="003C2AAC" w:rsidP="00EE69DF">
      <w:pPr>
        <w:pStyle w:val="aff2"/>
        <w:spacing w:line="240" w:lineRule="auto"/>
        <w:ind w:right="0" w:firstLine="397"/>
        <w:rPr>
          <w:iCs/>
        </w:rPr>
      </w:pPr>
      <w:r>
        <w:t xml:space="preserve">Данная работа </w:t>
      </w:r>
      <w:r w:rsidRPr="003C2AAC">
        <w:rPr>
          <w:iCs/>
        </w:rPr>
        <w:t>являетс</w:t>
      </w:r>
      <w:r>
        <w:rPr>
          <w:iCs/>
        </w:rPr>
        <w:t>я</w:t>
      </w:r>
      <w:r w:rsidRPr="003C2AAC">
        <w:rPr>
          <w:iCs/>
        </w:rPr>
        <w:t xml:space="preserve"> исследовани</w:t>
      </w:r>
      <w:r>
        <w:rPr>
          <w:iCs/>
        </w:rPr>
        <w:t xml:space="preserve">ем влияния </w:t>
      </w:r>
      <w:r w:rsidRPr="003C2AAC">
        <w:rPr>
          <w:iCs/>
        </w:rPr>
        <w:t>комплексов</w:t>
      </w:r>
      <w:r>
        <w:rPr>
          <w:iCs/>
        </w:rPr>
        <w:t xml:space="preserve"> на тромбообразование</w:t>
      </w:r>
      <w:r w:rsidR="004F60AA">
        <w:rPr>
          <w:iCs/>
        </w:rPr>
        <w:br/>
      </w:r>
      <w:r>
        <w:rPr>
          <w:iCs/>
        </w:rPr>
        <w:t>у куриц, с дальнейш</w:t>
      </w:r>
      <w:r w:rsidR="00E2524A">
        <w:rPr>
          <w:iCs/>
        </w:rPr>
        <w:t>и</w:t>
      </w:r>
      <w:r>
        <w:rPr>
          <w:iCs/>
        </w:rPr>
        <w:t>м использованием данного вещества для людей</w:t>
      </w:r>
      <w:r w:rsidR="00837A6B">
        <w:rPr>
          <w:iCs/>
        </w:rPr>
        <w:t xml:space="preserve"> против тромбоза</w:t>
      </w:r>
      <w:r>
        <w:rPr>
          <w:iCs/>
        </w:rPr>
        <w:t>.</w:t>
      </w:r>
      <w:r w:rsidRPr="003C2AAC">
        <w:t xml:space="preserve"> </w:t>
      </w:r>
      <w:r w:rsidR="004F60AA">
        <w:br/>
      </w:r>
      <w:r w:rsidR="002A5BDA">
        <w:t xml:space="preserve">С целью </w:t>
      </w:r>
      <w:r w:rsidR="002A5BDA" w:rsidRPr="002A5BDA">
        <w:t>предотвращени</w:t>
      </w:r>
      <w:r w:rsidR="002A5BDA">
        <w:t xml:space="preserve">я возникновения деменции. </w:t>
      </w:r>
      <w:r w:rsidRPr="003C2AAC">
        <w:rPr>
          <w:iCs/>
        </w:rPr>
        <w:t>Соединени</w:t>
      </w:r>
      <w:r w:rsidR="001C5A93">
        <w:rPr>
          <w:iCs/>
        </w:rPr>
        <w:t>я</w:t>
      </w:r>
      <w:r>
        <w:rPr>
          <w:iCs/>
        </w:rPr>
        <w:t xml:space="preserve"> </w:t>
      </w:r>
      <w:r w:rsidRPr="00456654">
        <w:rPr>
          <w:lang w:val="en-US"/>
        </w:rPr>
        <w:t>Co</w:t>
      </w:r>
      <w:r w:rsidRPr="003C2AAC">
        <w:t>[</w:t>
      </w:r>
      <w:r w:rsidRPr="00456654">
        <w:rPr>
          <w:lang w:val="en-US"/>
        </w:rPr>
        <w:t>Fe</w:t>
      </w:r>
      <w:r w:rsidRPr="003C2AAC">
        <w:t>(</w:t>
      </w:r>
      <w:r w:rsidRPr="00456654">
        <w:rPr>
          <w:lang w:val="en-US"/>
        </w:rPr>
        <w:t>CN</w:t>
      </w:r>
      <w:r w:rsidRPr="003C2AAC">
        <w:t>)</w:t>
      </w:r>
      <w:r w:rsidR="00837A6B" w:rsidRPr="00837A6B">
        <w:rPr>
          <w:vertAlign w:val="subscript"/>
        </w:rPr>
        <w:t>5</w:t>
      </w:r>
      <w:r w:rsidRPr="003C2AAC">
        <w:t>(</w:t>
      </w:r>
      <w:r w:rsidRPr="00456654">
        <w:rPr>
          <w:lang w:val="en-US"/>
        </w:rPr>
        <w:t>NO</w:t>
      </w:r>
      <w:r w:rsidRPr="003C2AAC">
        <w:t>)]</w:t>
      </w:r>
      <w:r w:rsidR="001C5A93">
        <w:rPr>
          <w:iCs/>
        </w:rPr>
        <w:t xml:space="preserve"> </w:t>
      </w:r>
      <w:r w:rsidR="001C5A93" w:rsidRPr="001C5A93">
        <w:rPr>
          <w:b/>
          <w:bCs/>
          <w:iCs/>
        </w:rPr>
        <w:t>(1)</w:t>
      </w:r>
      <w:r w:rsidR="001C5A93">
        <w:rPr>
          <w:b/>
          <w:bCs/>
          <w:iCs/>
        </w:rPr>
        <w:t xml:space="preserve">, </w:t>
      </w:r>
      <w:r w:rsidR="001C5A93" w:rsidRPr="00456654">
        <w:rPr>
          <w:lang w:val="en-US"/>
        </w:rPr>
        <w:t>C</w:t>
      </w:r>
      <w:r w:rsidR="001C5A93">
        <w:rPr>
          <w:lang w:val="en-US"/>
        </w:rPr>
        <w:t>a</w:t>
      </w:r>
      <w:r w:rsidR="001C5A93" w:rsidRPr="003C2AAC">
        <w:t>[</w:t>
      </w:r>
      <w:r w:rsidR="001C5A93" w:rsidRPr="00456654">
        <w:rPr>
          <w:lang w:val="en-US"/>
        </w:rPr>
        <w:t>Fe</w:t>
      </w:r>
      <w:r w:rsidR="001C5A93" w:rsidRPr="003C2AAC">
        <w:t>(</w:t>
      </w:r>
      <w:r w:rsidR="001C5A93" w:rsidRPr="00456654">
        <w:rPr>
          <w:lang w:val="en-US"/>
        </w:rPr>
        <w:t>CN</w:t>
      </w:r>
      <w:r w:rsidR="001C5A93" w:rsidRPr="003C2AAC">
        <w:t>)</w:t>
      </w:r>
      <w:r w:rsidR="001C5A93" w:rsidRPr="00837A6B">
        <w:rPr>
          <w:vertAlign w:val="subscript"/>
        </w:rPr>
        <w:t>5</w:t>
      </w:r>
      <w:r w:rsidR="001C5A93" w:rsidRPr="003C2AAC">
        <w:t>(</w:t>
      </w:r>
      <w:r w:rsidR="001C5A93" w:rsidRPr="00456654">
        <w:rPr>
          <w:lang w:val="en-US"/>
        </w:rPr>
        <w:t>NO</w:t>
      </w:r>
      <w:r w:rsidR="001C5A93" w:rsidRPr="003C2AAC">
        <w:t>)]</w:t>
      </w:r>
      <w:r w:rsidR="001C5A93">
        <w:t xml:space="preserve"> </w:t>
      </w:r>
      <w:r w:rsidR="001C5A93" w:rsidRPr="001C5A93">
        <w:rPr>
          <w:b/>
          <w:bCs/>
        </w:rPr>
        <w:t>(2)</w:t>
      </w:r>
      <w:r w:rsidR="001C5A93">
        <w:rPr>
          <w:b/>
          <w:bCs/>
          <w:iCs/>
        </w:rPr>
        <w:t xml:space="preserve"> </w:t>
      </w:r>
      <w:r w:rsidR="00662223" w:rsidRPr="00662223">
        <w:rPr>
          <w:rFonts w:eastAsia="SimSun"/>
          <w:iCs/>
          <w:lang w:eastAsia="zh-CN"/>
        </w:rPr>
        <w:t>был</w:t>
      </w:r>
      <w:r w:rsidR="00A53EBA">
        <w:rPr>
          <w:rFonts w:eastAsia="SimSun"/>
          <w:iCs/>
          <w:lang w:eastAsia="zh-CN"/>
        </w:rPr>
        <w:t>и</w:t>
      </w:r>
      <w:r w:rsidR="00662223" w:rsidRPr="00662223">
        <w:rPr>
          <w:rFonts w:eastAsia="SimSun"/>
          <w:iCs/>
          <w:lang w:eastAsia="zh-CN"/>
        </w:rPr>
        <w:t xml:space="preserve"> синтезирован</w:t>
      </w:r>
      <w:r w:rsidR="00A53EBA">
        <w:rPr>
          <w:rFonts w:eastAsia="SimSun"/>
          <w:iCs/>
          <w:lang w:eastAsia="zh-CN"/>
        </w:rPr>
        <w:t>ы</w:t>
      </w:r>
      <w:r w:rsidR="00662223" w:rsidRPr="00662223">
        <w:rPr>
          <w:rFonts w:eastAsia="SimSun"/>
          <w:iCs/>
          <w:lang w:eastAsia="zh-CN"/>
        </w:rPr>
        <w:t xml:space="preserve"> в водных растворах из соответствующих солей </w:t>
      </w:r>
      <w:r w:rsidR="00662223">
        <w:rPr>
          <w:rFonts w:eastAsia="SimSun"/>
          <w:iCs/>
          <w:lang w:eastAsia="zh-CN"/>
        </w:rPr>
        <w:t>кобальта</w:t>
      </w:r>
      <w:r w:rsidR="00662223" w:rsidRPr="00662223">
        <w:rPr>
          <w:rFonts w:eastAsia="SimSun"/>
          <w:iCs/>
          <w:lang w:eastAsia="zh-CN"/>
        </w:rPr>
        <w:t>(II)</w:t>
      </w:r>
      <w:r w:rsidR="008E6815">
        <w:rPr>
          <w:rFonts w:eastAsia="SimSun"/>
          <w:iCs/>
          <w:lang w:eastAsia="zh-CN"/>
        </w:rPr>
        <w:t>, кальция</w:t>
      </w:r>
      <w:r w:rsidR="008E6815" w:rsidRPr="00662223">
        <w:rPr>
          <w:rFonts w:eastAsia="SimSun"/>
          <w:iCs/>
          <w:lang w:eastAsia="zh-CN"/>
        </w:rPr>
        <w:t>(II)</w:t>
      </w:r>
      <w:r w:rsidR="00662223" w:rsidRPr="00662223">
        <w:rPr>
          <w:rFonts w:eastAsia="SimSun"/>
          <w:iCs/>
          <w:lang w:eastAsia="zh-CN"/>
        </w:rPr>
        <w:t xml:space="preserve"> и</w:t>
      </w:r>
      <w:r w:rsidR="00662223">
        <w:rPr>
          <w:rFonts w:eastAsia="SimSun"/>
          <w:iCs/>
          <w:lang w:eastAsia="zh-CN"/>
        </w:rPr>
        <w:t xml:space="preserve"> нитропруссида</w:t>
      </w:r>
      <w:r w:rsidR="000011A7">
        <w:rPr>
          <w:rFonts w:eastAsia="SimSun"/>
          <w:iCs/>
          <w:lang w:eastAsia="zh-CN"/>
        </w:rPr>
        <w:t xml:space="preserve"> натрия</w:t>
      </w:r>
      <w:r w:rsidR="00662223" w:rsidRPr="00662223">
        <w:rPr>
          <w:rFonts w:eastAsia="SimSun"/>
          <w:iCs/>
          <w:lang w:eastAsia="zh-CN"/>
        </w:rPr>
        <w:t>, взятых в мольном соотношении C</w:t>
      </w:r>
      <w:r w:rsidR="00837A6B">
        <w:rPr>
          <w:rFonts w:eastAsia="SimSun"/>
          <w:iCs/>
          <w:lang w:val="en-US" w:eastAsia="zh-CN"/>
        </w:rPr>
        <w:t>o</w:t>
      </w:r>
      <w:r w:rsidR="008E6815">
        <w:rPr>
          <w:rFonts w:eastAsia="SimSun"/>
          <w:iCs/>
          <w:lang w:eastAsia="zh-CN"/>
        </w:rPr>
        <w:t>,</w:t>
      </w:r>
      <w:r w:rsidR="008E6815">
        <w:rPr>
          <w:rFonts w:eastAsia="SimSun"/>
          <w:iCs/>
          <w:lang w:val="en-US" w:eastAsia="zh-CN"/>
        </w:rPr>
        <w:t>Ca</w:t>
      </w:r>
      <w:r w:rsidR="00662223" w:rsidRPr="00662223">
        <w:rPr>
          <w:rFonts w:eastAsia="SimSun"/>
          <w:iCs/>
          <w:lang w:eastAsia="zh-CN"/>
        </w:rPr>
        <w:t>:</w:t>
      </w:r>
      <w:r w:rsidR="00837A6B" w:rsidRPr="00837A6B">
        <w:rPr>
          <w:rFonts w:eastAsia="SimSun"/>
          <w:iCs/>
          <w:lang w:eastAsia="zh-CN"/>
        </w:rPr>
        <w:t>[</w:t>
      </w:r>
      <w:r w:rsidR="00837A6B">
        <w:rPr>
          <w:rFonts w:eastAsia="SimSun"/>
          <w:iCs/>
          <w:lang w:val="en-US" w:eastAsia="zh-CN"/>
        </w:rPr>
        <w:t>Fe</w:t>
      </w:r>
      <w:r w:rsidR="00837A6B" w:rsidRPr="00837A6B">
        <w:rPr>
          <w:rFonts w:eastAsia="SimSun"/>
          <w:iCs/>
          <w:lang w:eastAsia="zh-CN"/>
        </w:rPr>
        <w:t>(</w:t>
      </w:r>
      <w:r w:rsidR="00837A6B">
        <w:rPr>
          <w:rFonts w:eastAsia="SimSun"/>
          <w:iCs/>
          <w:lang w:val="en-US" w:eastAsia="zh-CN"/>
        </w:rPr>
        <w:t>CN</w:t>
      </w:r>
      <w:r w:rsidR="00837A6B" w:rsidRPr="00837A6B">
        <w:rPr>
          <w:rFonts w:eastAsia="SimSun"/>
          <w:iCs/>
          <w:lang w:eastAsia="zh-CN"/>
        </w:rPr>
        <w:t>)</w:t>
      </w:r>
      <w:r w:rsidR="00837A6B" w:rsidRPr="00837A6B">
        <w:rPr>
          <w:rFonts w:eastAsia="SimSun"/>
          <w:iCs/>
          <w:vertAlign w:val="subscript"/>
          <w:lang w:eastAsia="zh-CN"/>
        </w:rPr>
        <w:t>5</w:t>
      </w:r>
      <w:r w:rsidR="00837A6B" w:rsidRPr="00837A6B">
        <w:rPr>
          <w:rFonts w:eastAsia="SimSun"/>
          <w:iCs/>
          <w:lang w:eastAsia="zh-CN"/>
        </w:rPr>
        <w:t>(</w:t>
      </w:r>
      <w:r w:rsidR="00837A6B">
        <w:rPr>
          <w:rFonts w:eastAsia="SimSun"/>
          <w:iCs/>
          <w:lang w:val="en-US" w:eastAsia="zh-CN"/>
        </w:rPr>
        <w:t>NO</w:t>
      </w:r>
      <w:r w:rsidR="00837A6B" w:rsidRPr="00837A6B">
        <w:rPr>
          <w:rFonts w:eastAsia="SimSun"/>
          <w:iCs/>
          <w:lang w:eastAsia="zh-CN"/>
        </w:rPr>
        <w:t>)]</w:t>
      </w:r>
      <w:r w:rsidR="00662223" w:rsidRPr="00662223">
        <w:rPr>
          <w:rFonts w:eastAsia="SimSun"/>
          <w:iCs/>
          <w:lang w:eastAsia="zh-CN"/>
        </w:rPr>
        <w:t xml:space="preserve"> = 1:</w:t>
      </w:r>
      <w:r w:rsidR="00662223">
        <w:rPr>
          <w:rFonts w:eastAsia="SimSun"/>
          <w:iCs/>
          <w:lang w:eastAsia="zh-CN"/>
        </w:rPr>
        <w:t>1</w:t>
      </w:r>
      <w:r w:rsidR="00662223" w:rsidRPr="00662223">
        <w:rPr>
          <w:rFonts w:eastAsia="SimSun"/>
          <w:iCs/>
          <w:lang w:eastAsia="zh-CN"/>
        </w:rPr>
        <w:t>.</w:t>
      </w:r>
    </w:p>
    <w:p w14:paraId="2B51589A" w14:textId="36A4995D" w:rsidR="00456654" w:rsidRPr="009945EF" w:rsidRDefault="000011A7" w:rsidP="00533214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rFonts w:cs="Arial"/>
          <w:color w:val="000000"/>
          <w:szCs w:val="24"/>
          <w:lang w:val="ru-RU"/>
        </w:rPr>
        <w:t>Целью работы является синтезирование нитропруссидных комплексов,</w:t>
      </w:r>
      <w:r w:rsidR="00EB5FCA">
        <w:rPr>
          <w:rFonts w:cs="Arial"/>
          <w:color w:val="000000"/>
          <w:szCs w:val="24"/>
          <w:lang w:val="ru-RU"/>
        </w:rPr>
        <w:t xml:space="preserve"> </w:t>
      </w:r>
      <w:r>
        <w:rPr>
          <w:rFonts w:cs="Arial"/>
          <w:color w:val="000000"/>
          <w:szCs w:val="24"/>
          <w:lang w:val="ru-RU"/>
        </w:rPr>
        <w:t xml:space="preserve">с целью дальнейшего изучения на цитотоксичность против тромбоза. </w:t>
      </w:r>
      <w:r w:rsidR="00456654" w:rsidRPr="00456654">
        <w:rPr>
          <w:rFonts w:cs="Arial"/>
          <w:color w:val="000000"/>
          <w:szCs w:val="24"/>
          <w:lang w:val="ru-RU"/>
        </w:rPr>
        <w:t>Прочность ионной связи гораздо выше донорно-акцепторного взаимодействия</w:t>
      </w:r>
      <w:r w:rsidR="00456654">
        <w:rPr>
          <w:rFonts w:cs="Arial"/>
          <w:color w:val="000000"/>
          <w:szCs w:val="24"/>
          <w:lang w:val="ru-RU"/>
        </w:rPr>
        <w:t>,</w:t>
      </w:r>
      <w:r w:rsidR="00A30F22">
        <w:rPr>
          <w:rFonts w:cs="Arial"/>
          <w:color w:val="000000"/>
          <w:szCs w:val="24"/>
          <w:lang w:val="ru-RU"/>
        </w:rPr>
        <w:t xml:space="preserve"> </w:t>
      </w:r>
      <w:r w:rsidR="00456654">
        <w:rPr>
          <w:rFonts w:cs="Arial"/>
          <w:color w:val="000000"/>
          <w:szCs w:val="24"/>
          <w:lang w:val="ru-RU"/>
        </w:rPr>
        <w:t>п</w:t>
      </w:r>
      <w:r w:rsidR="00456654" w:rsidRPr="00456654">
        <w:rPr>
          <w:rFonts w:cs="Arial"/>
          <w:color w:val="000000"/>
          <w:szCs w:val="24"/>
          <w:lang w:val="ru-RU"/>
        </w:rPr>
        <w:t>оэтому</w:t>
      </w:r>
      <w:r w:rsidR="00B04A53">
        <w:rPr>
          <w:rFonts w:cs="Arial"/>
          <w:color w:val="000000"/>
          <w:szCs w:val="24"/>
          <w:lang w:val="ru-RU"/>
        </w:rPr>
        <w:t xml:space="preserve"> </w:t>
      </w:r>
      <w:r w:rsidR="00456654" w:rsidRPr="00456654">
        <w:rPr>
          <w:rFonts w:cs="Arial"/>
          <w:color w:val="000000"/>
          <w:szCs w:val="24"/>
          <w:lang w:val="ru-RU"/>
        </w:rPr>
        <w:t>ионн</w:t>
      </w:r>
      <w:r w:rsidR="00B04A53">
        <w:rPr>
          <w:rFonts w:cs="Arial"/>
          <w:color w:val="000000"/>
          <w:szCs w:val="24"/>
          <w:lang w:val="ru-RU"/>
        </w:rPr>
        <w:t>ая</w:t>
      </w:r>
      <w:r w:rsidR="00456654" w:rsidRPr="00456654">
        <w:rPr>
          <w:rFonts w:cs="Arial"/>
          <w:color w:val="000000"/>
          <w:szCs w:val="24"/>
          <w:lang w:val="ru-RU"/>
        </w:rPr>
        <w:t xml:space="preserve"> связ</w:t>
      </w:r>
      <w:r w:rsidR="00B04A53">
        <w:rPr>
          <w:rFonts w:cs="Arial"/>
          <w:color w:val="000000"/>
          <w:szCs w:val="24"/>
          <w:lang w:val="ru-RU"/>
        </w:rPr>
        <w:t>ь</w:t>
      </w:r>
      <w:r w:rsidR="008E6815">
        <w:rPr>
          <w:rFonts w:cs="Arial"/>
          <w:color w:val="000000"/>
          <w:szCs w:val="24"/>
          <w:lang w:val="ru-RU"/>
        </w:rPr>
        <w:t xml:space="preserve"> между внешней и внутренней сферой </w:t>
      </w:r>
      <w:r w:rsidR="00456654" w:rsidRPr="00456654">
        <w:rPr>
          <w:rFonts w:cs="Arial"/>
          <w:color w:val="000000"/>
          <w:szCs w:val="24"/>
          <w:lang w:val="ru-RU"/>
        </w:rPr>
        <w:t xml:space="preserve">должна быть </w:t>
      </w:r>
      <w:r w:rsidR="00B04A53">
        <w:rPr>
          <w:rFonts w:cs="Arial"/>
          <w:color w:val="000000"/>
          <w:szCs w:val="24"/>
          <w:lang w:val="ru-RU"/>
        </w:rPr>
        <w:t>прочнее</w:t>
      </w:r>
      <w:r w:rsidR="00456654">
        <w:rPr>
          <w:rFonts w:cs="Arial"/>
          <w:color w:val="000000"/>
          <w:szCs w:val="24"/>
          <w:lang w:val="ru-RU"/>
        </w:rPr>
        <w:t>.</w:t>
      </w:r>
      <w:r w:rsidR="00B07B5C" w:rsidRPr="00B07B5C">
        <w:rPr>
          <w:lang w:val="ru-RU"/>
        </w:rPr>
        <w:t xml:space="preserve"> </w:t>
      </w:r>
      <w:r w:rsidR="00B07B5C">
        <w:rPr>
          <w:rFonts w:cs="Arial"/>
          <w:color w:val="000000"/>
          <w:szCs w:val="24"/>
          <w:lang w:val="ru-RU"/>
        </w:rPr>
        <w:t>Ч</w:t>
      </w:r>
      <w:r w:rsidR="00B07B5C" w:rsidRPr="00B07B5C">
        <w:rPr>
          <w:rFonts w:cs="Arial"/>
          <w:color w:val="000000"/>
          <w:szCs w:val="24"/>
          <w:lang w:val="ru-RU"/>
        </w:rPr>
        <w:t xml:space="preserve">ем больше </w:t>
      </w:r>
      <w:r w:rsidR="00837A6B" w:rsidRPr="00B07B5C">
        <w:rPr>
          <w:rFonts w:cs="Arial"/>
          <w:color w:val="000000"/>
          <w:szCs w:val="24"/>
          <w:lang w:val="ru-RU"/>
        </w:rPr>
        <w:t>электроотрицательность, тем</w:t>
      </w:r>
      <w:r w:rsidR="00B07B5C" w:rsidRPr="00B07B5C">
        <w:rPr>
          <w:rFonts w:cs="Arial"/>
          <w:color w:val="000000"/>
          <w:szCs w:val="24"/>
          <w:lang w:val="ru-RU"/>
        </w:rPr>
        <w:t xml:space="preserve"> крепче ионная связ</w:t>
      </w:r>
      <w:r w:rsidR="00837A6B">
        <w:rPr>
          <w:rFonts w:cs="Arial"/>
          <w:color w:val="000000"/>
          <w:szCs w:val="24"/>
          <w:lang w:val="ru-RU"/>
        </w:rPr>
        <w:t>ь,</w:t>
      </w:r>
      <w:r w:rsidR="009E5C37">
        <w:rPr>
          <w:rFonts w:cs="Arial"/>
          <w:color w:val="000000"/>
          <w:szCs w:val="24"/>
          <w:lang w:val="ru-RU"/>
        </w:rPr>
        <w:t xml:space="preserve"> </w:t>
      </w:r>
      <w:r w:rsidR="006025EB">
        <w:rPr>
          <w:rFonts w:cs="Arial"/>
          <w:color w:val="000000"/>
          <w:szCs w:val="24"/>
          <w:lang w:val="ru-RU"/>
        </w:rPr>
        <w:t>следовательно,</w:t>
      </w:r>
      <w:r w:rsidR="00B07B5C">
        <w:rPr>
          <w:rFonts w:cs="Arial"/>
          <w:color w:val="000000"/>
          <w:szCs w:val="24"/>
          <w:lang w:val="ru-RU"/>
        </w:rPr>
        <w:t xml:space="preserve"> стабильнее </w:t>
      </w:r>
      <w:r w:rsidR="00837A6B">
        <w:rPr>
          <w:rFonts w:cs="Arial"/>
          <w:color w:val="000000"/>
          <w:szCs w:val="24"/>
          <w:lang w:val="ru-RU"/>
        </w:rPr>
        <w:t>комплекс</w:t>
      </w:r>
      <w:r w:rsidR="006025EB">
        <w:rPr>
          <w:rFonts w:cs="Arial"/>
          <w:color w:val="000000"/>
          <w:szCs w:val="24"/>
          <w:lang w:val="ru-RU"/>
        </w:rPr>
        <w:t>. Т</w:t>
      </w:r>
      <w:r w:rsidR="00B07B5C">
        <w:rPr>
          <w:rFonts w:cs="Arial"/>
          <w:color w:val="000000"/>
          <w:szCs w:val="24"/>
          <w:lang w:val="ru-RU"/>
        </w:rPr>
        <w:t>оксичность</w:t>
      </w:r>
      <w:r w:rsidR="00B07B5C">
        <w:rPr>
          <w:lang w:val="ru-RU"/>
        </w:rPr>
        <w:t xml:space="preserve"> у веще</w:t>
      </w:r>
      <w:r w:rsidR="00837A6B">
        <w:rPr>
          <w:lang w:val="ru-RU"/>
        </w:rPr>
        <w:t>с</w:t>
      </w:r>
      <w:r w:rsidR="00B07B5C">
        <w:rPr>
          <w:lang w:val="ru-RU"/>
        </w:rPr>
        <w:t>тва будет ниже.</w:t>
      </w:r>
      <w:r w:rsidR="00837A6B">
        <w:rPr>
          <w:lang w:val="ru-RU"/>
        </w:rPr>
        <w:t xml:space="preserve"> </w:t>
      </w:r>
      <w:r w:rsidR="00837A6B" w:rsidRPr="00B07B5C">
        <w:rPr>
          <w:rFonts w:cs="Arial"/>
          <w:color w:val="000000"/>
          <w:szCs w:val="24"/>
          <w:lang w:val="ru-RU"/>
        </w:rPr>
        <w:t>Электроотрицательность</w:t>
      </w:r>
      <w:r w:rsidR="00B07B5C" w:rsidRPr="00B07B5C">
        <w:rPr>
          <w:rFonts w:cs="Arial"/>
          <w:color w:val="000000"/>
          <w:szCs w:val="24"/>
          <w:lang w:val="ru-RU"/>
        </w:rPr>
        <w:t xml:space="preserve"> Co = 1,9</w:t>
      </w:r>
      <w:r w:rsidR="00F86038">
        <w:rPr>
          <w:rFonts w:cs="Arial"/>
          <w:color w:val="000000"/>
          <w:szCs w:val="24"/>
          <w:lang w:val="ru-RU"/>
        </w:rPr>
        <w:t>,</w:t>
      </w:r>
      <w:r w:rsidR="00B07B5C" w:rsidRPr="00B07B5C">
        <w:rPr>
          <w:rFonts w:cs="Arial"/>
          <w:color w:val="000000"/>
          <w:szCs w:val="24"/>
          <w:lang w:val="ru-RU"/>
        </w:rPr>
        <w:t xml:space="preserve"> в то время как </w:t>
      </w:r>
      <w:r w:rsidR="004F60AA">
        <w:rPr>
          <w:rFonts w:cs="Arial"/>
          <w:color w:val="000000"/>
          <w:szCs w:val="24"/>
          <w:lang w:val="ru-RU"/>
        </w:rPr>
        <w:br/>
      </w:r>
      <w:r w:rsidR="00B07B5C" w:rsidRPr="00B07B5C">
        <w:rPr>
          <w:rFonts w:cs="Arial"/>
          <w:color w:val="000000"/>
          <w:szCs w:val="24"/>
          <w:lang w:val="ru-RU"/>
        </w:rPr>
        <w:t>у</w:t>
      </w:r>
      <w:r w:rsidR="00B07B5C">
        <w:rPr>
          <w:rFonts w:cs="Arial"/>
          <w:color w:val="000000"/>
          <w:szCs w:val="24"/>
          <w:lang w:val="ru-RU"/>
        </w:rPr>
        <w:t xml:space="preserve"> </w:t>
      </w:r>
      <w:r w:rsidR="00B07B5C">
        <w:rPr>
          <w:rFonts w:cs="Arial"/>
          <w:color w:val="000000"/>
          <w:szCs w:val="24"/>
        </w:rPr>
        <w:t>Na</w:t>
      </w:r>
      <w:r w:rsidR="00B07B5C" w:rsidRPr="00B07B5C">
        <w:rPr>
          <w:rFonts w:cs="Arial"/>
          <w:color w:val="000000"/>
          <w:szCs w:val="24"/>
          <w:lang w:val="ru-RU"/>
        </w:rPr>
        <w:t xml:space="preserve"> = </w:t>
      </w:r>
      <w:r w:rsidR="00B07B5C" w:rsidRPr="009945EF">
        <w:rPr>
          <w:color w:val="000000"/>
          <w:szCs w:val="24"/>
          <w:lang w:val="ru-RU"/>
        </w:rPr>
        <w:t>0,9</w:t>
      </w:r>
      <w:r w:rsidR="004F60AA">
        <w:rPr>
          <w:color w:val="000000"/>
          <w:szCs w:val="24"/>
          <w:lang w:val="ru-RU"/>
        </w:rPr>
        <w:t xml:space="preserve"> и</w:t>
      </w:r>
      <w:r w:rsidR="00CB6A9F">
        <w:rPr>
          <w:color w:val="000000"/>
          <w:szCs w:val="24"/>
          <w:lang w:val="ru-RU"/>
        </w:rPr>
        <w:t xml:space="preserve"> </w:t>
      </w:r>
      <w:r w:rsidR="00CB6A9F">
        <w:rPr>
          <w:color w:val="000000"/>
          <w:szCs w:val="24"/>
        </w:rPr>
        <w:t>Ca</w:t>
      </w:r>
      <w:r w:rsidR="00CB6A9F" w:rsidRPr="004B2309">
        <w:rPr>
          <w:color w:val="000000"/>
          <w:szCs w:val="24"/>
          <w:lang w:val="ru-RU"/>
        </w:rPr>
        <w:t xml:space="preserve"> = 1</w:t>
      </w:r>
      <w:r w:rsidR="00A04C4C" w:rsidRPr="009945EF">
        <w:rPr>
          <w:szCs w:val="24"/>
          <w:lang w:val="ru-RU"/>
        </w:rPr>
        <w:t xml:space="preserve"> [1]</w:t>
      </w:r>
      <w:r w:rsidR="007D1E0D">
        <w:rPr>
          <w:szCs w:val="24"/>
          <w:lang w:val="ru-RU"/>
        </w:rPr>
        <w:t>.</w:t>
      </w:r>
    </w:p>
    <w:p w14:paraId="6AC0D36D" w14:textId="77777777" w:rsidR="004F60AA" w:rsidRDefault="00EB2B5C" w:rsidP="00F86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  <w:szCs w:val="24"/>
          <w:shd w:val="clear" w:color="auto" w:fill="FFFFFF"/>
          <w:lang w:val="ru-RU"/>
        </w:rPr>
      </w:pPr>
      <w:bookmarkStart w:id="0" w:name="_Hlk159201416"/>
      <w:r w:rsidRPr="009945EF">
        <w:rPr>
          <w:color w:val="000000"/>
          <w:szCs w:val="24"/>
          <w:shd w:val="clear" w:color="auto" w:fill="FFFFFF"/>
          <w:lang w:val="ru-RU"/>
        </w:rPr>
        <w:t>Диаметр стакана, в котором были сделаны замеры 5 см</w:t>
      </w:r>
      <w:r w:rsidR="00B21F4F">
        <w:rPr>
          <w:color w:val="000000"/>
          <w:szCs w:val="24"/>
          <w:shd w:val="clear" w:color="auto" w:fill="FFFFFF"/>
          <w:lang w:val="ru-RU"/>
        </w:rPr>
        <w:t xml:space="preserve"> – </w:t>
      </w:r>
      <w:r w:rsidRPr="009945EF">
        <w:rPr>
          <w:color w:val="000000"/>
          <w:szCs w:val="24"/>
          <w:shd w:val="clear" w:color="auto" w:fill="FFFFFF"/>
          <w:lang w:val="ru-RU"/>
        </w:rPr>
        <w:t xml:space="preserve">эталон, поэтому размеры изменения клеток, будут высчитываться как доля от этого числа </w:t>
      </w:r>
      <w:bookmarkEnd w:id="0"/>
      <w:r w:rsidRPr="009945EF">
        <w:rPr>
          <w:color w:val="000000"/>
          <w:szCs w:val="24"/>
          <w:shd w:val="clear" w:color="auto" w:fill="FFFFFF"/>
          <w:lang w:val="ru-RU"/>
        </w:rPr>
        <w:t>и и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змеряться в </w:t>
      </w:r>
      <w:r w:rsidR="004F60AA">
        <w:rPr>
          <w:color w:val="000000"/>
          <w:szCs w:val="24"/>
          <w:shd w:val="clear" w:color="auto" w:fill="FFFFFF"/>
          <w:lang w:val="ru-RU"/>
        </w:rPr>
        <w:t>трех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 положениях: верхне</w:t>
      </w:r>
      <w:r w:rsidRPr="009945EF">
        <w:rPr>
          <w:color w:val="000000"/>
          <w:szCs w:val="24"/>
          <w:shd w:val="clear" w:color="auto" w:fill="FFFFFF"/>
          <w:lang w:val="ru-RU"/>
        </w:rPr>
        <w:t>е, поперечное, нижние.</w:t>
      </w:r>
      <w:r w:rsidR="00926E66" w:rsidRPr="009945EF">
        <w:rPr>
          <w:color w:val="000000"/>
          <w:szCs w:val="24"/>
          <w:shd w:val="clear" w:color="auto" w:fill="FFFFFF"/>
          <w:lang w:val="ru-RU"/>
        </w:rPr>
        <w:t xml:space="preserve"> Плотность стенок клеток может изменяться,</w:t>
      </w:r>
      <w:r w:rsidR="00EE69DF">
        <w:rPr>
          <w:color w:val="000000"/>
          <w:szCs w:val="24"/>
          <w:shd w:val="clear" w:color="auto" w:fill="FFFFFF"/>
          <w:lang w:val="ru-RU"/>
        </w:rPr>
        <w:t xml:space="preserve"> </w:t>
      </w:r>
      <w:r w:rsidR="00926E66" w:rsidRPr="009945EF">
        <w:rPr>
          <w:color w:val="000000"/>
          <w:szCs w:val="24"/>
          <w:shd w:val="clear" w:color="auto" w:fill="FFFFFF"/>
          <w:lang w:val="ru-RU"/>
        </w:rPr>
        <w:t>т.к</w:t>
      </w:r>
      <w:r w:rsidR="00E2524A">
        <w:rPr>
          <w:color w:val="000000"/>
          <w:szCs w:val="24"/>
          <w:shd w:val="clear" w:color="auto" w:fill="FFFFFF"/>
          <w:lang w:val="ru-RU"/>
        </w:rPr>
        <w:t>.</w:t>
      </w:r>
      <w:r w:rsidR="00926E66" w:rsidRPr="009945EF">
        <w:rPr>
          <w:color w:val="000000"/>
          <w:szCs w:val="24"/>
          <w:shd w:val="clear" w:color="auto" w:fill="FFFFFF"/>
          <w:lang w:val="ru-RU"/>
        </w:rPr>
        <w:t xml:space="preserve"> меняются электрические слои частиц, т.е</w:t>
      </w:r>
      <w:r w:rsidR="00E2524A">
        <w:rPr>
          <w:color w:val="000000"/>
          <w:szCs w:val="24"/>
          <w:shd w:val="clear" w:color="auto" w:fill="FFFFFF"/>
          <w:lang w:val="ru-RU"/>
        </w:rPr>
        <w:t>.</w:t>
      </w:r>
      <w:r w:rsidR="00854ED2" w:rsidRPr="009945EF">
        <w:rPr>
          <w:color w:val="000000"/>
          <w:szCs w:val="24"/>
          <w:shd w:val="clear" w:color="auto" w:fill="FFFFFF"/>
          <w:lang w:val="ru-RU"/>
        </w:rPr>
        <w:t xml:space="preserve"> </w:t>
      </w:r>
      <w:r w:rsidR="00854ED2" w:rsidRPr="009945EF">
        <w:rPr>
          <w:color w:val="222222"/>
          <w:szCs w:val="24"/>
          <w:shd w:val="clear" w:color="auto" w:fill="FFFFFF"/>
          <w:lang w:val="ru-RU"/>
        </w:rPr>
        <w:t xml:space="preserve">проводимость оболочки велика по сравнению с проводимостью частицы и что ее толщина мала по сравнению с радиусом </w:t>
      </w:r>
      <w:r w:rsidR="009945EF" w:rsidRPr="009945EF">
        <w:rPr>
          <w:color w:val="222222"/>
          <w:szCs w:val="24"/>
          <w:shd w:val="clear" w:color="auto" w:fill="FFFFFF"/>
          <w:lang w:val="ru-RU"/>
        </w:rPr>
        <w:t>частицы</w:t>
      </w:r>
      <w:r w:rsidR="004F60AA">
        <w:rPr>
          <w:color w:val="222222"/>
          <w:szCs w:val="24"/>
          <w:shd w:val="clear" w:color="auto" w:fill="FFFFFF"/>
          <w:lang w:val="ru-RU"/>
        </w:rPr>
        <w:t xml:space="preserve"> </w:t>
      </w:r>
      <w:r w:rsidR="009945EF" w:rsidRPr="009945EF">
        <w:rPr>
          <w:color w:val="222222"/>
          <w:szCs w:val="24"/>
          <w:shd w:val="clear" w:color="auto" w:fill="FFFFFF"/>
          <w:lang w:val="ru-RU"/>
        </w:rPr>
        <w:t>[2]</w:t>
      </w:r>
      <w:r w:rsidR="00854ED2" w:rsidRPr="009945EF">
        <w:rPr>
          <w:color w:val="222222"/>
          <w:szCs w:val="24"/>
          <w:shd w:val="clear" w:color="auto" w:fill="FFFFFF"/>
          <w:lang w:val="ru-RU"/>
        </w:rPr>
        <w:t>.</w:t>
      </w:r>
      <w:r w:rsidR="00926E66" w:rsidRPr="009945EF">
        <w:rPr>
          <w:color w:val="000000"/>
          <w:szCs w:val="24"/>
          <w:shd w:val="clear" w:color="auto" w:fill="FFFFFF"/>
          <w:lang w:val="ru-RU"/>
        </w:rPr>
        <w:t xml:space="preserve"> </w:t>
      </w:r>
      <w:r w:rsidRPr="009945EF">
        <w:rPr>
          <w:color w:val="000000"/>
          <w:szCs w:val="24"/>
          <w:shd w:val="clear" w:color="auto" w:fill="FFFFFF"/>
          <w:lang w:val="ru-RU"/>
        </w:rPr>
        <w:t>Сравнения данных будет производиться по д</w:t>
      </w:r>
      <w:r w:rsidR="007D1E0D">
        <w:rPr>
          <w:color w:val="000000"/>
          <w:szCs w:val="24"/>
          <w:shd w:val="clear" w:color="auto" w:fill="FFFFFF"/>
          <w:lang w:val="ru-RU"/>
        </w:rPr>
        <w:t>анным первоначального тромба: верхне</w:t>
      </w:r>
      <w:r w:rsidRPr="009945EF">
        <w:rPr>
          <w:color w:val="000000"/>
          <w:szCs w:val="24"/>
          <w:shd w:val="clear" w:color="auto" w:fill="FFFFFF"/>
          <w:lang w:val="ru-RU"/>
        </w:rPr>
        <w:t>е: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 </w:t>
      </w:r>
      <w:r w:rsidR="007B0AB4">
        <w:rPr>
          <w:color w:val="000000"/>
          <w:szCs w:val="24"/>
          <w:shd w:val="clear" w:color="auto" w:fill="FFFFFF"/>
          <w:lang w:val="ru-RU"/>
        </w:rPr>
        <w:t>0,</w:t>
      </w:r>
      <w:r w:rsidR="008D26B1">
        <w:rPr>
          <w:color w:val="000000"/>
          <w:szCs w:val="24"/>
          <w:shd w:val="clear" w:color="auto" w:fill="FFFFFF"/>
          <w:lang w:val="ru-RU"/>
        </w:rPr>
        <w:t>0</w:t>
      </w:r>
      <w:r w:rsidR="007B0AB4">
        <w:rPr>
          <w:color w:val="000000"/>
          <w:szCs w:val="24"/>
          <w:shd w:val="clear" w:color="auto" w:fill="FFFFFF"/>
          <w:lang w:val="ru-RU"/>
        </w:rPr>
        <w:t>5</w:t>
      </w:r>
      <w:r w:rsidR="004F60AA">
        <w:rPr>
          <w:color w:val="000000"/>
          <w:szCs w:val="24"/>
          <w:shd w:val="clear" w:color="auto" w:fill="FFFFFF"/>
          <w:lang w:val="ru-RU"/>
        </w:rPr>
        <w:t xml:space="preserve"> </w:t>
      </w:r>
      <w:r w:rsidRPr="009945EF">
        <w:rPr>
          <w:color w:val="000000"/>
          <w:szCs w:val="24"/>
          <w:shd w:val="clear" w:color="auto" w:fill="FFFFFF"/>
          <w:lang w:val="ru-RU"/>
        </w:rPr>
        <w:t>см,</w:t>
      </w:r>
      <w:r w:rsidR="00EB5FCA">
        <w:rPr>
          <w:color w:val="000000"/>
          <w:szCs w:val="24"/>
          <w:shd w:val="clear" w:color="auto" w:fill="FFFFFF"/>
          <w:lang w:val="ru-RU"/>
        </w:rPr>
        <w:t xml:space="preserve"> </w:t>
      </w:r>
      <w:r w:rsidRPr="009945EF">
        <w:rPr>
          <w:color w:val="000000"/>
          <w:szCs w:val="24"/>
          <w:shd w:val="clear" w:color="auto" w:fill="FFFFFF"/>
          <w:lang w:val="ru-RU"/>
        </w:rPr>
        <w:t>поперечное: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 </w:t>
      </w:r>
      <w:r w:rsidR="007B0AB4">
        <w:rPr>
          <w:color w:val="000000"/>
          <w:szCs w:val="24"/>
          <w:shd w:val="clear" w:color="auto" w:fill="FFFFFF"/>
          <w:lang w:val="ru-RU"/>
        </w:rPr>
        <w:t>0,</w:t>
      </w:r>
      <w:r w:rsidR="008D26B1">
        <w:rPr>
          <w:color w:val="000000"/>
          <w:szCs w:val="24"/>
          <w:shd w:val="clear" w:color="auto" w:fill="FFFFFF"/>
          <w:lang w:val="ru-RU"/>
        </w:rPr>
        <w:t>0</w:t>
      </w:r>
      <w:r w:rsidR="007B0AB4">
        <w:rPr>
          <w:color w:val="000000"/>
          <w:szCs w:val="24"/>
          <w:shd w:val="clear" w:color="auto" w:fill="FFFFFF"/>
          <w:lang w:val="ru-RU"/>
        </w:rPr>
        <w:t xml:space="preserve">4 </w:t>
      </w:r>
      <w:r w:rsidRPr="009945EF">
        <w:rPr>
          <w:color w:val="000000"/>
          <w:szCs w:val="24"/>
          <w:shd w:val="clear" w:color="auto" w:fill="FFFFFF"/>
          <w:lang w:val="ru-RU"/>
        </w:rPr>
        <w:t>см,</w:t>
      </w:r>
      <w:r w:rsidR="00283EBB">
        <w:rPr>
          <w:color w:val="000000"/>
          <w:szCs w:val="24"/>
          <w:shd w:val="clear" w:color="auto" w:fill="FFFFFF"/>
          <w:lang w:val="ru-RU"/>
        </w:rPr>
        <w:t xml:space="preserve"> </w:t>
      </w:r>
      <w:r w:rsidRPr="009945EF">
        <w:rPr>
          <w:color w:val="000000"/>
          <w:szCs w:val="24"/>
          <w:shd w:val="clear" w:color="auto" w:fill="FFFFFF"/>
          <w:lang w:val="ru-RU"/>
        </w:rPr>
        <w:t>нижние: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 </w:t>
      </w:r>
      <w:r w:rsidR="007B0AB4">
        <w:rPr>
          <w:color w:val="000000"/>
          <w:szCs w:val="24"/>
          <w:shd w:val="clear" w:color="auto" w:fill="FFFFFF"/>
          <w:lang w:val="ru-RU"/>
        </w:rPr>
        <w:t>0,</w:t>
      </w:r>
      <w:r w:rsidR="008D26B1">
        <w:rPr>
          <w:color w:val="000000"/>
          <w:szCs w:val="24"/>
          <w:shd w:val="clear" w:color="auto" w:fill="FFFFFF"/>
          <w:lang w:val="ru-RU"/>
        </w:rPr>
        <w:t>0</w:t>
      </w:r>
      <w:r w:rsidR="007B0AB4">
        <w:rPr>
          <w:color w:val="000000"/>
          <w:szCs w:val="24"/>
          <w:shd w:val="clear" w:color="auto" w:fill="FFFFFF"/>
          <w:lang w:val="ru-RU"/>
        </w:rPr>
        <w:t>3</w:t>
      </w:r>
      <w:r w:rsidR="004F60AA">
        <w:rPr>
          <w:color w:val="000000"/>
          <w:szCs w:val="24"/>
          <w:shd w:val="clear" w:color="auto" w:fill="FFFFFF"/>
          <w:lang w:val="ru-RU"/>
        </w:rPr>
        <w:t xml:space="preserve"> </w:t>
      </w:r>
      <w:r w:rsidRPr="009945EF">
        <w:rPr>
          <w:color w:val="000000"/>
          <w:szCs w:val="24"/>
          <w:shd w:val="clear" w:color="auto" w:fill="FFFFFF"/>
          <w:lang w:val="ru-RU"/>
        </w:rPr>
        <w:t>см</w:t>
      </w:r>
      <w:r w:rsidR="00263C75" w:rsidRPr="009945EF">
        <w:rPr>
          <w:color w:val="000000"/>
          <w:szCs w:val="24"/>
          <w:shd w:val="clear" w:color="auto" w:fill="FFFFFF"/>
          <w:lang w:val="ru-RU"/>
        </w:rPr>
        <w:t>. Все тромбы были взяты из куриного бедра.</w:t>
      </w:r>
      <w:r w:rsidR="00926E66" w:rsidRPr="009945EF">
        <w:rPr>
          <w:color w:val="000000"/>
          <w:szCs w:val="24"/>
          <w:shd w:val="clear" w:color="auto" w:fill="FFFFFF"/>
          <w:lang w:val="ru-RU"/>
        </w:rPr>
        <w:t xml:space="preserve"> </w:t>
      </w:r>
      <w:r w:rsidR="00EB6B91">
        <w:rPr>
          <w:color w:val="000000"/>
          <w:shd w:val="clear" w:color="auto" w:fill="FFFFFF"/>
          <w:lang w:val="ru-RU"/>
        </w:rPr>
        <w:t>З</w:t>
      </w:r>
      <w:r w:rsidR="00EB6B91" w:rsidRPr="00EB6B91">
        <w:rPr>
          <w:color w:val="000000"/>
          <w:shd w:val="clear" w:color="auto" w:fill="FFFFFF"/>
          <w:lang w:val="ru-RU"/>
        </w:rPr>
        <w:t>доровые вены не источа</w:t>
      </w:r>
      <w:r w:rsidR="00EB6B91">
        <w:rPr>
          <w:color w:val="000000"/>
          <w:shd w:val="clear" w:color="auto" w:fill="FFFFFF"/>
          <w:lang w:val="ru-RU"/>
        </w:rPr>
        <w:t>ю</w:t>
      </w:r>
      <w:r w:rsidR="00EB6B91" w:rsidRPr="00EB6B91">
        <w:rPr>
          <w:color w:val="000000"/>
          <w:shd w:val="clear" w:color="auto" w:fill="FFFFFF"/>
          <w:lang w:val="ru-RU"/>
        </w:rPr>
        <w:t>тся</w:t>
      </w:r>
      <w:r w:rsidR="00EB6B91">
        <w:rPr>
          <w:color w:val="000000"/>
          <w:shd w:val="clear" w:color="auto" w:fill="FFFFFF"/>
          <w:lang w:val="ru-RU"/>
        </w:rPr>
        <w:t>,</w:t>
      </w:r>
      <w:r w:rsidR="00E2524A">
        <w:rPr>
          <w:color w:val="000000"/>
          <w:shd w:val="clear" w:color="auto" w:fill="FFFFFF"/>
          <w:lang w:val="ru-RU"/>
        </w:rPr>
        <w:t xml:space="preserve"> </w:t>
      </w:r>
      <w:r w:rsidR="00EB6B91">
        <w:rPr>
          <w:color w:val="000000"/>
          <w:shd w:val="clear" w:color="auto" w:fill="FFFFFF"/>
          <w:lang w:val="ru-RU"/>
        </w:rPr>
        <w:t>т.к. стенки сосудов эластичные.</w:t>
      </w:r>
      <w:r w:rsidR="0079530B">
        <w:rPr>
          <w:color w:val="000000"/>
          <w:shd w:val="clear" w:color="auto" w:fill="FFFFFF"/>
          <w:lang w:val="ru-RU"/>
        </w:rPr>
        <w:t xml:space="preserve"> Ширина крыла </w:t>
      </w:r>
      <w:r w:rsidR="0079530B">
        <w:rPr>
          <w:color w:val="000000"/>
          <w:szCs w:val="24"/>
          <w:shd w:val="clear" w:color="auto" w:fill="FFFFFF"/>
          <w:lang w:val="ru-RU"/>
        </w:rPr>
        <w:t>3</w:t>
      </w:r>
      <w:r w:rsidR="00EE69DF">
        <w:rPr>
          <w:color w:val="000000"/>
          <w:szCs w:val="24"/>
          <w:shd w:val="clear" w:color="auto" w:fill="FFFFFF"/>
          <w:lang w:val="ru-RU"/>
        </w:rPr>
        <w:t xml:space="preserve"> см – </w:t>
      </w:r>
      <w:r w:rsidR="0079530B" w:rsidRPr="009945EF">
        <w:rPr>
          <w:color w:val="000000"/>
          <w:szCs w:val="24"/>
          <w:shd w:val="clear" w:color="auto" w:fill="FFFFFF"/>
          <w:lang w:val="ru-RU"/>
        </w:rPr>
        <w:t>эталон, поэтому</w:t>
      </w:r>
      <w:r w:rsidR="0079530B">
        <w:rPr>
          <w:color w:val="000000"/>
          <w:szCs w:val="24"/>
          <w:shd w:val="clear" w:color="auto" w:fill="FFFFFF"/>
          <w:lang w:val="ru-RU"/>
        </w:rPr>
        <w:t xml:space="preserve"> диаметр сосуда</w:t>
      </w:r>
      <w:r w:rsidR="0079530B" w:rsidRPr="009945EF">
        <w:rPr>
          <w:color w:val="000000"/>
          <w:szCs w:val="24"/>
          <w:shd w:val="clear" w:color="auto" w:fill="FFFFFF"/>
          <w:lang w:val="ru-RU"/>
        </w:rPr>
        <w:t>,</w:t>
      </w:r>
      <w:r w:rsidR="0079530B">
        <w:rPr>
          <w:color w:val="000000"/>
          <w:szCs w:val="24"/>
          <w:shd w:val="clear" w:color="auto" w:fill="FFFFFF"/>
          <w:lang w:val="ru-RU"/>
        </w:rPr>
        <w:t xml:space="preserve"> </w:t>
      </w:r>
      <w:r w:rsidR="0079530B" w:rsidRPr="009945EF">
        <w:rPr>
          <w:color w:val="000000"/>
          <w:szCs w:val="24"/>
          <w:shd w:val="clear" w:color="auto" w:fill="FFFFFF"/>
          <w:lang w:val="ru-RU"/>
        </w:rPr>
        <w:t>высчитываться как доля от этого числа</w:t>
      </w:r>
      <w:r w:rsidR="0079530B">
        <w:rPr>
          <w:color w:val="000000"/>
          <w:szCs w:val="24"/>
          <w:shd w:val="clear" w:color="auto" w:fill="FFFFFF"/>
          <w:lang w:val="ru-RU"/>
        </w:rPr>
        <w:t xml:space="preserve">: 3*0,12 = 0,36 см </w:t>
      </w:r>
      <w:r w:rsidR="009945EF" w:rsidRPr="003C2271">
        <w:rPr>
          <w:color w:val="000000"/>
          <w:szCs w:val="24"/>
          <w:shd w:val="clear" w:color="auto" w:fill="FFFFFF"/>
          <w:lang w:val="ru-RU"/>
        </w:rPr>
        <w:t>[3]</w:t>
      </w:r>
      <w:r w:rsidR="007D1E0D">
        <w:rPr>
          <w:color w:val="000000"/>
          <w:szCs w:val="24"/>
          <w:shd w:val="clear" w:color="auto" w:fill="FFFFFF"/>
          <w:lang w:val="ru-RU"/>
        </w:rPr>
        <w:t>.</w:t>
      </w:r>
      <w:r w:rsidR="004F60AA">
        <w:rPr>
          <w:color w:val="000000"/>
          <w:szCs w:val="24"/>
          <w:shd w:val="clear" w:color="auto" w:fill="FFFFFF"/>
          <w:lang w:val="ru-RU"/>
        </w:rPr>
        <w:t xml:space="preserve"> </w:t>
      </w:r>
    </w:p>
    <w:p w14:paraId="027BE161" w14:textId="357D40B2" w:rsidR="007D1E0D" w:rsidRDefault="00DD24BA" w:rsidP="007D1E0D">
      <w:pPr>
        <w:spacing w:after="0" w:line="240" w:lineRule="auto"/>
        <w:ind w:firstLine="397"/>
        <w:jc w:val="both"/>
        <w:rPr>
          <w:color w:val="000000"/>
          <w:szCs w:val="24"/>
          <w:shd w:val="clear" w:color="auto" w:fill="FFFFFF"/>
          <w:lang w:val="ru-RU"/>
        </w:rPr>
      </w:pPr>
      <w:r>
        <w:rPr>
          <w:color w:val="000000"/>
          <w:szCs w:val="24"/>
          <w:shd w:val="clear" w:color="auto" w:fill="FFFFFF"/>
          <w:lang w:val="ru-RU"/>
        </w:rPr>
        <w:t>Средние соли комплексов не влияют на измен</w:t>
      </w:r>
      <w:r w:rsidR="00E2524A">
        <w:rPr>
          <w:color w:val="000000"/>
          <w:szCs w:val="24"/>
          <w:shd w:val="clear" w:color="auto" w:fill="FFFFFF"/>
          <w:lang w:val="ru-RU"/>
        </w:rPr>
        <w:t>е</w:t>
      </w:r>
      <w:r>
        <w:rPr>
          <w:color w:val="000000"/>
          <w:szCs w:val="24"/>
          <w:shd w:val="clear" w:color="auto" w:fill="FFFFFF"/>
          <w:lang w:val="ru-RU"/>
        </w:rPr>
        <w:t>ние тромба</w:t>
      </w:r>
      <w:r w:rsidR="007D1E0D">
        <w:rPr>
          <w:color w:val="000000"/>
          <w:szCs w:val="24"/>
          <w:shd w:val="clear" w:color="auto" w:fill="FFFFFF"/>
          <w:lang w:val="ru-RU"/>
        </w:rPr>
        <w:t xml:space="preserve"> (</w:t>
      </w:r>
      <w:r w:rsidR="00604B6B">
        <w:rPr>
          <w:color w:val="000000"/>
          <w:szCs w:val="24"/>
          <w:shd w:val="clear" w:color="auto" w:fill="FFFFFF"/>
          <w:lang w:val="ru-RU"/>
        </w:rPr>
        <w:t>Т</w:t>
      </w:r>
      <w:r w:rsidR="004F60AA">
        <w:rPr>
          <w:color w:val="000000"/>
          <w:szCs w:val="24"/>
          <w:shd w:val="clear" w:color="auto" w:fill="FFFFFF"/>
          <w:lang w:val="ru-RU"/>
        </w:rPr>
        <w:t>аблиц</w:t>
      </w:r>
      <w:r w:rsidR="00604B6B">
        <w:rPr>
          <w:color w:val="000000"/>
          <w:szCs w:val="24"/>
          <w:shd w:val="clear" w:color="auto" w:fill="FFFFFF"/>
          <w:lang w:val="ru-RU"/>
        </w:rPr>
        <w:t>а 1</w:t>
      </w:r>
      <w:r w:rsidR="007D1E0D">
        <w:rPr>
          <w:color w:val="000000"/>
          <w:szCs w:val="24"/>
          <w:shd w:val="clear" w:color="auto" w:fill="FFFFFF"/>
          <w:lang w:val="ru-RU"/>
        </w:rPr>
        <w:t>)</w:t>
      </w:r>
      <w:r>
        <w:rPr>
          <w:color w:val="000000"/>
          <w:szCs w:val="24"/>
          <w:shd w:val="clear" w:color="auto" w:fill="FFFFFF"/>
          <w:lang w:val="ru-RU"/>
        </w:rPr>
        <w:t>.</w:t>
      </w:r>
    </w:p>
    <w:p w14:paraId="6582057A" w14:textId="0D753158" w:rsidR="00920300" w:rsidRPr="004F60AA" w:rsidRDefault="007D1E0D" w:rsidP="00604B6B">
      <w:pPr>
        <w:spacing w:after="0" w:line="240" w:lineRule="auto"/>
        <w:rPr>
          <w:color w:val="000000"/>
          <w:spacing w:val="-4"/>
          <w:szCs w:val="24"/>
          <w:shd w:val="clear" w:color="auto" w:fill="FFFFFF"/>
          <w:lang w:val="ru-RU"/>
        </w:rPr>
      </w:pPr>
      <w:r w:rsidRPr="004F60AA">
        <w:rPr>
          <w:color w:val="000000"/>
          <w:spacing w:val="-4"/>
          <w:szCs w:val="24"/>
          <w:shd w:val="clear" w:color="auto" w:fill="FFFFFF"/>
          <w:lang w:val="ru-RU"/>
        </w:rPr>
        <w:t xml:space="preserve">Таблица </w:t>
      </w:r>
      <w:r w:rsidR="004F60AA">
        <w:rPr>
          <w:color w:val="000000"/>
          <w:spacing w:val="-4"/>
          <w:szCs w:val="24"/>
          <w:shd w:val="clear" w:color="auto" w:fill="FFFFFF"/>
          <w:lang w:val="ru-RU"/>
        </w:rPr>
        <w:t>1</w:t>
      </w:r>
      <w:r w:rsidR="00F86038">
        <w:rPr>
          <w:color w:val="000000"/>
          <w:spacing w:val="-4"/>
          <w:szCs w:val="24"/>
          <w:shd w:val="clear" w:color="auto" w:fill="FFFFFF"/>
          <w:lang w:val="ru-RU"/>
        </w:rPr>
        <w:t xml:space="preserve">. </w:t>
      </w:r>
      <w:r w:rsidR="004F60AA" w:rsidRPr="004F60AA">
        <w:rPr>
          <w:color w:val="000000"/>
          <w:spacing w:val="-4"/>
          <w:szCs w:val="24"/>
          <w:shd w:val="clear" w:color="auto" w:fill="FFFFFF"/>
          <w:lang w:val="ru-RU"/>
        </w:rPr>
        <w:t xml:space="preserve">Сравнительная характеристика </w:t>
      </w:r>
      <w:proofErr w:type="spellStart"/>
      <w:r w:rsidR="004F60AA" w:rsidRPr="004F60AA">
        <w:rPr>
          <w:color w:val="000000"/>
          <w:spacing w:val="-4"/>
          <w:szCs w:val="24"/>
          <w:shd w:val="clear" w:color="auto" w:fill="FFFFFF"/>
          <w:lang w:val="ru-RU"/>
        </w:rPr>
        <w:t>нитропруссидных</w:t>
      </w:r>
      <w:proofErr w:type="spellEnd"/>
      <w:r w:rsidR="004F60AA" w:rsidRPr="004F60AA">
        <w:rPr>
          <w:color w:val="000000"/>
          <w:spacing w:val="-4"/>
          <w:szCs w:val="24"/>
          <w:shd w:val="clear" w:color="auto" w:fill="FFFFFF"/>
          <w:lang w:val="ru-RU"/>
        </w:rPr>
        <w:t xml:space="preserve"> комплексов на тромбы курицы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310"/>
        <w:gridCol w:w="314"/>
        <w:gridCol w:w="318"/>
        <w:gridCol w:w="7"/>
        <w:gridCol w:w="311"/>
        <w:gridCol w:w="310"/>
        <w:gridCol w:w="9"/>
        <w:gridCol w:w="319"/>
        <w:gridCol w:w="325"/>
        <w:gridCol w:w="327"/>
        <w:gridCol w:w="320"/>
        <w:gridCol w:w="318"/>
        <w:gridCol w:w="8"/>
        <w:gridCol w:w="313"/>
        <w:gridCol w:w="322"/>
        <w:gridCol w:w="326"/>
        <w:gridCol w:w="325"/>
        <w:gridCol w:w="321"/>
        <w:gridCol w:w="320"/>
        <w:gridCol w:w="325"/>
        <w:gridCol w:w="327"/>
        <w:gridCol w:w="319"/>
        <w:gridCol w:w="318"/>
        <w:gridCol w:w="337"/>
        <w:gridCol w:w="1707"/>
      </w:tblGrid>
      <w:tr w:rsidR="00EE69DF" w:rsidRPr="00F86038" w14:paraId="545EDF78" w14:textId="77777777" w:rsidTr="00604B6B">
        <w:trPr>
          <w:trHeight w:hRule="exact" w:val="252"/>
          <w:jc w:val="center"/>
        </w:trPr>
        <w:tc>
          <w:tcPr>
            <w:tcW w:w="688" w:type="dxa"/>
            <w:vMerge w:val="restart"/>
            <w:textDirection w:val="btLr"/>
            <w:vAlign w:val="center"/>
          </w:tcPr>
          <w:p w14:paraId="4818FEDA" w14:textId="77777777" w:rsidR="00EE69DF" w:rsidRPr="007D1E0D" w:rsidRDefault="00EE69DF" w:rsidP="008F1639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Вещество:</w:t>
            </w:r>
          </w:p>
        </w:tc>
        <w:tc>
          <w:tcPr>
            <w:tcW w:w="6878" w:type="dxa"/>
            <w:gridSpan w:val="24"/>
          </w:tcPr>
          <w:p w14:paraId="01F5C066" w14:textId="77777777" w:rsidR="00EE69DF" w:rsidRPr="007D1E0D" w:rsidRDefault="008F1639" w:rsidP="00EB5FCA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/>
              </w:rPr>
              <w:t>Промежуток времени</w:t>
            </w:r>
            <w:r w:rsidR="00EE69DF" w:rsidRPr="007D1E0D">
              <w:rPr>
                <w:color w:val="000000"/>
                <w:sz w:val="22"/>
                <w:shd w:val="clear" w:color="auto" w:fill="FFFFFF"/>
                <w:lang w:val="ru-RU"/>
              </w:rPr>
              <w:t>, мин:</w:t>
            </w:r>
          </w:p>
        </w:tc>
        <w:tc>
          <w:tcPr>
            <w:tcW w:w="1747" w:type="dxa"/>
            <w:vMerge w:val="restart"/>
            <w:vAlign w:val="center"/>
          </w:tcPr>
          <w:p w14:paraId="4BE2BC4E" w14:textId="77777777" w:rsidR="00EE69DF" w:rsidRPr="007D1E0D" w:rsidRDefault="007D1E0D" w:rsidP="00A30F22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/>
              </w:rPr>
              <w:t>Средне</w:t>
            </w:r>
            <w:r w:rsidR="00EE69DF" w:rsidRPr="007D1E0D">
              <w:rPr>
                <w:color w:val="000000"/>
                <w:sz w:val="22"/>
                <w:shd w:val="clear" w:color="auto" w:fill="FFFFFF"/>
                <w:lang w:val="ru-RU"/>
              </w:rPr>
              <w:t>е</w:t>
            </w:r>
            <w:r w:rsidR="008F1639">
              <w:rPr>
                <w:color w:val="000000"/>
                <w:sz w:val="22"/>
                <w:shd w:val="clear" w:color="auto" w:fill="FFFFFF"/>
                <w:lang w:val="ru-RU"/>
              </w:rPr>
              <w:t xml:space="preserve"> значение</w:t>
            </w:r>
            <w:r w:rsidR="00EE69DF" w:rsidRPr="007D1E0D">
              <w:rPr>
                <w:color w:val="000000"/>
                <w:sz w:val="22"/>
                <w:shd w:val="clear" w:color="auto" w:fill="FFFFFF"/>
                <w:lang w:val="ru-RU"/>
              </w:rPr>
              <w:t xml:space="preserve"> изменения толщины тромба, см</w:t>
            </w:r>
          </w:p>
        </w:tc>
      </w:tr>
      <w:tr w:rsidR="00604B6B" w:rsidRPr="007D1E0D" w14:paraId="25F83E36" w14:textId="77777777" w:rsidTr="00604B6B">
        <w:trPr>
          <w:trHeight w:val="680"/>
          <w:jc w:val="center"/>
        </w:trPr>
        <w:tc>
          <w:tcPr>
            <w:tcW w:w="688" w:type="dxa"/>
            <w:vMerge/>
          </w:tcPr>
          <w:p w14:paraId="56AFD4FC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  <w:tc>
          <w:tcPr>
            <w:tcW w:w="317" w:type="dxa"/>
            <w:textDirection w:val="btLr"/>
            <w:vAlign w:val="center"/>
          </w:tcPr>
          <w:p w14:paraId="328AB1F2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2</w:t>
            </w:r>
          </w:p>
        </w:tc>
        <w:tc>
          <w:tcPr>
            <w:tcW w:w="321" w:type="dxa"/>
            <w:textDirection w:val="btLr"/>
            <w:vAlign w:val="center"/>
          </w:tcPr>
          <w:p w14:paraId="0DD9680F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10</w:t>
            </w:r>
          </w:p>
        </w:tc>
        <w:tc>
          <w:tcPr>
            <w:tcW w:w="324" w:type="dxa"/>
            <w:textDirection w:val="btLr"/>
            <w:vAlign w:val="center"/>
          </w:tcPr>
          <w:p w14:paraId="6879C470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30</w:t>
            </w:r>
          </w:p>
        </w:tc>
        <w:tc>
          <w:tcPr>
            <w:tcW w:w="324" w:type="dxa"/>
            <w:gridSpan w:val="2"/>
            <w:textDirection w:val="btLr"/>
            <w:vAlign w:val="center"/>
          </w:tcPr>
          <w:p w14:paraId="2271F759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60</w:t>
            </w:r>
          </w:p>
        </w:tc>
        <w:tc>
          <w:tcPr>
            <w:tcW w:w="325" w:type="dxa"/>
            <w:gridSpan w:val="2"/>
            <w:textDirection w:val="btLr"/>
            <w:vAlign w:val="center"/>
          </w:tcPr>
          <w:p w14:paraId="092AD213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2</w:t>
            </w:r>
          </w:p>
        </w:tc>
        <w:tc>
          <w:tcPr>
            <w:tcW w:w="325" w:type="dxa"/>
            <w:textDirection w:val="btLr"/>
            <w:vAlign w:val="center"/>
          </w:tcPr>
          <w:p w14:paraId="4AC9D3FB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10</w:t>
            </w:r>
          </w:p>
        </w:tc>
        <w:tc>
          <w:tcPr>
            <w:tcW w:w="331" w:type="dxa"/>
            <w:textDirection w:val="btLr"/>
            <w:vAlign w:val="center"/>
          </w:tcPr>
          <w:p w14:paraId="3BD61D0D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30</w:t>
            </w:r>
          </w:p>
        </w:tc>
        <w:tc>
          <w:tcPr>
            <w:tcW w:w="333" w:type="dxa"/>
            <w:textDirection w:val="btLr"/>
            <w:vAlign w:val="center"/>
          </w:tcPr>
          <w:p w14:paraId="20253F89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60</w:t>
            </w:r>
          </w:p>
        </w:tc>
        <w:tc>
          <w:tcPr>
            <w:tcW w:w="326" w:type="dxa"/>
            <w:textDirection w:val="btLr"/>
          </w:tcPr>
          <w:p w14:paraId="50032D01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2</w:t>
            </w:r>
          </w:p>
        </w:tc>
        <w:tc>
          <w:tcPr>
            <w:tcW w:w="324" w:type="dxa"/>
            <w:textDirection w:val="btLr"/>
          </w:tcPr>
          <w:p w14:paraId="24E26F15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10</w:t>
            </w:r>
          </w:p>
        </w:tc>
        <w:tc>
          <w:tcPr>
            <w:tcW w:w="327" w:type="dxa"/>
            <w:gridSpan w:val="2"/>
            <w:textDirection w:val="btLr"/>
          </w:tcPr>
          <w:p w14:paraId="1DCC4BCD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30</w:t>
            </w:r>
          </w:p>
        </w:tc>
        <w:tc>
          <w:tcPr>
            <w:tcW w:w="328" w:type="dxa"/>
            <w:textDirection w:val="btLr"/>
          </w:tcPr>
          <w:p w14:paraId="4184C2C7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60</w:t>
            </w:r>
          </w:p>
        </w:tc>
        <w:tc>
          <w:tcPr>
            <w:tcW w:w="332" w:type="dxa"/>
            <w:textDirection w:val="btLr"/>
          </w:tcPr>
          <w:p w14:paraId="1D3114D3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360</w:t>
            </w:r>
          </w:p>
        </w:tc>
        <w:tc>
          <w:tcPr>
            <w:tcW w:w="331" w:type="dxa"/>
            <w:textDirection w:val="btLr"/>
          </w:tcPr>
          <w:p w14:paraId="7EF8B5E5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720</w:t>
            </w:r>
          </w:p>
        </w:tc>
        <w:tc>
          <w:tcPr>
            <w:tcW w:w="327" w:type="dxa"/>
            <w:textDirection w:val="btLr"/>
          </w:tcPr>
          <w:p w14:paraId="26670AD4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1440</w:t>
            </w:r>
          </w:p>
        </w:tc>
        <w:tc>
          <w:tcPr>
            <w:tcW w:w="326" w:type="dxa"/>
            <w:textDirection w:val="btLr"/>
          </w:tcPr>
          <w:p w14:paraId="5A172B93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360</w:t>
            </w:r>
          </w:p>
        </w:tc>
        <w:tc>
          <w:tcPr>
            <w:tcW w:w="331" w:type="dxa"/>
            <w:textDirection w:val="btLr"/>
          </w:tcPr>
          <w:p w14:paraId="45EF87F5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720</w:t>
            </w:r>
          </w:p>
        </w:tc>
        <w:tc>
          <w:tcPr>
            <w:tcW w:w="333" w:type="dxa"/>
            <w:textDirection w:val="btLr"/>
          </w:tcPr>
          <w:p w14:paraId="113FAEE1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1440</w:t>
            </w:r>
          </w:p>
        </w:tc>
        <w:tc>
          <w:tcPr>
            <w:tcW w:w="325" w:type="dxa"/>
            <w:textDirection w:val="btLr"/>
          </w:tcPr>
          <w:p w14:paraId="53249E4A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360</w:t>
            </w:r>
          </w:p>
        </w:tc>
        <w:tc>
          <w:tcPr>
            <w:tcW w:w="324" w:type="dxa"/>
            <w:textDirection w:val="btLr"/>
          </w:tcPr>
          <w:p w14:paraId="3ED971B2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720</w:t>
            </w:r>
          </w:p>
        </w:tc>
        <w:tc>
          <w:tcPr>
            <w:tcW w:w="344" w:type="dxa"/>
            <w:textDirection w:val="btLr"/>
          </w:tcPr>
          <w:p w14:paraId="36EB9A53" w14:textId="77777777" w:rsidR="00EE69DF" w:rsidRPr="007D1E0D" w:rsidRDefault="00EE69DF" w:rsidP="00393094">
            <w:pPr>
              <w:spacing w:after="0" w:line="240" w:lineRule="auto"/>
              <w:ind w:left="113" w:right="113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1440</w:t>
            </w:r>
          </w:p>
        </w:tc>
        <w:tc>
          <w:tcPr>
            <w:tcW w:w="1747" w:type="dxa"/>
            <w:vMerge/>
          </w:tcPr>
          <w:p w14:paraId="078C21C5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</w:tr>
      <w:tr w:rsidR="00EE69DF" w:rsidRPr="007D1E0D" w14:paraId="1F128DE7" w14:textId="77777777" w:rsidTr="00604B6B">
        <w:trPr>
          <w:cantSplit/>
          <w:trHeight w:val="131"/>
          <w:jc w:val="center"/>
        </w:trPr>
        <w:tc>
          <w:tcPr>
            <w:tcW w:w="688" w:type="dxa"/>
            <w:vMerge/>
          </w:tcPr>
          <w:p w14:paraId="3F776792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  <w:tc>
          <w:tcPr>
            <w:tcW w:w="6878" w:type="dxa"/>
            <w:gridSpan w:val="24"/>
          </w:tcPr>
          <w:p w14:paraId="62CD3097" w14:textId="77777777" w:rsidR="00EE69DF" w:rsidRPr="007D1E0D" w:rsidRDefault="00EE69DF" w:rsidP="00A30F22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Положения, см</w:t>
            </w:r>
          </w:p>
        </w:tc>
        <w:tc>
          <w:tcPr>
            <w:tcW w:w="1747" w:type="dxa"/>
            <w:vMerge/>
          </w:tcPr>
          <w:p w14:paraId="74CE07EA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</w:tr>
      <w:tr w:rsidR="00EE69DF" w:rsidRPr="007D1E0D" w14:paraId="0AC91C3E" w14:textId="77777777" w:rsidTr="00604B6B">
        <w:trPr>
          <w:cantSplit/>
          <w:trHeight w:val="398"/>
          <w:jc w:val="center"/>
        </w:trPr>
        <w:tc>
          <w:tcPr>
            <w:tcW w:w="688" w:type="dxa"/>
            <w:vMerge/>
            <w:tcBorders>
              <w:bottom w:val="single" w:sz="4" w:space="0" w:color="auto"/>
            </w:tcBorders>
          </w:tcPr>
          <w:p w14:paraId="25DA8DFE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  <w:tc>
          <w:tcPr>
            <w:tcW w:w="1286" w:type="dxa"/>
            <w:gridSpan w:val="5"/>
            <w:tcBorders>
              <w:bottom w:val="single" w:sz="4" w:space="0" w:color="auto"/>
            </w:tcBorders>
            <w:vAlign w:val="center"/>
          </w:tcPr>
          <w:p w14:paraId="4C861028" w14:textId="77777777" w:rsidR="00EE69DF" w:rsidRPr="007D1E0D" w:rsidRDefault="008F1639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/>
              </w:rPr>
              <w:t>Верхне</w:t>
            </w:r>
            <w:r w:rsidR="00EE69DF" w:rsidRPr="007D1E0D">
              <w:rPr>
                <w:color w:val="000000"/>
                <w:sz w:val="22"/>
                <w:shd w:val="clear" w:color="auto" w:fill="FFFFFF"/>
                <w:lang w:val="ru-RU"/>
              </w:rPr>
              <w:t>е</w:t>
            </w:r>
          </w:p>
        </w:tc>
        <w:tc>
          <w:tcPr>
            <w:tcW w:w="1314" w:type="dxa"/>
            <w:gridSpan w:val="5"/>
            <w:tcBorders>
              <w:bottom w:val="single" w:sz="4" w:space="0" w:color="auto"/>
            </w:tcBorders>
            <w:vAlign w:val="center"/>
          </w:tcPr>
          <w:p w14:paraId="4E26A1ED" w14:textId="77777777" w:rsidR="00EE69DF" w:rsidRPr="007D1E0D" w:rsidRDefault="00EE69DF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Поперечное</w:t>
            </w:r>
          </w:p>
        </w:tc>
        <w:tc>
          <w:tcPr>
            <w:tcW w:w="1305" w:type="dxa"/>
            <w:gridSpan w:val="5"/>
            <w:tcBorders>
              <w:bottom w:val="single" w:sz="4" w:space="0" w:color="auto"/>
            </w:tcBorders>
            <w:vAlign w:val="center"/>
          </w:tcPr>
          <w:p w14:paraId="3B1EE14E" w14:textId="77777777" w:rsidR="00EE69DF" w:rsidRPr="007D1E0D" w:rsidRDefault="00EE69DF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Нижние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2AB64FDE" w14:textId="77777777" w:rsidR="00EE69DF" w:rsidRPr="007D1E0D" w:rsidRDefault="008F1639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/>
              </w:rPr>
              <w:t>Верхне</w:t>
            </w:r>
            <w:r w:rsidR="00EE69DF" w:rsidRPr="007D1E0D">
              <w:rPr>
                <w:color w:val="000000"/>
                <w:sz w:val="22"/>
                <w:shd w:val="clear" w:color="auto" w:fill="FFFFFF"/>
                <w:lang w:val="ru-RU"/>
              </w:rPr>
              <w:t>е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2F22CC05" w14:textId="77777777" w:rsidR="00EE69DF" w:rsidRPr="007D1E0D" w:rsidRDefault="00EE69DF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proofErr w:type="spellStart"/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Попереч</w:t>
            </w:r>
            <w:r w:rsidR="007D1E0D">
              <w:rPr>
                <w:color w:val="000000"/>
                <w:sz w:val="22"/>
                <w:shd w:val="clear" w:color="auto" w:fill="FFFFFF"/>
                <w:lang w:val="ru-RU"/>
              </w:rPr>
              <w:t>-</w:t>
            </w: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ное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14:paraId="64F9A385" w14:textId="77777777" w:rsidR="00EE69DF" w:rsidRPr="007D1E0D" w:rsidRDefault="00EE69DF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7D1E0D">
              <w:rPr>
                <w:color w:val="000000"/>
                <w:sz w:val="22"/>
                <w:shd w:val="clear" w:color="auto" w:fill="FFFFFF"/>
                <w:lang w:val="ru-RU"/>
              </w:rPr>
              <w:t>Нижнее</w:t>
            </w:r>
          </w:p>
        </w:tc>
        <w:tc>
          <w:tcPr>
            <w:tcW w:w="1747" w:type="dxa"/>
            <w:vMerge/>
            <w:tcBorders>
              <w:bottom w:val="single" w:sz="4" w:space="0" w:color="auto"/>
            </w:tcBorders>
          </w:tcPr>
          <w:p w14:paraId="58031F00" w14:textId="77777777" w:rsidR="00EE69DF" w:rsidRPr="007D1E0D" w:rsidRDefault="00EE69DF" w:rsidP="00E2524A">
            <w:pPr>
              <w:spacing w:after="0" w:line="240" w:lineRule="auto"/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</w:tc>
      </w:tr>
      <w:tr w:rsidR="00604B6B" w:rsidRPr="008F1639" w14:paraId="248B6B71" w14:textId="77777777" w:rsidTr="00604B6B">
        <w:trPr>
          <w:cantSplit/>
          <w:trHeight w:val="639"/>
          <w:jc w:val="center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604D36CF" w14:textId="77777777" w:rsidR="00EE69DF" w:rsidRPr="008F1639" w:rsidRDefault="004F60AA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bookmarkStart w:id="1" w:name="_Hlk161578468"/>
            <w:bookmarkStart w:id="2" w:name="_Hlk161578651"/>
            <w:r>
              <w:rPr>
                <w:sz w:val="22"/>
                <w:lang w:val="ru-RU"/>
              </w:rPr>
              <w:t xml:space="preserve">Для </w:t>
            </w:r>
            <w:r w:rsidR="00EE69DF" w:rsidRPr="008F1639">
              <w:rPr>
                <w:sz w:val="22"/>
              </w:rPr>
              <w:t>Co</w:t>
            </w:r>
            <w:bookmarkEnd w:id="1"/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0D3C9D8F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0,09</w:t>
            </w:r>
          </w:p>
        </w:tc>
        <w:tc>
          <w:tcPr>
            <w:tcW w:w="32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975422D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31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5278A046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78A974CB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16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7F28802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1,04</w:t>
            </w:r>
          </w:p>
        </w:tc>
        <w:tc>
          <w:tcPr>
            <w:tcW w:w="334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4E587CBB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33B6012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0,04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85617BE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0,085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49D9BC2C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1,035</w:t>
            </w:r>
          </w:p>
        </w:tc>
        <w:tc>
          <w:tcPr>
            <w:tcW w:w="332" w:type="dxa"/>
            <w:gridSpan w:val="2"/>
            <w:tcMar>
              <w:left w:w="28" w:type="dxa"/>
              <w:right w:w="28" w:type="dxa"/>
            </w:tcMar>
            <w:textDirection w:val="btLr"/>
          </w:tcPr>
          <w:p w14:paraId="4114D042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0,03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  <w:textDirection w:val="btLr"/>
          </w:tcPr>
          <w:p w14:paraId="56863982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0,04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textDirection w:val="btLr"/>
          </w:tcPr>
          <w:p w14:paraId="76591FA4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textDirection w:val="btLr"/>
          </w:tcPr>
          <w:p w14:paraId="541FDA9A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651221E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0,065</w:t>
            </w:r>
          </w:p>
        </w:tc>
        <w:tc>
          <w:tcPr>
            <w:tcW w:w="327" w:type="dxa"/>
            <w:tcMar>
              <w:left w:w="28" w:type="dxa"/>
              <w:right w:w="28" w:type="dxa"/>
            </w:tcMar>
            <w:textDirection w:val="btLr"/>
          </w:tcPr>
          <w:p w14:paraId="03AAB013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0,07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46317BA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0,09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7360A833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</w:tcPr>
          <w:p w14:paraId="5E21AF20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1,005</w:t>
            </w:r>
          </w:p>
        </w:tc>
        <w:tc>
          <w:tcPr>
            <w:tcW w:w="325" w:type="dxa"/>
            <w:tcMar>
              <w:left w:w="28" w:type="dxa"/>
              <w:right w:w="28" w:type="dxa"/>
            </w:tcMar>
            <w:textDirection w:val="btLr"/>
          </w:tcPr>
          <w:p w14:paraId="4D484F8B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</w:t>
            </w:r>
          </w:p>
        </w:tc>
        <w:tc>
          <w:tcPr>
            <w:tcW w:w="324" w:type="dxa"/>
            <w:tcMar>
              <w:left w:w="28" w:type="dxa"/>
              <w:right w:w="28" w:type="dxa"/>
            </w:tcMar>
            <w:textDirection w:val="btLr"/>
          </w:tcPr>
          <w:p w14:paraId="6A20571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0,07</w:t>
            </w:r>
          </w:p>
        </w:tc>
        <w:tc>
          <w:tcPr>
            <w:tcW w:w="344" w:type="dxa"/>
            <w:tcMar>
              <w:left w:w="28" w:type="dxa"/>
              <w:right w:w="28" w:type="dxa"/>
            </w:tcMar>
            <w:textDirection w:val="btLr"/>
          </w:tcPr>
          <w:p w14:paraId="75B923A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0,08</w:t>
            </w:r>
          </w:p>
        </w:tc>
        <w:tc>
          <w:tcPr>
            <w:tcW w:w="1747" w:type="dxa"/>
            <w:tcMar>
              <w:left w:w="57" w:type="dxa"/>
              <w:right w:w="57" w:type="dxa"/>
            </w:tcMar>
          </w:tcPr>
          <w:p w14:paraId="5A98CC60" w14:textId="77777777" w:rsidR="00EE69DF" w:rsidRPr="008F1639" w:rsidRDefault="008F1639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Верхне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е: 0,06</w:t>
            </w:r>
          </w:p>
          <w:p w14:paraId="32E56680" w14:textId="77777777" w:rsidR="00EE69DF" w:rsidRPr="008F1639" w:rsidRDefault="00EE69DF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Поперечное</w:t>
            </w:r>
            <w:r w:rsidR="008F1639">
              <w:rPr>
                <w:color w:val="000000"/>
                <w:sz w:val="22"/>
                <w:shd w:val="clear" w:color="auto" w:fill="FFFFFF"/>
                <w:lang w:val="ru-RU"/>
              </w:rPr>
              <w:t>: 0,2</w:t>
            </w:r>
          </w:p>
          <w:p w14:paraId="259A1E5C" w14:textId="77777777" w:rsidR="00EE69DF" w:rsidRPr="008F1639" w:rsidRDefault="00EE69DF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Нижние</w:t>
            </w:r>
            <w:r w:rsidR="008F1639">
              <w:rPr>
                <w:color w:val="000000"/>
                <w:sz w:val="22"/>
                <w:shd w:val="clear" w:color="auto" w:fill="FFFFFF"/>
                <w:lang w:val="ru-RU"/>
              </w:rPr>
              <w:t>: 0,05</w:t>
            </w:r>
          </w:p>
        </w:tc>
      </w:tr>
      <w:tr w:rsidR="00604B6B" w:rsidRPr="008F1639" w14:paraId="03EA7381" w14:textId="77777777" w:rsidTr="00604B6B">
        <w:trPr>
          <w:cantSplit/>
          <w:trHeight w:val="563"/>
          <w:jc w:val="center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13A5947D" w14:textId="77777777" w:rsidR="00EE69DF" w:rsidRPr="008F1639" w:rsidRDefault="004F60AA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bookmarkStart w:id="3" w:name="_Hlk161578620"/>
            <w:bookmarkStart w:id="4" w:name="_Hlk161578736"/>
            <w:bookmarkEnd w:id="2"/>
            <w:r>
              <w:rPr>
                <w:sz w:val="22"/>
                <w:lang w:val="ru-RU"/>
              </w:rPr>
              <w:t xml:space="preserve">Для </w:t>
            </w:r>
            <w:r w:rsidR="00EE69DF" w:rsidRPr="008F1639">
              <w:rPr>
                <w:sz w:val="22"/>
              </w:rPr>
              <w:t>Ca</w:t>
            </w:r>
            <w:bookmarkEnd w:id="3"/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23E28FF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0,4</w:t>
            </w:r>
          </w:p>
        </w:tc>
        <w:tc>
          <w:tcPr>
            <w:tcW w:w="32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35B79135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0,5</w:t>
            </w:r>
          </w:p>
        </w:tc>
        <w:tc>
          <w:tcPr>
            <w:tcW w:w="331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5E4A7E89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0,55</w:t>
            </w:r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AE53744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0,65</w:t>
            </w:r>
          </w:p>
        </w:tc>
        <w:tc>
          <w:tcPr>
            <w:tcW w:w="316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76862250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0,35</w:t>
            </w:r>
          </w:p>
        </w:tc>
        <w:tc>
          <w:tcPr>
            <w:tcW w:w="334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12DF4596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0,3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A7D3BF9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0,25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17286F0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0,2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31AF89F8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0,4</w:t>
            </w:r>
          </w:p>
        </w:tc>
        <w:tc>
          <w:tcPr>
            <w:tcW w:w="332" w:type="dxa"/>
            <w:gridSpan w:val="2"/>
            <w:tcMar>
              <w:left w:w="28" w:type="dxa"/>
              <w:right w:w="28" w:type="dxa"/>
            </w:tcMar>
            <w:textDirection w:val="btLr"/>
          </w:tcPr>
          <w:p w14:paraId="364CAE56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0,5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  <w:textDirection w:val="btLr"/>
          </w:tcPr>
          <w:p w14:paraId="36C8D868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0,6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textDirection w:val="btLr"/>
          </w:tcPr>
          <w:p w14:paraId="5222EC57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0,25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textDirection w:val="btLr"/>
          </w:tcPr>
          <w:p w14:paraId="20D1A84A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0,2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2631DAD4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0,15</w:t>
            </w:r>
          </w:p>
        </w:tc>
        <w:tc>
          <w:tcPr>
            <w:tcW w:w="327" w:type="dxa"/>
            <w:tcMar>
              <w:left w:w="28" w:type="dxa"/>
              <w:right w:w="28" w:type="dxa"/>
            </w:tcMar>
            <w:textDirection w:val="btLr"/>
          </w:tcPr>
          <w:p w14:paraId="61A4B67A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0,12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06F960C2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0,1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28019E50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0,5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</w:tcPr>
          <w:p w14:paraId="6123208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0,4</w:t>
            </w:r>
          </w:p>
        </w:tc>
        <w:tc>
          <w:tcPr>
            <w:tcW w:w="325" w:type="dxa"/>
            <w:tcMar>
              <w:left w:w="28" w:type="dxa"/>
              <w:right w:w="28" w:type="dxa"/>
            </w:tcMar>
            <w:textDirection w:val="btLr"/>
          </w:tcPr>
          <w:p w14:paraId="1BA2CC9B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0,3</w:t>
            </w:r>
          </w:p>
        </w:tc>
        <w:tc>
          <w:tcPr>
            <w:tcW w:w="324" w:type="dxa"/>
            <w:tcMar>
              <w:left w:w="28" w:type="dxa"/>
              <w:right w:w="28" w:type="dxa"/>
            </w:tcMar>
            <w:textDirection w:val="btLr"/>
          </w:tcPr>
          <w:p w14:paraId="4F9024AF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0,7</w:t>
            </w:r>
          </w:p>
        </w:tc>
        <w:tc>
          <w:tcPr>
            <w:tcW w:w="344" w:type="dxa"/>
            <w:tcMar>
              <w:left w:w="28" w:type="dxa"/>
              <w:right w:w="28" w:type="dxa"/>
            </w:tcMar>
            <w:textDirection w:val="btLr"/>
          </w:tcPr>
          <w:p w14:paraId="67DC2743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0,5</w:t>
            </w:r>
          </w:p>
        </w:tc>
        <w:tc>
          <w:tcPr>
            <w:tcW w:w="1747" w:type="dxa"/>
            <w:tcMar>
              <w:left w:w="57" w:type="dxa"/>
              <w:right w:w="57" w:type="dxa"/>
            </w:tcMar>
          </w:tcPr>
          <w:p w14:paraId="03DB1F71" w14:textId="77777777" w:rsidR="00EE69DF" w:rsidRPr="008F1639" w:rsidRDefault="008F1639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Верхне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е: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0,4</w:t>
            </w:r>
          </w:p>
          <w:p w14:paraId="0851ED53" w14:textId="77777777" w:rsidR="00EE69DF" w:rsidRPr="008F1639" w:rsidRDefault="00EE69DF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Поперечное: 0,5</w:t>
            </w:r>
          </w:p>
          <w:p w14:paraId="4A0A3044" w14:textId="77777777" w:rsidR="00EE69DF" w:rsidRPr="008F1639" w:rsidRDefault="008F1639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Нижне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е: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0,6</w:t>
            </w:r>
          </w:p>
        </w:tc>
      </w:tr>
      <w:bookmarkEnd w:id="4"/>
      <w:tr w:rsidR="00604B6B" w:rsidRPr="008F1639" w14:paraId="53606B28" w14:textId="77777777" w:rsidTr="00604B6B">
        <w:trPr>
          <w:cantSplit/>
          <w:trHeight w:val="657"/>
          <w:jc w:val="center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545DC453" w14:textId="77777777" w:rsidR="00EE69DF" w:rsidRPr="008F1639" w:rsidRDefault="004F60AA" w:rsidP="008F1639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>
              <w:rPr>
                <w:sz w:val="22"/>
                <w:lang w:val="ru-RU"/>
              </w:rPr>
              <w:t xml:space="preserve">Для </w:t>
            </w:r>
            <w:r w:rsidR="00EE69DF" w:rsidRPr="008F1639">
              <w:rPr>
                <w:sz w:val="22"/>
              </w:rPr>
              <w:t>Na</w:t>
            </w:r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2C41814A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0,08</w:t>
            </w:r>
          </w:p>
        </w:tc>
        <w:tc>
          <w:tcPr>
            <w:tcW w:w="32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809C54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</w:t>
            </w:r>
          </w:p>
        </w:tc>
        <w:tc>
          <w:tcPr>
            <w:tcW w:w="331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59E1327E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1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2F5AEA7C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16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DE2614D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1,03</w:t>
            </w:r>
          </w:p>
        </w:tc>
        <w:tc>
          <w:tcPr>
            <w:tcW w:w="334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14:paraId="00BBA10A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0,04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391DBCD9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0,04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4E29DDC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0,085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44CEDBBC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1,035</w:t>
            </w:r>
          </w:p>
        </w:tc>
        <w:tc>
          <w:tcPr>
            <w:tcW w:w="332" w:type="dxa"/>
            <w:gridSpan w:val="2"/>
            <w:tcMar>
              <w:left w:w="28" w:type="dxa"/>
              <w:right w:w="28" w:type="dxa"/>
            </w:tcMar>
            <w:textDirection w:val="btLr"/>
          </w:tcPr>
          <w:p w14:paraId="4ED09AD4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0,03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  <w:textDirection w:val="btLr"/>
          </w:tcPr>
          <w:p w14:paraId="33D0A78F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0,04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  <w:textDirection w:val="btLr"/>
          </w:tcPr>
          <w:p w14:paraId="66B8EC0B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0,05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textDirection w:val="btLr"/>
          </w:tcPr>
          <w:p w14:paraId="5F444CB1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0,07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5A3F1550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0,065</w:t>
            </w:r>
          </w:p>
        </w:tc>
        <w:tc>
          <w:tcPr>
            <w:tcW w:w="327" w:type="dxa"/>
            <w:tcMar>
              <w:left w:w="28" w:type="dxa"/>
              <w:right w:w="28" w:type="dxa"/>
            </w:tcMar>
            <w:textDirection w:val="btLr"/>
          </w:tcPr>
          <w:p w14:paraId="4121974C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0,07</w:t>
            </w:r>
          </w:p>
        </w:tc>
        <w:tc>
          <w:tcPr>
            <w:tcW w:w="326" w:type="dxa"/>
            <w:tcMar>
              <w:left w:w="28" w:type="dxa"/>
              <w:right w:w="28" w:type="dxa"/>
            </w:tcMar>
            <w:textDirection w:val="btLr"/>
          </w:tcPr>
          <w:p w14:paraId="40B61467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0,09</w:t>
            </w:r>
          </w:p>
        </w:tc>
        <w:tc>
          <w:tcPr>
            <w:tcW w:w="331" w:type="dxa"/>
            <w:tcMar>
              <w:left w:w="28" w:type="dxa"/>
              <w:right w:w="28" w:type="dxa"/>
            </w:tcMar>
            <w:textDirection w:val="btLr"/>
          </w:tcPr>
          <w:p w14:paraId="24398C6F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</w:t>
            </w:r>
          </w:p>
        </w:tc>
        <w:tc>
          <w:tcPr>
            <w:tcW w:w="333" w:type="dxa"/>
            <w:tcMar>
              <w:left w:w="28" w:type="dxa"/>
              <w:right w:w="28" w:type="dxa"/>
            </w:tcMar>
            <w:textDirection w:val="btLr"/>
          </w:tcPr>
          <w:p w14:paraId="4ECD5012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1,005</w:t>
            </w:r>
          </w:p>
        </w:tc>
        <w:tc>
          <w:tcPr>
            <w:tcW w:w="325" w:type="dxa"/>
            <w:tcMar>
              <w:left w:w="28" w:type="dxa"/>
              <w:right w:w="28" w:type="dxa"/>
            </w:tcMar>
            <w:textDirection w:val="btLr"/>
          </w:tcPr>
          <w:p w14:paraId="3585A2E6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0,06</w:t>
            </w:r>
          </w:p>
        </w:tc>
        <w:tc>
          <w:tcPr>
            <w:tcW w:w="324" w:type="dxa"/>
            <w:tcMar>
              <w:left w:w="28" w:type="dxa"/>
              <w:right w:w="28" w:type="dxa"/>
            </w:tcMar>
            <w:textDirection w:val="btLr"/>
          </w:tcPr>
          <w:p w14:paraId="62C71BA8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0,07</w:t>
            </w:r>
          </w:p>
        </w:tc>
        <w:tc>
          <w:tcPr>
            <w:tcW w:w="344" w:type="dxa"/>
            <w:tcMar>
              <w:left w:w="28" w:type="dxa"/>
              <w:right w:w="28" w:type="dxa"/>
            </w:tcMar>
            <w:textDirection w:val="btLr"/>
          </w:tcPr>
          <w:p w14:paraId="0B7CEE86" w14:textId="77777777" w:rsidR="00EE69DF" w:rsidRPr="008F1639" w:rsidRDefault="00EE69DF" w:rsidP="00604B6B">
            <w:pPr>
              <w:spacing w:after="0" w:line="240" w:lineRule="auto"/>
              <w:jc w:val="center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0,08</w:t>
            </w:r>
          </w:p>
        </w:tc>
        <w:tc>
          <w:tcPr>
            <w:tcW w:w="1747" w:type="dxa"/>
            <w:tcMar>
              <w:left w:w="57" w:type="dxa"/>
              <w:right w:w="57" w:type="dxa"/>
            </w:tcMar>
          </w:tcPr>
          <w:p w14:paraId="52D75322" w14:textId="77777777" w:rsidR="00EE69DF" w:rsidRPr="008F1639" w:rsidRDefault="008F1639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Верхне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е: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0,17</w:t>
            </w:r>
          </w:p>
          <w:p w14:paraId="299D31FE" w14:textId="77777777" w:rsidR="00EE69DF" w:rsidRPr="008F1639" w:rsidRDefault="00EE69DF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Поперечное: 0,4</w:t>
            </w:r>
          </w:p>
          <w:p w14:paraId="0E93B3AB" w14:textId="77777777" w:rsidR="00EE69DF" w:rsidRPr="008F1639" w:rsidRDefault="008F1639" w:rsidP="00604B6B">
            <w:pPr>
              <w:spacing w:after="0" w:line="200" w:lineRule="exact"/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8F1639">
              <w:rPr>
                <w:color w:val="000000"/>
                <w:sz w:val="22"/>
                <w:shd w:val="clear" w:color="auto" w:fill="FFFFFF"/>
                <w:lang w:val="ru-RU"/>
              </w:rPr>
              <w:t>Нижне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е: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="00EE69DF" w:rsidRPr="008F1639">
              <w:rPr>
                <w:color w:val="000000"/>
                <w:sz w:val="22"/>
                <w:shd w:val="clear" w:color="auto" w:fill="FFFFFF"/>
                <w:lang w:val="ru-RU"/>
              </w:rPr>
              <w:t>0,2</w:t>
            </w:r>
          </w:p>
        </w:tc>
      </w:tr>
    </w:tbl>
    <w:p w14:paraId="34FBB4AD" w14:textId="77777777" w:rsidR="00604B6B" w:rsidRPr="00604B6B" w:rsidRDefault="00604B6B" w:rsidP="00604B6B">
      <w:pPr>
        <w:spacing w:after="0" w:line="240" w:lineRule="auto"/>
        <w:jc w:val="center"/>
        <w:rPr>
          <w:b/>
          <w:szCs w:val="24"/>
          <w:lang w:val="ru-RU"/>
        </w:rPr>
      </w:pPr>
      <w:r w:rsidRPr="00604B6B">
        <w:rPr>
          <w:b/>
          <w:szCs w:val="24"/>
          <w:lang w:val="ru-RU"/>
        </w:rPr>
        <w:t>Литература</w:t>
      </w:r>
    </w:p>
    <w:p w14:paraId="374F0DD7" w14:textId="69E44A15" w:rsidR="00925DCC" w:rsidRPr="00F86038" w:rsidRDefault="008F1639" w:rsidP="00B21F4F">
      <w:pPr>
        <w:spacing w:after="0" w:line="240" w:lineRule="auto"/>
        <w:jc w:val="both"/>
        <w:rPr>
          <w:szCs w:val="24"/>
          <w:lang w:val="ru-RU"/>
        </w:rPr>
      </w:pPr>
      <w:r w:rsidRPr="00F86038">
        <w:rPr>
          <w:szCs w:val="24"/>
          <w:lang w:val="ru-RU"/>
        </w:rPr>
        <w:t>1</w:t>
      </w:r>
      <w:r w:rsidR="00F86038" w:rsidRPr="00F86038">
        <w:rPr>
          <w:szCs w:val="24"/>
          <w:lang w:val="ru-RU"/>
        </w:rPr>
        <w:t xml:space="preserve">. </w:t>
      </w:r>
      <w:proofErr w:type="spellStart"/>
      <w:r w:rsidR="00283EBB" w:rsidRPr="00F86038">
        <w:rPr>
          <w:szCs w:val="24"/>
          <w:lang w:val="ru-RU"/>
        </w:rPr>
        <w:t>Кисилё</w:t>
      </w:r>
      <w:r w:rsidR="004F60AA" w:rsidRPr="00F86038">
        <w:rPr>
          <w:szCs w:val="24"/>
          <w:lang w:val="ru-RU"/>
        </w:rPr>
        <w:t>в</w:t>
      </w:r>
      <w:proofErr w:type="spellEnd"/>
      <w:r w:rsidR="00B21F4F" w:rsidRPr="00F86038">
        <w:rPr>
          <w:szCs w:val="24"/>
          <w:lang w:val="ru-RU"/>
        </w:rPr>
        <w:t>,</w:t>
      </w:r>
      <w:r w:rsidR="00EB5FCA" w:rsidRPr="00F86038">
        <w:rPr>
          <w:szCs w:val="24"/>
          <w:lang w:val="ru-RU"/>
        </w:rPr>
        <w:t xml:space="preserve"> </w:t>
      </w:r>
      <w:r w:rsidR="00A04C4C" w:rsidRPr="00F86038">
        <w:rPr>
          <w:szCs w:val="24"/>
          <w:lang w:val="ru-RU"/>
        </w:rPr>
        <w:t xml:space="preserve">Ю.М. Химия координационных соединений </w:t>
      </w:r>
      <w:bookmarkStart w:id="5" w:name="_Hlk157639700"/>
      <w:r w:rsidR="00A04C4C" w:rsidRPr="00F86038">
        <w:rPr>
          <w:szCs w:val="24"/>
          <w:lang w:val="ru-RU"/>
        </w:rPr>
        <w:t xml:space="preserve">– </w:t>
      </w:r>
      <w:bookmarkEnd w:id="5"/>
      <w:r w:rsidR="00A04C4C" w:rsidRPr="00F86038">
        <w:rPr>
          <w:szCs w:val="24"/>
          <w:lang w:val="ru-RU"/>
        </w:rPr>
        <w:t>научная литература,</w:t>
      </w:r>
      <w:r w:rsidR="00B21F4F" w:rsidRPr="00F86038">
        <w:rPr>
          <w:szCs w:val="24"/>
          <w:lang w:val="ru-RU"/>
        </w:rPr>
        <w:t xml:space="preserve"> </w:t>
      </w:r>
      <w:r w:rsidR="00A04C4C" w:rsidRPr="00F86038">
        <w:rPr>
          <w:szCs w:val="24"/>
          <w:lang w:val="ru-RU"/>
        </w:rPr>
        <w:t>2014</w:t>
      </w:r>
      <w:r w:rsidR="00F86038">
        <w:rPr>
          <w:szCs w:val="24"/>
          <w:lang w:val="ru-RU"/>
        </w:rPr>
        <w:t>.</w:t>
      </w:r>
    </w:p>
    <w:p w14:paraId="6ED2C566" w14:textId="75FAE702" w:rsidR="00A04C4C" w:rsidRPr="00F86038" w:rsidRDefault="008F1639" w:rsidP="00B21F4F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0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86038" w:rsidRPr="00F860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945EF" w:rsidRPr="00F86038">
        <w:rPr>
          <w:rFonts w:ascii="Times New Roman" w:hAnsi="Times New Roman" w:cs="Times New Roman"/>
          <w:sz w:val="24"/>
          <w:szCs w:val="24"/>
          <w:lang w:val="ru-RU"/>
        </w:rPr>
        <w:t>Робертсон</w:t>
      </w:r>
      <w:r w:rsidR="00283EBB" w:rsidRPr="00F860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45EF" w:rsidRPr="00F8603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A04C4C" w:rsidRPr="00F860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945EF" w:rsidRPr="00F8603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21F4F" w:rsidRPr="00F860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04C4C" w:rsidRPr="00F86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B21F4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 xml:space="preserve">Диэлектрическое поведение </w:t>
        </w:r>
        <w:r w:rsidR="009945E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коллоидных частиц</w:t>
        </w:r>
        <w:r w:rsidR="00B21F4F" w:rsidRPr="00F86038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 xml:space="preserve"> </w:t>
        </w:r>
        <w:r w:rsidR="009945E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с</w:t>
        </w:r>
        <w:r w:rsidR="00B21F4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 xml:space="preserve"> </w:t>
        </w:r>
        <w:r w:rsidR="009945E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двойным</w:t>
        </w:r>
        <w:r w:rsidR="00B21F4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 xml:space="preserve"> </w:t>
        </w:r>
        <w:r w:rsidR="009945E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электрическим</w:t>
        </w:r>
        <w:r w:rsidR="00B21F4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 xml:space="preserve"> </w:t>
        </w:r>
        <w:r w:rsidR="009945EF" w:rsidRPr="00F86038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слоем</w:t>
        </w:r>
      </w:hyperlink>
      <w:r w:rsidR="00B21F4F" w:rsidRPr="00F860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04C4C" w:rsidRPr="00F86038">
        <w:rPr>
          <w:rFonts w:ascii="Times New Roman" w:hAnsi="Times New Roman" w:cs="Times New Roman"/>
          <w:sz w:val="24"/>
          <w:szCs w:val="24"/>
          <w:lang w:val="ru-RU"/>
        </w:rPr>
        <w:t>– научная литерат</w:t>
      </w:r>
      <w:r w:rsidR="00B21F4F" w:rsidRPr="00F8603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04C4C" w:rsidRPr="00F86038">
        <w:rPr>
          <w:rFonts w:ascii="Times New Roman" w:hAnsi="Times New Roman" w:cs="Times New Roman"/>
          <w:sz w:val="24"/>
          <w:szCs w:val="24"/>
          <w:lang w:val="ru-RU"/>
        </w:rPr>
        <w:t>ра,</w:t>
      </w:r>
      <w:r w:rsidR="00F86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5EF" w:rsidRPr="00F86038">
        <w:rPr>
          <w:rFonts w:ascii="Times New Roman" w:hAnsi="Times New Roman" w:cs="Times New Roman"/>
          <w:sz w:val="24"/>
          <w:szCs w:val="24"/>
          <w:lang w:val="ru-RU"/>
        </w:rPr>
        <w:t>1932</w:t>
      </w:r>
      <w:r w:rsidR="00F860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EBC128" w14:textId="3D424D54" w:rsidR="00EE69DF" w:rsidRPr="00F86038" w:rsidRDefault="008F1639" w:rsidP="00B21F4F">
      <w:pPr>
        <w:spacing w:after="0" w:line="240" w:lineRule="auto"/>
        <w:jc w:val="both"/>
        <w:rPr>
          <w:szCs w:val="24"/>
          <w:lang w:val="ru-RU"/>
        </w:rPr>
      </w:pPr>
      <w:r w:rsidRPr="00F86038">
        <w:rPr>
          <w:szCs w:val="24"/>
          <w:lang w:val="ru-RU" w:eastAsia="ru-RU" w:bidi="ar-SA"/>
        </w:rPr>
        <w:t>3</w:t>
      </w:r>
      <w:r w:rsidR="00F86038" w:rsidRPr="00F86038">
        <w:rPr>
          <w:szCs w:val="24"/>
          <w:lang w:val="ru-RU"/>
        </w:rPr>
        <w:t xml:space="preserve">. </w:t>
      </w:r>
      <w:r w:rsidR="00BF0714" w:rsidRPr="00F86038">
        <w:rPr>
          <w:szCs w:val="24"/>
          <w:lang w:val="ru-RU"/>
        </w:rPr>
        <w:t>Корчемкин</w:t>
      </w:r>
      <w:r w:rsidR="00283EBB" w:rsidRPr="00F86038">
        <w:rPr>
          <w:szCs w:val="24"/>
          <w:lang w:val="ru-RU"/>
        </w:rPr>
        <w:t xml:space="preserve">, </w:t>
      </w:r>
      <w:r w:rsidR="00BF0714" w:rsidRPr="00F86038">
        <w:rPr>
          <w:szCs w:val="24"/>
          <w:lang w:val="ru-RU"/>
        </w:rPr>
        <w:t>В.Н. Сравнительная</w:t>
      </w:r>
      <w:r w:rsidR="00BF0714" w:rsidRPr="00B21F4F">
        <w:rPr>
          <w:szCs w:val="24"/>
          <w:lang w:val="ru-RU"/>
        </w:rPr>
        <w:t xml:space="preserve"> характеристика клеток красной крови эмбрионов кур на 5, 10, 15, 20 сутки инкубации – научная литерат</w:t>
      </w:r>
      <w:r w:rsidR="00B21F4F">
        <w:rPr>
          <w:szCs w:val="24"/>
          <w:lang w:val="ru-RU"/>
        </w:rPr>
        <w:t>у</w:t>
      </w:r>
      <w:r w:rsidR="00BF0714" w:rsidRPr="00B21F4F">
        <w:rPr>
          <w:szCs w:val="24"/>
          <w:lang w:val="ru-RU"/>
        </w:rPr>
        <w:t>ра,</w:t>
      </w:r>
      <w:r w:rsidR="00B21F4F">
        <w:rPr>
          <w:szCs w:val="24"/>
          <w:lang w:val="ru-RU"/>
        </w:rPr>
        <w:t xml:space="preserve"> </w:t>
      </w:r>
      <w:r w:rsidR="00BF0714" w:rsidRPr="00B21F4F">
        <w:rPr>
          <w:szCs w:val="24"/>
          <w:lang w:val="ru-RU"/>
        </w:rPr>
        <w:t>2021</w:t>
      </w:r>
      <w:r w:rsidR="00B21F4F">
        <w:rPr>
          <w:szCs w:val="24"/>
          <w:lang w:val="ru-RU"/>
        </w:rPr>
        <w:t>.</w:t>
      </w:r>
    </w:p>
    <w:sectPr w:rsidR="00EE69DF" w:rsidRPr="00F86038" w:rsidSect="004F60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F309" w14:textId="77777777" w:rsidR="00AA4964" w:rsidRDefault="00AA4964">
      <w:r>
        <w:separator/>
      </w:r>
    </w:p>
  </w:endnote>
  <w:endnote w:type="continuationSeparator" w:id="0">
    <w:p w14:paraId="7CD7A9F2" w14:textId="77777777" w:rsidR="00AA4964" w:rsidRDefault="00AA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52C4" w14:textId="77777777" w:rsidR="00AA4964" w:rsidRDefault="00AA4964">
      <w:r>
        <w:separator/>
      </w:r>
    </w:p>
  </w:footnote>
  <w:footnote w:type="continuationSeparator" w:id="0">
    <w:p w14:paraId="002D8453" w14:textId="77777777" w:rsidR="00AA4964" w:rsidRDefault="00AA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12"/>
    <w:rsid w:val="000011A7"/>
    <w:rsid w:val="00010DB1"/>
    <w:rsid w:val="000272C3"/>
    <w:rsid w:val="00032D56"/>
    <w:rsid w:val="000702B1"/>
    <w:rsid w:val="000E7978"/>
    <w:rsid w:val="00111A3B"/>
    <w:rsid w:val="001574E1"/>
    <w:rsid w:val="001A0436"/>
    <w:rsid w:val="001C5A93"/>
    <w:rsid w:val="001F7E3A"/>
    <w:rsid w:val="0024405C"/>
    <w:rsid w:val="00263C75"/>
    <w:rsid w:val="00283EBB"/>
    <w:rsid w:val="002A5BDA"/>
    <w:rsid w:val="002B4410"/>
    <w:rsid w:val="002F5139"/>
    <w:rsid w:val="00322FE1"/>
    <w:rsid w:val="003374BA"/>
    <w:rsid w:val="00343AD5"/>
    <w:rsid w:val="0034483D"/>
    <w:rsid w:val="0039446E"/>
    <w:rsid w:val="0039621A"/>
    <w:rsid w:val="003C2271"/>
    <w:rsid w:val="003C2AAC"/>
    <w:rsid w:val="003C5AAF"/>
    <w:rsid w:val="003F4164"/>
    <w:rsid w:val="00406BDB"/>
    <w:rsid w:val="00456654"/>
    <w:rsid w:val="004B2309"/>
    <w:rsid w:val="004B2564"/>
    <w:rsid w:val="004F60AA"/>
    <w:rsid w:val="00517D17"/>
    <w:rsid w:val="005279D8"/>
    <w:rsid w:val="005315C1"/>
    <w:rsid w:val="00533214"/>
    <w:rsid w:val="00533CF0"/>
    <w:rsid w:val="005619AC"/>
    <w:rsid w:val="00586081"/>
    <w:rsid w:val="00592C3C"/>
    <w:rsid w:val="005D2F57"/>
    <w:rsid w:val="006025EB"/>
    <w:rsid w:val="00604B6B"/>
    <w:rsid w:val="006109AC"/>
    <w:rsid w:val="00662223"/>
    <w:rsid w:val="006670A3"/>
    <w:rsid w:val="00674E5E"/>
    <w:rsid w:val="00697D7C"/>
    <w:rsid w:val="006A3CA8"/>
    <w:rsid w:val="006B7812"/>
    <w:rsid w:val="006E70A0"/>
    <w:rsid w:val="007150A7"/>
    <w:rsid w:val="007156A9"/>
    <w:rsid w:val="007701F5"/>
    <w:rsid w:val="0079530B"/>
    <w:rsid w:val="007A6BA9"/>
    <w:rsid w:val="007B0AB4"/>
    <w:rsid w:val="007B416F"/>
    <w:rsid w:val="007D1E0D"/>
    <w:rsid w:val="007D20FE"/>
    <w:rsid w:val="007E21FA"/>
    <w:rsid w:val="007F60EA"/>
    <w:rsid w:val="00814A07"/>
    <w:rsid w:val="00837A6B"/>
    <w:rsid w:val="00852C96"/>
    <w:rsid w:val="00854ED2"/>
    <w:rsid w:val="00861DEA"/>
    <w:rsid w:val="008C2D16"/>
    <w:rsid w:val="008D26B1"/>
    <w:rsid w:val="008E0B74"/>
    <w:rsid w:val="008E6815"/>
    <w:rsid w:val="008F1639"/>
    <w:rsid w:val="008F6306"/>
    <w:rsid w:val="00920300"/>
    <w:rsid w:val="00925DCC"/>
    <w:rsid w:val="00926E66"/>
    <w:rsid w:val="009945EF"/>
    <w:rsid w:val="009E20FE"/>
    <w:rsid w:val="009E5C37"/>
    <w:rsid w:val="009E7FFE"/>
    <w:rsid w:val="00A04C4C"/>
    <w:rsid w:val="00A30F22"/>
    <w:rsid w:val="00A31555"/>
    <w:rsid w:val="00A53EBA"/>
    <w:rsid w:val="00A60165"/>
    <w:rsid w:val="00A9014E"/>
    <w:rsid w:val="00A93699"/>
    <w:rsid w:val="00AA4964"/>
    <w:rsid w:val="00AD6304"/>
    <w:rsid w:val="00AE3DBE"/>
    <w:rsid w:val="00AF4C90"/>
    <w:rsid w:val="00B04A53"/>
    <w:rsid w:val="00B07B5C"/>
    <w:rsid w:val="00B12CA4"/>
    <w:rsid w:val="00B149E0"/>
    <w:rsid w:val="00B208E0"/>
    <w:rsid w:val="00B21F4F"/>
    <w:rsid w:val="00B554CB"/>
    <w:rsid w:val="00B56616"/>
    <w:rsid w:val="00BF0714"/>
    <w:rsid w:val="00C71141"/>
    <w:rsid w:val="00CA0F82"/>
    <w:rsid w:val="00CB6A9F"/>
    <w:rsid w:val="00D440BF"/>
    <w:rsid w:val="00D44AC7"/>
    <w:rsid w:val="00D63AD4"/>
    <w:rsid w:val="00DC7AF7"/>
    <w:rsid w:val="00DD24BA"/>
    <w:rsid w:val="00E2524A"/>
    <w:rsid w:val="00E31EA9"/>
    <w:rsid w:val="00E33859"/>
    <w:rsid w:val="00EB2B5C"/>
    <w:rsid w:val="00EB5FCA"/>
    <w:rsid w:val="00EB6B91"/>
    <w:rsid w:val="00EB73A0"/>
    <w:rsid w:val="00EE0E58"/>
    <w:rsid w:val="00EE69DF"/>
    <w:rsid w:val="00F12944"/>
    <w:rsid w:val="00F20A78"/>
    <w:rsid w:val="00F27542"/>
    <w:rsid w:val="00F56316"/>
    <w:rsid w:val="00F66A65"/>
    <w:rsid w:val="00F86038"/>
    <w:rsid w:val="00F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AA57"/>
  <w15:docId w15:val="{9E5B1234-7A85-1F40-91A9-7358F05E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Batang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концевой сноски Знак"/>
    <w:link w:val="af5"/>
    <w:rPr>
      <w:lang w:val="es-ES" w:eastAsia="es-ES" w:bidi="ar-SA"/>
    </w:rPr>
  </w:style>
  <w:style w:type="paragraph" w:styleId="af5">
    <w:name w:val="endnote text"/>
    <w:basedOn w:val="a"/>
    <w:link w:val="af4"/>
    <w:pPr>
      <w:spacing w:after="0" w:line="240" w:lineRule="auto"/>
    </w:pPr>
    <w:rPr>
      <w:rFonts w:eastAsia="Times New Roman"/>
      <w:sz w:val="20"/>
      <w:szCs w:val="20"/>
      <w:lang w:val="es-ES" w:eastAsia="es-ES" w:bidi="ar-SA"/>
    </w:rPr>
  </w:style>
  <w:style w:type="character" w:styleId="af6">
    <w:name w:val="endnote reference"/>
    <w:semiHidden/>
    <w:rPr>
      <w:rFonts w:cs="Times New Roman"/>
      <w:vertAlign w:val="superscript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ru-RU" w:bidi="ar-SA"/>
    </w:rPr>
  </w:style>
  <w:style w:type="paragraph" w:customStyle="1" w:styleId="Org-TimesNew12">
    <w:name w:val="Org-Times_New_12"/>
    <w:pPr>
      <w:tabs>
        <w:tab w:val="right" w:pos="9072"/>
      </w:tabs>
      <w:jc w:val="center"/>
    </w:pPr>
    <w:rPr>
      <w:i/>
      <w:sz w:val="24"/>
      <w:szCs w:val="24"/>
      <w:lang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аголовок_тезисов"/>
    <w:basedOn w:val="a"/>
    <w:link w:val="afb"/>
    <w:qFormat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paragraph" w:customStyle="1" w:styleId="afc">
    <w:name w:val="Докладчик"/>
    <w:basedOn w:val="afd"/>
    <w:link w:val="afe"/>
    <w:qFormat/>
    <w:rPr>
      <w:i w:val="0"/>
      <w:iCs/>
      <w:u w:val="single"/>
    </w:rPr>
  </w:style>
  <w:style w:type="character" w:customStyle="1" w:styleId="afb">
    <w:name w:val="Заголовок_тезисов Знак"/>
    <w:link w:val="afa"/>
    <w:rPr>
      <w:rFonts w:cs="Arial"/>
      <w:b/>
      <w:caps/>
      <w:sz w:val="28"/>
      <w:szCs w:val="28"/>
      <w:lang w:val="ru-RU" w:eastAsia="ru-RU" w:bidi="en-US"/>
    </w:rPr>
  </w:style>
  <w:style w:type="paragraph" w:customStyle="1" w:styleId="afd">
    <w:name w:val="Авторы_тезисы"/>
    <w:basedOn w:val="a"/>
    <w:link w:val="aff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Pr>
      <w:rFonts w:eastAsia="Batang" w:cs="Arial"/>
      <w:iCs/>
      <w:sz w:val="24"/>
      <w:szCs w:val="24"/>
      <w:u w:val="single"/>
      <w:lang w:val="ru-RU" w:eastAsia="en-US" w:bidi="en-US"/>
    </w:rPr>
  </w:style>
  <w:style w:type="paragraph" w:customStyle="1" w:styleId="aff0">
    <w:name w:val="Место_работы_тезисы"/>
    <w:basedOn w:val="afd"/>
    <w:link w:val="aff1"/>
    <w:qFormat/>
    <w:rPr>
      <w:i w:val="0"/>
    </w:rPr>
  </w:style>
  <w:style w:type="character" w:customStyle="1" w:styleId="aff">
    <w:name w:val="Авторы_тезисы Знак"/>
    <w:link w:val="afd"/>
    <w:rPr>
      <w:rFonts w:eastAsia="Batang" w:cs="Arial"/>
      <w:i/>
      <w:sz w:val="24"/>
      <w:szCs w:val="24"/>
      <w:lang w:val="ru-RU" w:eastAsia="en-US" w:bidi="en-US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Pr>
      <w:rFonts w:ascii="Arial" w:eastAsia="Batang" w:hAnsi="Arial" w:cs="Arial"/>
      <w:i w:val="0"/>
      <w:sz w:val="24"/>
      <w:szCs w:val="24"/>
      <w:lang w:eastAsia="en-US" w:bidi="en-US"/>
    </w:rPr>
  </w:style>
  <w:style w:type="paragraph" w:customStyle="1" w:styleId="aff2">
    <w:name w:val="Текст_тезисы"/>
    <w:basedOn w:val="a"/>
    <w:link w:val="aff3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eastAsia="Batang" w:cs="Arial"/>
      <w:sz w:val="24"/>
      <w:szCs w:val="24"/>
      <w:lang w:val="en-US" w:eastAsia="en-US" w:bidi="en-US"/>
    </w:rPr>
  </w:style>
  <w:style w:type="paragraph" w:customStyle="1" w:styleId="aff4">
    <w:name w:val="Подпись_рисунка_тезисы"/>
    <w:basedOn w:val="a"/>
    <w:link w:val="aff5"/>
    <w:qFormat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Pr>
      <w:rFonts w:eastAsia="Batang" w:cs="Arial"/>
      <w:color w:val="000000"/>
      <w:sz w:val="24"/>
      <w:szCs w:val="24"/>
      <w:lang w:val="ru-RU" w:eastAsia="en-US" w:bidi="en-US"/>
    </w:rPr>
  </w:style>
  <w:style w:type="paragraph" w:customStyle="1" w:styleId="aff6">
    <w:name w:val="Литература_тезисы"/>
    <w:basedOn w:val="a"/>
    <w:link w:val="aff7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Pr>
      <w:rFonts w:eastAsia="Batang" w:cs="Arial"/>
      <w:color w:val="000000"/>
      <w:sz w:val="24"/>
      <w:szCs w:val="24"/>
      <w:lang w:val="ru-RU" w:eastAsia="en-US" w:bidi="en-US"/>
    </w:rPr>
  </w:style>
  <w:style w:type="character" w:customStyle="1" w:styleId="aff7">
    <w:name w:val="Литература_тезисы Знак"/>
    <w:link w:val="aff6"/>
    <w:rPr>
      <w:rFonts w:eastAsia="Batang" w:cs="Arial"/>
      <w:sz w:val="24"/>
      <w:szCs w:val="24"/>
      <w:lang w:val="ru-RU" w:eastAsia="en-US" w:bidi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279D8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592C3C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 w:bidi="ar-SA"/>
    </w:rPr>
  </w:style>
  <w:style w:type="character" w:customStyle="1" w:styleId="normaltextrun">
    <w:name w:val="normaltextrun"/>
    <w:rsid w:val="00592C3C"/>
  </w:style>
  <w:style w:type="character" w:customStyle="1" w:styleId="spellingerror">
    <w:name w:val="spellingerror"/>
    <w:rsid w:val="00592C3C"/>
  </w:style>
  <w:style w:type="character" w:customStyle="1" w:styleId="AddressICCBICChar">
    <w:name w:val="Address_ICCBIC Char"/>
    <w:link w:val="AddressICCBIC"/>
    <w:locked/>
    <w:rsid w:val="00662223"/>
    <w:rPr>
      <w:i/>
      <w:sz w:val="24"/>
      <w:szCs w:val="22"/>
      <w:lang w:val="en-US" w:eastAsia="en-US"/>
    </w:rPr>
  </w:style>
  <w:style w:type="paragraph" w:customStyle="1" w:styleId="AddressICCBIC">
    <w:name w:val="Address_ICCBIC"/>
    <w:basedOn w:val="a"/>
    <w:link w:val="AddressICCBICChar"/>
    <w:qFormat/>
    <w:rsid w:val="00662223"/>
    <w:pPr>
      <w:overflowPunct w:val="0"/>
      <w:autoSpaceDE w:val="0"/>
      <w:autoSpaceDN w:val="0"/>
      <w:adjustRightInd w:val="0"/>
      <w:spacing w:after="0" w:line="360" w:lineRule="auto"/>
    </w:pPr>
    <w:rPr>
      <w:rFonts w:eastAsia="Times New Roman"/>
      <w:i/>
      <w:lang w:bidi="ar-SA"/>
    </w:rPr>
  </w:style>
  <w:style w:type="paragraph" w:styleId="aff8">
    <w:name w:val="Balloon Text"/>
    <w:basedOn w:val="a"/>
    <w:link w:val="aff9"/>
    <w:uiPriority w:val="99"/>
    <w:semiHidden/>
    <w:unhideWhenUsed/>
    <w:rsid w:val="00EE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EE69DF"/>
    <w:rPr>
      <w:rFonts w:ascii="Tahoma" w:eastAsia="Batang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s.aps.org/pr/abstract/10.1103/PhysRev.40.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rtnova4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Reanimator Extreme Edition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Дарья Карлова</cp:lastModifiedBy>
  <cp:revision>3</cp:revision>
  <dcterms:created xsi:type="dcterms:W3CDTF">2024-03-20T09:21:00Z</dcterms:created>
  <dcterms:modified xsi:type="dcterms:W3CDTF">2024-03-20T09:23:00Z</dcterms:modified>
</cp:coreProperties>
</file>