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173D4" w14:textId="5574DFD2" w:rsidR="00A84FC1" w:rsidRDefault="00A84FC1" w:rsidP="00A84F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A84FC1">
        <w:rPr>
          <w:b/>
        </w:rPr>
        <w:t xml:space="preserve">Синтез и </w:t>
      </w:r>
      <w:r w:rsidR="00D82AB7">
        <w:rPr>
          <w:b/>
        </w:rPr>
        <w:t>молекулярный</w:t>
      </w:r>
      <w:r w:rsidR="00F17E2D">
        <w:rPr>
          <w:b/>
        </w:rPr>
        <w:t xml:space="preserve"> дизайн</w:t>
      </w:r>
      <w:r w:rsidRPr="00A84FC1">
        <w:rPr>
          <w:b/>
        </w:rPr>
        <w:t xml:space="preserve"> новых полиядерных комплексов палладия(Ⅱ)</w:t>
      </w:r>
    </w:p>
    <w:p w14:paraId="00000002" w14:textId="019B90B8" w:rsidR="00130241" w:rsidRDefault="00A84F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Макаревич Ю.Е</w:t>
      </w:r>
      <w:r w:rsidR="00EB1F49">
        <w:rPr>
          <w:b/>
          <w:i/>
          <w:color w:val="000000"/>
        </w:rPr>
        <w:t>.</w:t>
      </w:r>
      <w:r w:rsidR="00EB1F49">
        <w:rPr>
          <w:b/>
          <w:i/>
          <w:color w:val="000000"/>
          <w:vertAlign w:val="superscript"/>
        </w:rPr>
        <w:t>1</w:t>
      </w:r>
      <w:r w:rsidR="00BB0DC5">
        <w:rPr>
          <w:b/>
          <w:i/>
          <w:color w:val="000000"/>
          <w:vertAlign w:val="superscript"/>
        </w:rPr>
        <w:t>,2</w:t>
      </w:r>
      <w:r w:rsidR="008C67E3" w:rsidRPr="00A84FC1">
        <w:rPr>
          <w:b/>
          <w:i/>
          <w:color w:val="000000"/>
        </w:rPr>
        <w:t>,</w:t>
      </w:r>
      <w:r w:rsidR="00EB1F49" w:rsidRPr="00A84FC1">
        <w:rPr>
          <w:b/>
          <w:i/>
          <w:color w:val="000000"/>
        </w:rPr>
        <w:t xml:space="preserve"> </w:t>
      </w:r>
      <w:r w:rsidRPr="00A84FC1">
        <w:rPr>
          <w:b/>
          <w:i/>
        </w:rPr>
        <w:t>Сосунов Е.А</w:t>
      </w:r>
      <w:proofErr w:type="gramStart"/>
      <w:r w:rsidRPr="00A84FC1">
        <w:rPr>
          <w:b/>
          <w:i/>
          <w:vertAlign w:val="superscript"/>
        </w:rPr>
        <w:t>1</w:t>
      </w:r>
      <w:proofErr w:type="gramEnd"/>
      <w:r w:rsidRPr="00A84FC1">
        <w:rPr>
          <w:b/>
          <w:i/>
          <w:vertAlign w:val="superscript"/>
        </w:rPr>
        <w:t>,2</w:t>
      </w:r>
      <w:r w:rsidRPr="00A84FC1">
        <w:rPr>
          <w:b/>
          <w:i/>
        </w:rPr>
        <w:t>, Якушев И.А.</w:t>
      </w:r>
      <w:r w:rsidRPr="00A84FC1">
        <w:rPr>
          <w:b/>
          <w:i/>
          <w:vertAlign w:val="superscript"/>
        </w:rPr>
        <w:t>1</w:t>
      </w:r>
    </w:p>
    <w:p w14:paraId="00000003" w14:textId="5ABB7528" w:rsidR="00130241" w:rsidRDefault="00A84F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Студент,</w:t>
      </w:r>
      <w:r w:rsidRPr="001B48B3">
        <w:rPr>
          <w:i/>
          <w:color w:val="000000"/>
        </w:rPr>
        <w:t xml:space="preserve"> 3</w:t>
      </w:r>
      <w:r w:rsidR="00EB1F49">
        <w:rPr>
          <w:i/>
          <w:color w:val="000000"/>
        </w:rPr>
        <w:t xml:space="preserve"> курс специалитета </w:t>
      </w:r>
    </w:p>
    <w:p w14:paraId="00000005" w14:textId="2CAD51D7" w:rsidR="00130241" w:rsidRPr="00DB41ED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DB41ED">
        <w:rPr>
          <w:i/>
          <w:color w:val="000000"/>
          <w:vertAlign w:val="superscript"/>
        </w:rPr>
        <w:t>1</w:t>
      </w:r>
      <w:r w:rsidR="00DB41ED" w:rsidRPr="00DB41ED">
        <w:rPr>
          <w:rStyle w:val="docdata"/>
          <w:i/>
          <w:color w:val="000000"/>
        </w:rPr>
        <w:t xml:space="preserve">Институт общей и неорганической химии им. </w:t>
      </w:r>
      <w:r w:rsidR="00DB41ED" w:rsidRPr="00DB41ED">
        <w:rPr>
          <w:i/>
          <w:color w:val="000000"/>
        </w:rPr>
        <w:t>Н.С. Курнакова РАН, г. Москва, Россия</w:t>
      </w:r>
    </w:p>
    <w:p w14:paraId="00000007" w14:textId="10343714" w:rsidR="00130241" w:rsidRPr="00DB41ED" w:rsidRDefault="00EB1F49" w:rsidP="00DB41E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DB41ED">
        <w:rPr>
          <w:i/>
          <w:color w:val="000000"/>
          <w:vertAlign w:val="superscript"/>
        </w:rPr>
        <w:t>2</w:t>
      </w:r>
      <w:r w:rsidR="00DB41ED" w:rsidRPr="00DB41ED">
        <w:rPr>
          <w:rStyle w:val="docdata"/>
          <w:i/>
          <w:color w:val="000000"/>
        </w:rPr>
        <w:t>Российский химико-технологический университет имени Д. И. Менделеева</w:t>
      </w:r>
    </w:p>
    <w:p w14:paraId="00000008" w14:textId="4B69AF64" w:rsidR="00130241" w:rsidRPr="002E34A4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 w:rsidRPr="002E34A4">
        <w:rPr>
          <w:i/>
          <w:color w:val="000000"/>
          <w:lang w:val="en-US"/>
        </w:rPr>
        <w:t>E</w:t>
      </w:r>
      <w:r w:rsidR="003B76D6" w:rsidRPr="002E34A4">
        <w:rPr>
          <w:i/>
          <w:color w:val="000000"/>
          <w:lang w:val="en-US"/>
        </w:rPr>
        <w:t>-</w:t>
      </w:r>
      <w:r w:rsidRPr="002E34A4">
        <w:rPr>
          <w:i/>
          <w:color w:val="000000"/>
          <w:lang w:val="en-US"/>
        </w:rPr>
        <w:t xml:space="preserve">mail: </w:t>
      </w:r>
      <w:hyperlink r:id="rId7">
        <w:r w:rsidR="002E34A4">
          <w:rPr>
            <w:i/>
            <w:color w:val="000000"/>
            <w:u w:val="single"/>
            <w:lang w:val="en-US"/>
          </w:rPr>
          <w:t>jul</w:t>
        </w:r>
        <w:r w:rsidR="002E34A4" w:rsidRPr="002E34A4">
          <w:rPr>
            <w:i/>
            <w:color w:val="000000"/>
            <w:u w:val="single"/>
            <w:lang w:val="en-US"/>
          </w:rPr>
          <w:t>.</w:t>
        </w:r>
        <w:r w:rsidR="002E34A4">
          <w:rPr>
            <w:i/>
            <w:color w:val="000000"/>
            <w:u w:val="single"/>
            <w:lang w:val="en-US"/>
          </w:rPr>
          <w:t>mcr</w:t>
        </w:r>
        <w:r w:rsidRPr="002E34A4">
          <w:rPr>
            <w:i/>
            <w:color w:val="000000"/>
            <w:u w:val="single"/>
            <w:lang w:val="en-US"/>
          </w:rPr>
          <w:t>@yandex.ru</w:t>
        </w:r>
      </w:hyperlink>
    </w:p>
    <w:p w14:paraId="38826E41" w14:textId="357D4DED" w:rsidR="00162579" w:rsidRPr="00132995" w:rsidRDefault="00A03FD7" w:rsidP="002264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>
        <w:t>Гетерометаллические карбоксилатные комплексы палладия [Pd(OOCMe)</w:t>
      </w:r>
      <w:r>
        <w:rPr>
          <w:vertAlign w:val="subscript"/>
        </w:rPr>
        <w:t>4</w:t>
      </w:r>
      <w:r>
        <w:t xml:space="preserve">M] </w:t>
      </w:r>
      <w:r w:rsidR="00D656A7">
        <w:t>применяются в качестве предшественников</w:t>
      </w:r>
      <w:r>
        <w:t xml:space="preserve"> нанесенных катализаторов</w:t>
      </w:r>
      <w:r w:rsidR="00817E24">
        <w:t xml:space="preserve"> с заданным соотношением металлов</w:t>
      </w:r>
      <w:r>
        <w:t xml:space="preserve"> [1]. </w:t>
      </w:r>
      <w:r w:rsidR="009D086D">
        <w:t>В</w:t>
      </w:r>
      <w:r w:rsidR="00FA55D8">
        <w:t xml:space="preserve"> ряде случаев показано, что для обеспечения наивысшей каталитической активности требуется обогащение тем или иным элементом в </w:t>
      </w:r>
      <w:r w:rsidR="009D086D">
        <w:t>финальном</w:t>
      </w:r>
      <w:r w:rsidR="005829C3">
        <w:t xml:space="preserve"> функциональном материале </w:t>
      </w:r>
      <w:r>
        <w:t xml:space="preserve">[2]. </w:t>
      </w:r>
      <w:r w:rsidR="00336DBF">
        <w:t>Ацетатные комплексы обладают малой растворимостью, однако, б</w:t>
      </w:r>
      <w:r w:rsidR="00F1343B">
        <w:t>ыло обнаружено</w:t>
      </w:r>
      <w:r w:rsidR="005829C3">
        <w:t xml:space="preserve">, что </w:t>
      </w:r>
      <w:r w:rsidR="00F705BA">
        <w:t xml:space="preserve">их </w:t>
      </w:r>
      <w:r w:rsidR="005829C3">
        <w:t xml:space="preserve">замена </w:t>
      </w:r>
      <w:r w:rsidR="005E76D0">
        <w:t>на другие карбоксилаты</w:t>
      </w:r>
      <w:r w:rsidR="00971EE8">
        <w:t> (рис. 1, 2)</w:t>
      </w:r>
      <w:r w:rsidR="005E76D0">
        <w:t xml:space="preserve"> позволяет управлять растворимостью соединений в органических растворителях, а также вводить </w:t>
      </w:r>
      <w:r w:rsidR="00F206D6">
        <w:t>дополнительный</w:t>
      </w:r>
      <w:r w:rsidR="00162579">
        <w:t xml:space="preserve"> металл </w:t>
      </w:r>
      <w:r w:rsidR="00971EE8">
        <w:t>в состав комплексов</w:t>
      </w:r>
      <w:r w:rsidR="007D167A">
        <w:t xml:space="preserve"> </w:t>
      </w:r>
      <w:r w:rsidR="00F206D6">
        <w:t>с помощью</w:t>
      </w:r>
      <w:r w:rsidR="007D167A">
        <w:t xml:space="preserve"> </w:t>
      </w:r>
      <w:r w:rsidR="00162579">
        <w:t>применения металл</w:t>
      </w:r>
      <w:r w:rsidR="00C742D9">
        <w:t xml:space="preserve">осодержащих </w:t>
      </w:r>
      <w:r w:rsidR="00162579">
        <w:t>карбоновых кислот</w:t>
      </w:r>
      <w:r w:rsidR="00A04FBD">
        <w:t> </w:t>
      </w:r>
      <w:r w:rsidR="00971EE8">
        <w:t>(рис. 3)</w:t>
      </w:r>
      <w:r w:rsidR="00A04FBD">
        <w:t>,</w:t>
      </w:r>
      <w:r w:rsidR="00F206D6">
        <w:t> </w:t>
      </w:r>
      <w:r w:rsidR="00F206D6" w:rsidRPr="00F206D6">
        <w:t>[</w:t>
      </w:r>
      <w:r w:rsidR="0018594E">
        <w:t>3</w:t>
      </w:r>
      <w:r w:rsidR="00F206D6" w:rsidRPr="00F206D6">
        <w:t>]</w:t>
      </w:r>
      <w:r w:rsidR="008F7401">
        <w:t>. Другим способом конструирования</w:t>
      </w:r>
      <w:bookmarkStart w:id="0" w:name="_GoBack"/>
      <w:bookmarkEnd w:id="0"/>
      <w:r w:rsidR="008F7401">
        <w:t xml:space="preserve"> комплексов может быть испо</w:t>
      </w:r>
      <w:r w:rsidR="00F705BA">
        <w:t>льзование заранее приготовленного</w:t>
      </w:r>
      <w:r w:rsidR="008F7401">
        <w:t xml:space="preserve"> </w:t>
      </w:r>
      <w:r w:rsidR="00F705BA">
        <w:t>соединения</w:t>
      </w:r>
      <w:r w:rsidR="00132995">
        <w:t xml:space="preserve"> </w:t>
      </w:r>
      <w:r w:rsidR="00132995" w:rsidRPr="00132995">
        <w:t>[</w:t>
      </w:r>
      <w:r w:rsidR="00132995">
        <w:t>(</w:t>
      </w:r>
      <w:r w:rsidR="00132995">
        <w:rPr>
          <w:lang w:val="en-US"/>
        </w:rPr>
        <w:t>phen</w:t>
      </w:r>
      <w:r w:rsidR="00132995">
        <w:t>)</w:t>
      </w:r>
      <w:r w:rsidR="00132995">
        <w:rPr>
          <w:lang w:val="en-US"/>
        </w:rPr>
        <w:t>Pd</w:t>
      </w:r>
      <w:r w:rsidR="00132995" w:rsidRPr="00132995">
        <w:t>(</w:t>
      </w:r>
      <w:r w:rsidR="00132995">
        <w:rPr>
          <w:lang w:val="en-US"/>
        </w:rPr>
        <w:t>OOCMe</w:t>
      </w:r>
      <w:r w:rsidR="00132995" w:rsidRPr="00132995">
        <w:t>)</w:t>
      </w:r>
      <w:r w:rsidR="00132995" w:rsidRPr="00132995">
        <w:rPr>
          <w:vertAlign w:val="subscript"/>
        </w:rPr>
        <w:t>2</w:t>
      </w:r>
      <w:r w:rsidR="00132995" w:rsidRPr="00132995">
        <w:t>]</w:t>
      </w:r>
      <w:r w:rsidR="00F705BA">
        <w:t>, который выступае</w:t>
      </w:r>
      <w:r w:rsidR="00132995">
        <w:t xml:space="preserve">т в качестве </w:t>
      </w:r>
      <w:proofErr w:type="spellStart"/>
      <w:r w:rsidR="00132995">
        <w:t>бидентантного</w:t>
      </w:r>
      <w:proofErr w:type="spellEnd"/>
      <w:r w:rsidR="00132995">
        <w:t xml:space="preserve"> </w:t>
      </w:r>
      <w:r w:rsidR="00132995">
        <w:rPr>
          <w:lang w:val="en-US"/>
        </w:rPr>
        <w:t>O</w:t>
      </w:r>
      <w:r w:rsidR="00132995">
        <w:noBreakHyphen/>
        <w:t xml:space="preserve"> донорного </w:t>
      </w:r>
      <w:r w:rsidR="00EA0CE8">
        <w:t xml:space="preserve">лиганда по отношению к </w:t>
      </w:r>
      <w:proofErr w:type="spellStart"/>
      <w:r w:rsidR="00EA0CE8">
        <w:t>гетерометаллическим</w:t>
      </w:r>
      <w:proofErr w:type="spellEnd"/>
      <w:r w:rsidR="00EA0CE8">
        <w:t xml:space="preserve"> комплексам, позволяя таким образом получать </w:t>
      </w:r>
      <w:proofErr w:type="spellStart"/>
      <w:r w:rsidR="00EA0CE8">
        <w:t>трёхядерные</w:t>
      </w:r>
      <w:proofErr w:type="spellEnd"/>
      <w:r w:rsidR="00EA0CE8">
        <w:t xml:space="preserve"> </w:t>
      </w:r>
      <w:r w:rsidR="00090E1E">
        <w:t>соединения</w:t>
      </w:r>
      <w:r w:rsidR="007C4137">
        <w:t> (рис.4)</w:t>
      </w:r>
      <w:r w:rsidR="00090E1E">
        <w:t>.</w:t>
      </w:r>
    </w:p>
    <w:p w14:paraId="2110531C" w14:textId="190A9057" w:rsidR="00E96B64" w:rsidRPr="00A70CA9" w:rsidRDefault="00FE7A9E" w:rsidP="009B2F80">
      <w:pPr>
        <w:ind w:firstLine="397"/>
        <w:jc w:val="center"/>
      </w:pPr>
      <w:r>
        <w:pict w14:anchorId="0F4B98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9pt;height:127.65pt">
            <v:imagedata r:id="rId8" o:title="22pd3mn2" croptop="1600f" cropbottom="1601f" cropleft="2509f" cropright="1926f"/>
          </v:shape>
        </w:pict>
      </w:r>
      <w:r>
        <w:t xml:space="preserve">  </w:t>
      </w:r>
      <w:r>
        <w:pict w14:anchorId="0E13D922">
          <v:shape id="_x0000_i1026" type="#_x0000_t75" style="width:196.9pt;height:127.65pt">
            <v:imagedata r:id="rId9" o:title="22pd3mn2bz" croptop="2084f" cropbottom="1621f"/>
          </v:shape>
        </w:pict>
      </w:r>
    </w:p>
    <w:p w14:paraId="52ADEAA3" w14:textId="4102F1FE" w:rsidR="00C31653" w:rsidRDefault="009B2F80" w:rsidP="008F0116">
      <w:pPr>
        <w:tabs>
          <w:tab w:val="left" w:pos="4678"/>
        </w:tabs>
        <w:jc w:val="center"/>
      </w:pPr>
      <w:r w:rsidRPr="006834C5">
        <w:t xml:space="preserve">Рис. 1. </w:t>
      </w:r>
      <w:r w:rsidR="00C14FAE">
        <w:t xml:space="preserve">Ацетатный </w:t>
      </w:r>
      <w:proofErr w:type="spellStart"/>
      <w:r w:rsidR="00C14FAE">
        <w:t>пятиядерный</w:t>
      </w:r>
      <w:proofErr w:type="spellEnd"/>
      <w:r w:rsidR="00C14FAE">
        <w:t xml:space="preserve"> комплекс</w:t>
      </w:r>
      <w:r w:rsidR="00C14FAE">
        <w:tab/>
      </w:r>
      <w:r w:rsidR="00C14FAE" w:rsidRPr="006834C5">
        <w:t xml:space="preserve">Рис. </w:t>
      </w:r>
      <w:r w:rsidR="00C14FAE">
        <w:t>2</w:t>
      </w:r>
      <w:r w:rsidR="00C14FAE" w:rsidRPr="006834C5">
        <w:t xml:space="preserve">. </w:t>
      </w:r>
      <w:proofErr w:type="spellStart"/>
      <w:r w:rsidR="00C14FAE">
        <w:t>Бензоатный</w:t>
      </w:r>
      <w:proofErr w:type="spellEnd"/>
      <w:r w:rsidR="00C14FAE">
        <w:t xml:space="preserve"> </w:t>
      </w:r>
      <w:proofErr w:type="spellStart"/>
      <w:r w:rsidR="00C14FAE">
        <w:t>пятиядерный</w:t>
      </w:r>
      <w:proofErr w:type="spellEnd"/>
      <w:r w:rsidR="00C14FAE">
        <w:t xml:space="preserve"> </w:t>
      </w:r>
      <w:r w:rsidR="00C14FAE">
        <w:tab/>
      </w:r>
      <w:r w:rsidR="00C14FAE">
        <w:t>комплекс</w:t>
      </w:r>
    </w:p>
    <w:p w14:paraId="461DD953" w14:textId="77BCDEB8" w:rsidR="00E96B64" w:rsidRDefault="00971EE8" w:rsidP="00612D8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3ADBC4" wp14:editId="56C3357E">
            <wp:extent cx="2461658" cy="1800000"/>
            <wp:effectExtent l="0" t="0" r="0" b="0"/>
            <wp:docPr id="1" name="Рисунок 1" descr="22pdco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pdcofc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3" b="3368"/>
                    <a:stretch/>
                  </pic:blipFill>
                  <pic:spPr bwMode="auto">
                    <a:xfrm>
                      <a:off x="0" y="0"/>
                      <a:ext cx="246165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0B05">
        <w:rPr>
          <w:noProof/>
        </w:rPr>
        <w:pict w14:anchorId="17F68A26">
          <v:shape id="_x0000_i1027" type="#_x0000_t75" style="width:138pt;height:144.55pt">
            <v:imagedata r:id="rId11" o:title="22pdcaph3" croptop="2617f" cropbottom="2427f"/>
          </v:shape>
        </w:pict>
      </w:r>
    </w:p>
    <w:p w14:paraId="3926238B" w14:textId="098561CA" w:rsidR="00854ED1" w:rsidRDefault="00D70B93" w:rsidP="00D70B93">
      <w:pPr>
        <w:tabs>
          <w:tab w:val="left" w:pos="567"/>
          <w:tab w:val="left" w:pos="5245"/>
        </w:tabs>
        <w:jc w:val="center"/>
      </w:pPr>
      <w:r>
        <w:tab/>
      </w:r>
      <w:r w:rsidR="008F0116">
        <w:t>Рис. 3</w:t>
      </w:r>
      <w:r w:rsidR="00854ED1" w:rsidRPr="006834C5">
        <w:t xml:space="preserve">. </w:t>
      </w:r>
      <w:r w:rsidR="00F02BCA">
        <w:t xml:space="preserve">Новый </w:t>
      </w:r>
      <w:proofErr w:type="spellStart"/>
      <w:r w:rsidR="00F02BCA">
        <w:t>полиядерный</w:t>
      </w:r>
      <w:proofErr w:type="spellEnd"/>
      <w:r w:rsidR="00F02BCA">
        <w:t xml:space="preserve"> комплекс</w:t>
      </w:r>
      <w:r w:rsidR="00353FEE">
        <w:tab/>
      </w:r>
      <w:r w:rsidR="00DC7CCC">
        <w:t>Рис. 4</w:t>
      </w:r>
      <w:r w:rsidR="00DC7CCC" w:rsidRPr="006834C5">
        <w:t xml:space="preserve">. </w:t>
      </w:r>
      <w:r w:rsidR="00353FEE">
        <w:t xml:space="preserve">Новый </w:t>
      </w:r>
      <w:proofErr w:type="spellStart"/>
      <w:r w:rsidR="00353FEE">
        <w:t>т</w:t>
      </w:r>
      <w:r w:rsidR="00F02BCA">
        <w:t>рёхядерный</w:t>
      </w:r>
      <w:proofErr w:type="spellEnd"/>
      <w:r w:rsidR="00F02BCA">
        <w:t xml:space="preserve"> </w:t>
      </w:r>
      <w:r w:rsidR="00353FEE">
        <w:t>комплекс</w:t>
      </w:r>
    </w:p>
    <w:p w14:paraId="0000000E" w14:textId="77777777" w:rsidR="00130241" w:rsidRPr="00E96B64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Литература</w:t>
      </w:r>
    </w:p>
    <w:p w14:paraId="68734833" w14:textId="1E7581E0" w:rsidR="00261BAB" w:rsidRPr="006E4DB4" w:rsidRDefault="00116478" w:rsidP="004A26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261BAB">
        <w:rPr>
          <w:color w:val="000000"/>
        </w:rPr>
        <w:t>1.</w:t>
      </w:r>
      <w:r w:rsidR="00261BAB">
        <w:rPr>
          <w:color w:val="000000"/>
        </w:rPr>
        <w:t xml:space="preserve"> </w:t>
      </w:r>
      <w:r w:rsidR="00261BAB" w:rsidRPr="00261BAB">
        <w:rPr>
          <w:color w:val="000000"/>
        </w:rPr>
        <w:t xml:space="preserve">Стахеев А.Ю., </w:t>
      </w:r>
      <w:proofErr w:type="spellStart"/>
      <w:r w:rsidR="00261BAB" w:rsidRPr="00261BAB">
        <w:rPr>
          <w:color w:val="000000"/>
        </w:rPr>
        <w:t>Варгафтик</w:t>
      </w:r>
      <w:proofErr w:type="spellEnd"/>
      <w:r w:rsidR="00261BAB" w:rsidRPr="00261BAB">
        <w:rPr>
          <w:color w:val="000000"/>
        </w:rPr>
        <w:t xml:space="preserve"> М.Н., Якушев И.А. и др. Формирование наночастиц Pd–</w:t>
      </w:r>
      <w:proofErr w:type="spellStart"/>
      <w:r w:rsidR="00261BAB" w:rsidRPr="00261BAB">
        <w:rPr>
          <w:color w:val="000000"/>
        </w:rPr>
        <w:t>Ag</w:t>
      </w:r>
      <w:proofErr w:type="spellEnd"/>
      <w:r w:rsidR="00261BAB" w:rsidRPr="00261BAB">
        <w:rPr>
          <w:color w:val="000000"/>
        </w:rPr>
        <w:t xml:space="preserve"> в нанесенных катализаторах на основе </w:t>
      </w:r>
      <w:proofErr w:type="spellStart"/>
      <w:r w:rsidR="00261BAB" w:rsidRPr="00261BAB">
        <w:rPr>
          <w:color w:val="000000"/>
        </w:rPr>
        <w:t>гетеробиметаллического</w:t>
      </w:r>
      <w:proofErr w:type="spellEnd"/>
      <w:r w:rsidR="00261BAB" w:rsidRPr="00261BAB">
        <w:rPr>
          <w:color w:val="000000"/>
        </w:rPr>
        <w:t xml:space="preserve"> комплекса PdAg</w:t>
      </w:r>
      <w:r w:rsidR="00261BAB" w:rsidRPr="00261BAB">
        <w:rPr>
          <w:color w:val="000000"/>
          <w:vertAlign w:val="subscript"/>
        </w:rPr>
        <w:t>2</w:t>
      </w:r>
      <w:r w:rsidR="00261BAB" w:rsidRPr="00261BAB">
        <w:rPr>
          <w:color w:val="000000"/>
        </w:rPr>
        <w:t>(OAc)</w:t>
      </w:r>
      <w:r w:rsidR="00261BAB" w:rsidRPr="00261BAB">
        <w:rPr>
          <w:color w:val="000000"/>
          <w:vertAlign w:val="subscript"/>
        </w:rPr>
        <w:t>4</w:t>
      </w:r>
      <w:r w:rsidR="00261BAB" w:rsidRPr="00261BAB">
        <w:rPr>
          <w:color w:val="000000"/>
        </w:rPr>
        <w:t>(HOAc)</w:t>
      </w:r>
      <w:r w:rsidR="00261BAB" w:rsidRPr="00261BAB">
        <w:rPr>
          <w:color w:val="000000"/>
          <w:vertAlign w:val="subscript"/>
        </w:rPr>
        <w:t xml:space="preserve">4 </w:t>
      </w:r>
      <w:r w:rsidR="006E4DB4">
        <w:rPr>
          <w:color w:val="000000"/>
        </w:rPr>
        <w:t>// Кинетика и катализ 2016. Т</w:t>
      </w:r>
      <w:r w:rsidR="006E4DB4" w:rsidRPr="006E4DB4">
        <w:rPr>
          <w:color w:val="000000"/>
          <w:lang w:val="en-US"/>
        </w:rPr>
        <w:t>. 57.</w:t>
      </w:r>
      <w:r w:rsidR="00261BAB" w:rsidRPr="006E4DB4">
        <w:rPr>
          <w:color w:val="000000"/>
          <w:lang w:val="en-US"/>
        </w:rPr>
        <w:t xml:space="preserve"> </w:t>
      </w:r>
      <w:r w:rsidR="00261BAB" w:rsidRPr="00261BAB">
        <w:rPr>
          <w:color w:val="000000"/>
        </w:rPr>
        <w:t>С</w:t>
      </w:r>
      <w:r w:rsidR="006E4DB4">
        <w:rPr>
          <w:color w:val="000000"/>
          <w:lang w:val="en-US"/>
        </w:rPr>
        <w:t>. 865</w:t>
      </w:r>
      <w:r w:rsidR="00261BAB" w:rsidRPr="006E4DB4">
        <w:rPr>
          <w:color w:val="000000"/>
          <w:lang w:val="en-US"/>
        </w:rPr>
        <w:t>—873</w:t>
      </w:r>
    </w:p>
    <w:p w14:paraId="3486C755" w14:textId="3984F3FF" w:rsidR="00116478" w:rsidRDefault="00116478" w:rsidP="0006396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lang w:val="en-US"/>
        </w:rPr>
      </w:pPr>
      <w:r>
        <w:rPr>
          <w:color w:val="000000"/>
          <w:lang w:val="en-US"/>
        </w:rPr>
        <w:t xml:space="preserve">2. </w:t>
      </w:r>
      <w:proofErr w:type="spellStart"/>
      <w:r w:rsidR="00261BAB" w:rsidRPr="00261BAB">
        <w:rPr>
          <w:lang w:val="en-US"/>
        </w:rPr>
        <w:t>Roslyakov</w:t>
      </w:r>
      <w:proofErr w:type="spellEnd"/>
      <w:r w:rsidR="00261BAB" w:rsidRPr="00261BAB">
        <w:rPr>
          <w:lang w:val="en-US"/>
        </w:rPr>
        <w:t xml:space="preserve"> I. V. et al. </w:t>
      </w:r>
      <w:proofErr w:type="spellStart"/>
      <w:r w:rsidR="00261BAB" w:rsidRPr="00261BAB">
        <w:rPr>
          <w:lang w:val="en-US"/>
        </w:rPr>
        <w:t>Microhotplate</w:t>
      </w:r>
      <w:proofErr w:type="spellEnd"/>
      <w:r w:rsidR="00261BAB" w:rsidRPr="00261BAB">
        <w:rPr>
          <w:lang w:val="en-US"/>
        </w:rPr>
        <w:t xml:space="preserve"> catalytic sensors based on porous anodic alumina: Operando study of methane response hysteresis // Sensors and Actuators</w:t>
      </w:r>
      <w:r w:rsidR="00E17792">
        <w:rPr>
          <w:lang w:val="en-US"/>
        </w:rPr>
        <w:t xml:space="preserve">, B: Chemical. 2021. Vol. 330. </w:t>
      </w:r>
      <w:proofErr w:type="gramStart"/>
      <w:r w:rsidR="00E17792">
        <w:rPr>
          <w:lang w:val="en-US"/>
        </w:rPr>
        <w:t>P</w:t>
      </w:r>
      <w:r w:rsidR="00261BAB" w:rsidRPr="00261BAB">
        <w:rPr>
          <w:lang w:val="en-US"/>
        </w:rPr>
        <w:t>. 129307.</w:t>
      </w:r>
      <w:proofErr w:type="gramEnd"/>
    </w:p>
    <w:p w14:paraId="27E7CD95" w14:textId="3C914113" w:rsidR="00F206D6" w:rsidRPr="00F206D6" w:rsidRDefault="00F206D6" w:rsidP="00261B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lang w:val="en-US"/>
        </w:rPr>
        <w:t xml:space="preserve">3. </w:t>
      </w:r>
      <w:proofErr w:type="spellStart"/>
      <w:r w:rsidR="0018594E">
        <w:rPr>
          <w:lang w:val="en-US"/>
        </w:rPr>
        <w:t>Yakushev</w:t>
      </w:r>
      <w:proofErr w:type="spellEnd"/>
      <w:r w:rsidR="0018594E">
        <w:rPr>
          <w:lang w:val="en-US"/>
        </w:rPr>
        <w:t xml:space="preserve"> I.</w:t>
      </w:r>
      <w:r w:rsidR="0018594E" w:rsidRPr="00E96B64">
        <w:rPr>
          <w:lang w:val="en-US"/>
        </w:rPr>
        <w:t> </w:t>
      </w:r>
      <w:r w:rsidR="0018594E">
        <w:rPr>
          <w:lang w:val="en-US"/>
        </w:rPr>
        <w:t>et</w:t>
      </w:r>
      <w:r w:rsidR="0018594E" w:rsidRPr="00E96B64">
        <w:rPr>
          <w:lang w:val="en-US"/>
        </w:rPr>
        <w:t> </w:t>
      </w:r>
      <w:r w:rsidR="0018594E" w:rsidRPr="0018594E">
        <w:rPr>
          <w:lang w:val="en-US"/>
        </w:rPr>
        <w:t xml:space="preserve">al. Synthesis, crystal structure, and thermal behavior of Pt-based </w:t>
      </w:r>
      <w:proofErr w:type="spellStart"/>
      <w:r w:rsidR="0018594E" w:rsidRPr="0018594E">
        <w:rPr>
          <w:lang w:val="en-US"/>
        </w:rPr>
        <w:t>heterometallics</w:t>
      </w:r>
      <w:proofErr w:type="spellEnd"/>
      <w:r w:rsidR="0018594E" w:rsidRPr="0018594E">
        <w:rPr>
          <w:lang w:val="en-US"/>
        </w:rPr>
        <w:t xml:space="preserve"> [PtPy</w:t>
      </w:r>
      <w:r w:rsidR="0018594E" w:rsidRPr="0018594E">
        <w:rPr>
          <w:vertAlign w:val="subscript"/>
          <w:lang w:val="en-US"/>
        </w:rPr>
        <w:t>4</w:t>
      </w:r>
      <w:proofErr w:type="gramStart"/>
      <w:r w:rsidR="0018594E" w:rsidRPr="0018594E">
        <w:rPr>
          <w:lang w:val="en-US"/>
        </w:rPr>
        <w:t>](</w:t>
      </w:r>
      <w:proofErr w:type="spellStart"/>
      <w:proofErr w:type="gramEnd"/>
      <w:r w:rsidR="0018594E" w:rsidRPr="0018594E">
        <w:rPr>
          <w:lang w:val="en-US"/>
        </w:rPr>
        <w:t>FcCOO</w:t>
      </w:r>
      <w:proofErr w:type="spellEnd"/>
      <w:r w:rsidR="0018594E" w:rsidRPr="0018594E">
        <w:rPr>
          <w:lang w:val="en-US"/>
        </w:rPr>
        <w:t>)</w:t>
      </w:r>
      <w:r w:rsidR="0018594E" w:rsidRPr="0018594E">
        <w:rPr>
          <w:vertAlign w:val="subscript"/>
          <w:lang w:val="en-US"/>
        </w:rPr>
        <w:t>2</w:t>
      </w:r>
      <w:r w:rsidR="0018594E" w:rsidRPr="0018594E">
        <w:rPr>
          <w:lang w:val="en-US"/>
        </w:rPr>
        <w:t xml:space="preserve"> and trans-[PtPy</w:t>
      </w:r>
      <w:r w:rsidR="0018594E" w:rsidRPr="0018594E">
        <w:rPr>
          <w:vertAlign w:val="subscript"/>
          <w:lang w:val="en-US"/>
        </w:rPr>
        <w:t>2</w:t>
      </w:r>
      <w:r w:rsidR="0018594E" w:rsidRPr="0018594E">
        <w:rPr>
          <w:lang w:val="en-US"/>
        </w:rPr>
        <w:t>(</w:t>
      </w:r>
      <w:proofErr w:type="spellStart"/>
      <w:r w:rsidR="0018594E" w:rsidRPr="0018594E">
        <w:rPr>
          <w:lang w:val="en-US"/>
        </w:rPr>
        <w:t>FcCOO</w:t>
      </w:r>
      <w:proofErr w:type="spellEnd"/>
      <w:r w:rsidR="0018594E" w:rsidRPr="0018594E">
        <w:rPr>
          <w:lang w:val="en-US"/>
        </w:rPr>
        <w:t>)</w:t>
      </w:r>
      <w:r w:rsidR="0018594E" w:rsidRPr="0018594E">
        <w:rPr>
          <w:vertAlign w:val="subscript"/>
          <w:lang w:val="en-US"/>
        </w:rPr>
        <w:t>2</w:t>
      </w:r>
      <w:r w:rsidR="0018594E" w:rsidRPr="0018594E">
        <w:rPr>
          <w:lang w:val="en-US"/>
        </w:rPr>
        <w:t>] // Mendeleev Communi</w:t>
      </w:r>
      <w:r w:rsidR="006E4DB4">
        <w:rPr>
          <w:lang w:val="en-US"/>
        </w:rPr>
        <w:t xml:space="preserve">cations. 2023. Vol. 33. </w:t>
      </w:r>
      <w:proofErr w:type="gramStart"/>
      <w:r w:rsidR="006E4DB4">
        <w:rPr>
          <w:lang w:val="en-US"/>
        </w:rPr>
        <w:t>No. 4.</w:t>
      </w:r>
      <w:proofErr w:type="gramEnd"/>
      <w:r w:rsidR="006E4DB4">
        <w:rPr>
          <w:lang w:val="en-US"/>
        </w:rPr>
        <w:t xml:space="preserve"> </w:t>
      </w:r>
      <w:r w:rsidR="00E17792">
        <w:rPr>
          <w:lang w:val="en-US"/>
        </w:rPr>
        <w:t>PP</w:t>
      </w:r>
      <w:r w:rsidR="0018594E" w:rsidRPr="0018594E">
        <w:rPr>
          <w:lang w:val="en-US"/>
        </w:rPr>
        <w:t>. 487-490.</w:t>
      </w:r>
    </w:p>
    <w:sectPr w:rsidR="00F206D6" w:rsidRPr="00F206D6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41"/>
    <w:rsid w:val="00044574"/>
    <w:rsid w:val="00063966"/>
    <w:rsid w:val="00086081"/>
    <w:rsid w:val="00090E1E"/>
    <w:rsid w:val="00101A1C"/>
    <w:rsid w:val="00103657"/>
    <w:rsid w:val="00106375"/>
    <w:rsid w:val="00110B06"/>
    <w:rsid w:val="00116478"/>
    <w:rsid w:val="00130241"/>
    <w:rsid w:val="00132995"/>
    <w:rsid w:val="00142B59"/>
    <w:rsid w:val="001534BD"/>
    <w:rsid w:val="00162579"/>
    <w:rsid w:val="0018594E"/>
    <w:rsid w:val="001A3FAF"/>
    <w:rsid w:val="001B48B3"/>
    <w:rsid w:val="001E61C2"/>
    <w:rsid w:val="001F0493"/>
    <w:rsid w:val="002264EE"/>
    <w:rsid w:val="0023307C"/>
    <w:rsid w:val="00261BAB"/>
    <w:rsid w:val="002E34A4"/>
    <w:rsid w:val="0031361E"/>
    <w:rsid w:val="00336DBF"/>
    <w:rsid w:val="00353FEE"/>
    <w:rsid w:val="00374907"/>
    <w:rsid w:val="00391C38"/>
    <w:rsid w:val="003B76D6"/>
    <w:rsid w:val="003D63E0"/>
    <w:rsid w:val="004165A0"/>
    <w:rsid w:val="00460F28"/>
    <w:rsid w:val="004A0AA3"/>
    <w:rsid w:val="004A26A3"/>
    <w:rsid w:val="004F0EDF"/>
    <w:rsid w:val="005073F3"/>
    <w:rsid w:val="00522BF1"/>
    <w:rsid w:val="005829C3"/>
    <w:rsid w:val="00590166"/>
    <w:rsid w:val="005D022B"/>
    <w:rsid w:val="005E5BE9"/>
    <w:rsid w:val="005E76D0"/>
    <w:rsid w:val="00612D84"/>
    <w:rsid w:val="00671C8D"/>
    <w:rsid w:val="0069427D"/>
    <w:rsid w:val="006B2C01"/>
    <w:rsid w:val="006E4DB4"/>
    <w:rsid w:val="006F7A19"/>
    <w:rsid w:val="007213E1"/>
    <w:rsid w:val="007255E9"/>
    <w:rsid w:val="00732C00"/>
    <w:rsid w:val="00775389"/>
    <w:rsid w:val="00797838"/>
    <w:rsid w:val="007C36D8"/>
    <w:rsid w:val="007C4137"/>
    <w:rsid w:val="007D167A"/>
    <w:rsid w:val="007F2744"/>
    <w:rsid w:val="007F5FDE"/>
    <w:rsid w:val="00817E24"/>
    <w:rsid w:val="00854ED1"/>
    <w:rsid w:val="008931BE"/>
    <w:rsid w:val="008C67E3"/>
    <w:rsid w:val="008C778D"/>
    <w:rsid w:val="008F0116"/>
    <w:rsid w:val="008F7401"/>
    <w:rsid w:val="00921D45"/>
    <w:rsid w:val="00946371"/>
    <w:rsid w:val="009567DE"/>
    <w:rsid w:val="00971EE8"/>
    <w:rsid w:val="009A66DB"/>
    <w:rsid w:val="009B2F80"/>
    <w:rsid w:val="009B3300"/>
    <w:rsid w:val="009D086D"/>
    <w:rsid w:val="009F3380"/>
    <w:rsid w:val="00A02163"/>
    <w:rsid w:val="00A03FD7"/>
    <w:rsid w:val="00A04FBD"/>
    <w:rsid w:val="00A314FE"/>
    <w:rsid w:val="00A3163D"/>
    <w:rsid w:val="00A32410"/>
    <w:rsid w:val="00A337AC"/>
    <w:rsid w:val="00A70CA9"/>
    <w:rsid w:val="00A84FC1"/>
    <w:rsid w:val="00B21E4F"/>
    <w:rsid w:val="00B2212D"/>
    <w:rsid w:val="00BB0DC5"/>
    <w:rsid w:val="00BF36F8"/>
    <w:rsid w:val="00BF4622"/>
    <w:rsid w:val="00C14FAE"/>
    <w:rsid w:val="00C31653"/>
    <w:rsid w:val="00C666CB"/>
    <w:rsid w:val="00C66FCF"/>
    <w:rsid w:val="00C742D9"/>
    <w:rsid w:val="00CD00B1"/>
    <w:rsid w:val="00CD1564"/>
    <w:rsid w:val="00D120EF"/>
    <w:rsid w:val="00D22306"/>
    <w:rsid w:val="00D42542"/>
    <w:rsid w:val="00D656A7"/>
    <w:rsid w:val="00D70B93"/>
    <w:rsid w:val="00D8121C"/>
    <w:rsid w:val="00D82AB7"/>
    <w:rsid w:val="00DB41ED"/>
    <w:rsid w:val="00DC7CCC"/>
    <w:rsid w:val="00DD3847"/>
    <w:rsid w:val="00E17792"/>
    <w:rsid w:val="00E22189"/>
    <w:rsid w:val="00E33239"/>
    <w:rsid w:val="00E74069"/>
    <w:rsid w:val="00E96B64"/>
    <w:rsid w:val="00EA0B05"/>
    <w:rsid w:val="00EA0CE8"/>
    <w:rsid w:val="00EB1F49"/>
    <w:rsid w:val="00EE0A92"/>
    <w:rsid w:val="00F02BCA"/>
    <w:rsid w:val="00F1343B"/>
    <w:rsid w:val="00F17E2D"/>
    <w:rsid w:val="00F206D6"/>
    <w:rsid w:val="00F705BA"/>
    <w:rsid w:val="00F865B3"/>
    <w:rsid w:val="00FA55D8"/>
    <w:rsid w:val="00FB1509"/>
    <w:rsid w:val="00FE7A9E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D1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84FC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4FC1"/>
    <w:rPr>
      <w:rFonts w:ascii="Tahoma" w:eastAsia="Times New Roman" w:hAnsi="Tahoma" w:cs="Tahoma"/>
      <w:sz w:val="16"/>
      <w:szCs w:val="16"/>
    </w:rPr>
  </w:style>
  <w:style w:type="character" w:customStyle="1" w:styleId="docdata">
    <w:name w:val="docdata"/>
    <w:aliases w:val="docy,v5,1544,bqiaagaaeyqcaaagiaiaaan2awaabyqdaaaaaaaaaaaaaaaaaaaaaaaaaaaaaaaaaaaaaaaaaaaaaaaaaaaaaaaaaaaaaaaaaaaaaaaaaaaaaaaaaaaaaaaaaaaaaaaaaaaaaaaaaaaaaaaaaaaaaaaaaaaaaaaaaaaaaaaaaaaaaaaaaaaaaaaaaaaaaaaaaaaaaaaaaaaaaaaaaaaaaaaaaaaaaaaaaaaaaaaa"/>
    <w:basedOn w:val="a0"/>
    <w:rsid w:val="00DB41ED"/>
  </w:style>
  <w:style w:type="paragraph" w:styleId="ac">
    <w:name w:val="Normal (Web)"/>
    <w:basedOn w:val="a"/>
    <w:uiPriority w:val="99"/>
    <w:semiHidden/>
    <w:unhideWhenUsed/>
    <w:rsid w:val="00261BA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D1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A84FC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4FC1"/>
    <w:rPr>
      <w:rFonts w:ascii="Tahoma" w:eastAsia="Times New Roman" w:hAnsi="Tahoma" w:cs="Tahoma"/>
      <w:sz w:val="16"/>
      <w:szCs w:val="16"/>
    </w:rPr>
  </w:style>
  <w:style w:type="character" w:customStyle="1" w:styleId="docdata">
    <w:name w:val="docdata"/>
    <w:aliases w:val="docy,v5,1544,bqiaagaaeyqcaaagiaiaaan2awaabyqdaaaaaaaaaaaaaaaaaaaaaaaaaaaaaaaaaaaaaaaaaaaaaaaaaaaaaaaaaaaaaaaaaaaaaaaaaaaaaaaaaaaaaaaaaaaaaaaaaaaaaaaaaaaaaaaaaaaaaaaaaaaaaaaaaaaaaaaaaaaaaaaaaaaaaaaaaaaaaaaaaaaaaaaaaaaaaaaaaaaaaaaaaaaaaaaaaaaaaaaa"/>
    <w:basedOn w:val="a0"/>
    <w:rsid w:val="00DB41ED"/>
  </w:style>
  <w:style w:type="paragraph" w:styleId="ac">
    <w:name w:val="Normal (Web)"/>
    <w:basedOn w:val="a"/>
    <w:uiPriority w:val="99"/>
    <w:semiHidden/>
    <w:unhideWhenUsed/>
    <w:rsid w:val="00261BA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vanov@yandex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39C3E3-5C64-4F7D-93C4-BE068067A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27</cp:revision>
  <dcterms:created xsi:type="dcterms:W3CDTF">2024-02-13T21:13:00Z</dcterms:created>
  <dcterms:modified xsi:type="dcterms:W3CDTF">2024-02-16T16:59:00Z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