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57F4C" w14:textId="286F71A7" w:rsidR="00C2293D" w:rsidRPr="00E0334D" w:rsidRDefault="00E0334D" w:rsidP="00E0334D">
      <w:pPr>
        <w:pStyle w:val="a4"/>
        <w:spacing w:before="6"/>
        <w:ind w:right="-1"/>
        <w:rPr>
          <w:bCs/>
          <w:sz w:val="24"/>
          <w:szCs w:val="24"/>
        </w:rPr>
      </w:pPr>
      <w:r w:rsidRPr="00E0334D">
        <w:rPr>
          <w:bCs/>
          <w:sz w:val="24"/>
          <w:szCs w:val="24"/>
        </w:rPr>
        <w:t>Восстановительное сочетание нитроаренов с карбоновыми кислотами с образованием амидов</w:t>
      </w:r>
    </w:p>
    <w:p w14:paraId="5667EAF5" w14:textId="77777777" w:rsidR="00E0334D" w:rsidRPr="00E0334D" w:rsidRDefault="00E0334D" w:rsidP="00E0334D">
      <w:pPr>
        <w:pStyle w:val="a4"/>
        <w:spacing w:before="6"/>
        <w:ind w:right="-1"/>
        <w:rPr>
          <w:bCs/>
          <w:sz w:val="24"/>
          <w:szCs w:val="24"/>
        </w:rPr>
      </w:pPr>
    </w:p>
    <w:p w14:paraId="5E395F4B" w14:textId="008583B2" w:rsidR="00E0334D" w:rsidRPr="00CE5F61" w:rsidRDefault="00E0334D" w:rsidP="00E0334D">
      <w:pPr>
        <w:pStyle w:val="a4"/>
        <w:spacing w:before="6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Лосев </w:t>
      </w:r>
      <w:r>
        <w:rPr>
          <w:sz w:val="24"/>
          <w:szCs w:val="24"/>
          <w:lang w:val="en-US"/>
        </w:rPr>
        <w:t>M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A</w:t>
      </w:r>
      <w:r w:rsidRPr="00BD1EDE">
        <w:rPr>
          <w:sz w:val="24"/>
          <w:szCs w:val="24"/>
        </w:rPr>
        <w:t>.</w:t>
      </w:r>
    </w:p>
    <w:p w14:paraId="4D8164B8" w14:textId="1E1E03D3" w:rsidR="00BD1EDE" w:rsidRPr="00BD1EDE" w:rsidRDefault="006F794E" w:rsidP="00E0334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Студент </w:t>
      </w:r>
      <w:r w:rsidR="00CE5F61" w:rsidRPr="00CE5F61">
        <w:rPr>
          <w:sz w:val="24"/>
          <w:szCs w:val="24"/>
        </w:rPr>
        <w:t>3</w:t>
      </w:r>
      <w:r>
        <w:rPr>
          <w:sz w:val="24"/>
          <w:szCs w:val="24"/>
        </w:rPr>
        <w:t xml:space="preserve"> курса </w:t>
      </w:r>
    </w:p>
    <w:p w14:paraId="7801C613" w14:textId="77777777" w:rsidR="00BD1EDE" w:rsidRPr="00BD1EDE" w:rsidRDefault="00BD1EDE" w:rsidP="00E0334D">
      <w:pPr>
        <w:jc w:val="center"/>
        <w:rPr>
          <w:sz w:val="24"/>
          <w:szCs w:val="24"/>
        </w:rPr>
      </w:pPr>
      <w:r w:rsidRPr="00BD1EDE">
        <w:rPr>
          <w:sz w:val="24"/>
          <w:szCs w:val="24"/>
        </w:rPr>
        <w:t>Руко</w:t>
      </w:r>
      <w:r w:rsidR="006F794E">
        <w:rPr>
          <w:sz w:val="24"/>
          <w:szCs w:val="24"/>
        </w:rPr>
        <w:t xml:space="preserve">водитель профессор </w:t>
      </w:r>
      <w:r w:rsidR="00C2293D">
        <w:rPr>
          <w:sz w:val="24"/>
          <w:szCs w:val="24"/>
        </w:rPr>
        <w:t>Чусов</w:t>
      </w:r>
      <w:r w:rsidR="006F794E">
        <w:rPr>
          <w:sz w:val="24"/>
          <w:szCs w:val="24"/>
        </w:rPr>
        <w:t xml:space="preserve"> Д.</w:t>
      </w:r>
      <w:r w:rsidR="00C2293D">
        <w:rPr>
          <w:sz w:val="24"/>
          <w:szCs w:val="24"/>
        </w:rPr>
        <w:t>А</w:t>
      </w:r>
      <w:r w:rsidRPr="00BD1EDE">
        <w:rPr>
          <w:sz w:val="24"/>
          <w:szCs w:val="24"/>
        </w:rPr>
        <w:t>.</w:t>
      </w:r>
    </w:p>
    <w:p w14:paraId="7718C1EE" w14:textId="77777777" w:rsidR="00BD1EDE" w:rsidRPr="00BD1EDE" w:rsidRDefault="001118EA" w:rsidP="00E0334D">
      <w:pPr>
        <w:jc w:val="center"/>
        <w:rPr>
          <w:i/>
          <w:sz w:val="24"/>
          <w:szCs w:val="24"/>
        </w:rPr>
      </w:pPr>
      <w:hyperlink r:id="rId5" w:tooltip="Национальный исследовательский университет России" w:history="1">
        <w:r w:rsidR="00C2293D" w:rsidRPr="00C2293D">
          <w:rPr>
            <w:i/>
            <w:sz w:val="24"/>
            <w:szCs w:val="24"/>
          </w:rPr>
          <w:t>Национальный исследовательский университет</w:t>
        </w:r>
      </w:hyperlink>
      <w:r w:rsidR="00C2293D" w:rsidRPr="00C2293D">
        <w:rPr>
          <w:i/>
          <w:sz w:val="24"/>
          <w:szCs w:val="24"/>
        </w:rPr>
        <w:t> «Высшая школа экономики»</w:t>
      </w:r>
    </w:p>
    <w:p w14:paraId="7E78056E" w14:textId="18D63DBD" w:rsidR="00BD1EDE" w:rsidRPr="001118EA" w:rsidRDefault="00E0334D" w:rsidP="001118EA">
      <w:pPr>
        <w:spacing w:line="276" w:lineRule="auto"/>
        <w:jc w:val="center"/>
        <w:rPr>
          <w:i/>
          <w:sz w:val="24"/>
          <w:szCs w:val="24"/>
        </w:rPr>
      </w:pPr>
      <w:r>
        <w:rPr>
          <w:i/>
          <w:color w:val="000000"/>
        </w:rPr>
        <w:t xml:space="preserve">E-mail: </w:t>
      </w:r>
      <w:r w:rsidR="00CC4508">
        <w:rPr>
          <w:i/>
          <w:sz w:val="24"/>
          <w:szCs w:val="24"/>
          <w:lang w:val="en-US"/>
        </w:rPr>
        <w:t>m</w:t>
      </w:r>
      <w:r w:rsidR="00C2293D">
        <w:rPr>
          <w:i/>
          <w:sz w:val="24"/>
          <w:szCs w:val="24"/>
          <w:lang w:val="en-US"/>
        </w:rPr>
        <w:t>ihaillosev</w:t>
      </w:r>
      <w:r w:rsidR="00C2293D" w:rsidRPr="00C2293D">
        <w:rPr>
          <w:i/>
          <w:sz w:val="24"/>
          <w:szCs w:val="24"/>
        </w:rPr>
        <w:t>5@</w:t>
      </w:r>
      <w:r w:rsidR="00C2293D">
        <w:rPr>
          <w:i/>
          <w:sz w:val="24"/>
          <w:szCs w:val="24"/>
          <w:lang w:val="en-US"/>
        </w:rPr>
        <w:t>gmail</w:t>
      </w:r>
      <w:r w:rsidR="00C2293D" w:rsidRPr="00C2293D">
        <w:rPr>
          <w:i/>
          <w:sz w:val="24"/>
          <w:szCs w:val="24"/>
        </w:rPr>
        <w:t>.</w:t>
      </w:r>
      <w:r w:rsidR="00C2293D">
        <w:rPr>
          <w:i/>
          <w:sz w:val="24"/>
          <w:szCs w:val="24"/>
          <w:lang w:val="en-US"/>
        </w:rPr>
        <w:t>com</w:t>
      </w:r>
    </w:p>
    <w:p w14:paraId="5D754CCA" w14:textId="78F03BFA" w:rsidR="00CE5F61" w:rsidRPr="00CE5F61" w:rsidRDefault="00CE5F61" w:rsidP="00E0334D">
      <w:pPr>
        <w:ind w:firstLine="397"/>
        <w:jc w:val="both"/>
        <w:rPr>
          <w:sz w:val="24"/>
          <w:szCs w:val="32"/>
        </w:rPr>
      </w:pPr>
      <w:r w:rsidRPr="00CE5F61">
        <w:rPr>
          <w:sz w:val="24"/>
          <w:szCs w:val="32"/>
        </w:rPr>
        <w:t xml:space="preserve">Амидные связи являются одной из наиболее важных функциональных групп в химии и биологии. Они содержатся в широком спектре соединений, включая пептиды, белки, полимеры и лекарственные препараты. Классический подход к синтезу амидов обычно подразумевает модификацию карбоновой кислоты с выделением соответствующих реакционноспособных промежуточных продуктов (например, сложных эфиров, ангидридов или хлорангидридов), или </w:t>
      </w:r>
      <w:r w:rsidRPr="00CE5F61">
        <w:rPr>
          <w:i/>
          <w:sz w:val="24"/>
          <w:szCs w:val="32"/>
        </w:rPr>
        <w:t>in situ</w:t>
      </w:r>
      <w:r w:rsidRPr="00CE5F61" w:rsidDel="00B00DC3">
        <w:rPr>
          <w:sz w:val="24"/>
          <w:szCs w:val="32"/>
        </w:rPr>
        <w:t xml:space="preserve"> </w:t>
      </w:r>
      <w:r w:rsidRPr="00CE5F61">
        <w:rPr>
          <w:sz w:val="24"/>
          <w:szCs w:val="32"/>
        </w:rPr>
        <w:t xml:space="preserve">модификацию с использованием определенных добавок (таких как </w:t>
      </w:r>
      <w:r w:rsidRPr="00CE5F61">
        <w:rPr>
          <w:sz w:val="24"/>
          <w:szCs w:val="24"/>
        </w:rPr>
        <w:t>N,N'</w:t>
      </w:r>
      <w:r w:rsidRPr="00CE5F61">
        <w:rPr>
          <w:sz w:val="24"/>
          <w:szCs w:val="24"/>
        </w:rPr>
        <w:noBreakHyphen/>
        <w:t xml:space="preserve">карбонилдиимидазол, 1,3-дициклогексилкарбодиимид </w:t>
      </w:r>
      <w:r w:rsidRPr="00CE5F61">
        <w:rPr>
          <w:sz w:val="24"/>
          <w:szCs w:val="32"/>
        </w:rPr>
        <w:t>и т.д.)</w:t>
      </w:r>
      <w:r w:rsidR="00E0334D" w:rsidRPr="00E0334D">
        <w:rPr>
          <w:sz w:val="24"/>
          <w:szCs w:val="32"/>
        </w:rPr>
        <w:t xml:space="preserve"> </w:t>
      </w:r>
      <w:r w:rsidR="00E0334D" w:rsidRPr="00E0334D">
        <w:rPr>
          <w:color w:val="000000"/>
          <w:sz w:val="24"/>
          <w:szCs w:val="32"/>
        </w:rPr>
        <w:t>[1]</w:t>
      </w:r>
      <w:r w:rsidRPr="00CE5F61">
        <w:rPr>
          <w:sz w:val="24"/>
          <w:szCs w:val="32"/>
        </w:rPr>
        <w:t xml:space="preserve">. Подобные модификации часто требуют использования стехиометрических количеств активаторов, в результате чего образуются эквимолярные количества потенциально опасных отходов, снижается атом-экономичность процесса. </w:t>
      </w:r>
    </w:p>
    <w:p w14:paraId="780FB6B9" w14:textId="6F18D952" w:rsidR="00CE5F61" w:rsidRPr="00CE5F61" w:rsidRDefault="00CE5F61" w:rsidP="00E0334D">
      <w:pPr>
        <w:spacing w:after="240"/>
        <w:ind w:firstLine="397"/>
        <w:jc w:val="both"/>
        <w:rPr>
          <w:sz w:val="24"/>
          <w:szCs w:val="32"/>
        </w:rPr>
      </w:pPr>
      <w:r w:rsidRPr="00CE5F61">
        <w:rPr>
          <w:sz w:val="24"/>
          <w:szCs w:val="32"/>
        </w:rPr>
        <w:t>Одним из возможных способов преодоления этих проблем является использование нитроаренов в качестве источника азота и их взаимодействие с карбоновыми кислотами без активаторов. Нитроарены являются стабильными и дешевыми реагентами. Более того, восстановление нитроаренов является классическим и простым способом получения соответствующих аминов. Описанные в литературе методы используют эквимолярные количества восстановителей (силаны, фосфины, металлы), что затрудняет очистку и снижает атом-экономичность</w:t>
      </w:r>
      <w:r w:rsidR="001118EA">
        <w:rPr>
          <w:sz w:val="24"/>
          <w:szCs w:val="32"/>
        </w:rPr>
        <w:t xml:space="preserve"> </w:t>
      </w:r>
      <w:r w:rsidR="00E0334D" w:rsidRPr="00E0334D">
        <w:rPr>
          <w:color w:val="000000"/>
          <w:sz w:val="24"/>
          <w:szCs w:val="32"/>
        </w:rPr>
        <w:t>[2]</w:t>
      </w:r>
      <w:r w:rsidRPr="00CE5F61">
        <w:rPr>
          <w:sz w:val="24"/>
          <w:szCs w:val="32"/>
        </w:rPr>
        <w:t>. Ранее в нашей научной группе была разработана реакция нитроаренов с карбоновыми кислотами, с использованием конвертерного газа в качестве восстановителя</w:t>
      </w:r>
      <w:r w:rsidR="00E0334D" w:rsidRPr="00E0334D">
        <w:rPr>
          <w:color w:val="000000"/>
          <w:sz w:val="24"/>
          <w:szCs w:val="32"/>
        </w:rPr>
        <w:t xml:space="preserve"> [3]</w:t>
      </w:r>
      <w:r w:rsidRPr="00CE5F61">
        <w:rPr>
          <w:sz w:val="24"/>
          <w:szCs w:val="32"/>
        </w:rPr>
        <w:t>. В данной работе мы продолжили исследование этого подхода и разработали катализируемый родием метод, использующий монооксид углерода в качестве восстановителя, позволяющий синтезировать алифатические и ароматические амиды с большим разнообразием функциональных групп. Данный подход решает основные проблемы ранее описанных методов прямого амидирования нитросоединениями такие как: использование твердых восстановителей, высокие загрузки карбоновых кислот и низкая селективность.</w:t>
      </w:r>
    </w:p>
    <w:p w14:paraId="0DE1D324" w14:textId="30AE4869" w:rsidR="00CE5F61" w:rsidRDefault="00CE5F61" w:rsidP="00E0334D">
      <w:pPr>
        <w:pStyle w:val="af3"/>
        <w:spacing w:line="240" w:lineRule="auto"/>
        <w:ind w:left="-709"/>
      </w:pPr>
      <w:r>
        <w:object w:dxaOrig="9769" w:dyaOrig="4735" w14:anchorId="44A11E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442.2pt;height:214.8pt" o:ole="">
            <v:imagedata r:id="rId6" o:title=""/>
          </v:shape>
          <o:OLEObject Type="Embed" ProgID="ChemDraw.Document.6.0" ShapeID="_x0000_i1040" DrawAspect="Content" ObjectID="_1769327020" r:id="rId7"/>
        </w:object>
      </w:r>
    </w:p>
    <w:p w14:paraId="291CB24C" w14:textId="4F1CA441" w:rsidR="001118EA" w:rsidRPr="001118EA" w:rsidRDefault="001118EA" w:rsidP="001118EA">
      <w:pPr>
        <w:pStyle w:val="af3"/>
        <w:ind w:left="-709"/>
      </w:pPr>
      <w:r>
        <w:t xml:space="preserve">Рис. 1. </w:t>
      </w:r>
      <w:r>
        <w:t>Актуальность и преимущества выполненной работы</w:t>
      </w:r>
    </w:p>
    <w:p w14:paraId="2B6DD057" w14:textId="77777777" w:rsidR="001C1DD4" w:rsidRPr="001C1DD4" w:rsidRDefault="001C1DD4" w:rsidP="00E0334D">
      <w:pPr>
        <w:numPr>
          <w:ilvl w:val="0"/>
          <w:numId w:val="2"/>
        </w:numPr>
        <w:ind w:left="426"/>
        <w:jc w:val="both"/>
        <w:rPr>
          <w:sz w:val="24"/>
          <w:szCs w:val="24"/>
          <w:lang w:val="en-US"/>
        </w:rPr>
      </w:pPr>
      <w:r w:rsidRPr="00AB0492">
        <w:rPr>
          <w:lang w:val="en-US"/>
        </w:rPr>
        <w:t xml:space="preserve">Dunetz, J. R.; Magano, J.; Weisenburger, G. A. </w:t>
      </w:r>
      <w:r w:rsidRPr="00AB0492">
        <w:rPr>
          <w:i/>
          <w:iCs/>
          <w:lang w:val="en-US"/>
        </w:rPr>
        <w:t>Org Process Res Dev</w:t>
      </w:r>
      <w:r w:rsidRPr="00AB0492">
        <w:rPr>
          <w:lang w:val="en-US"/>
        </w:rPr>
        <w:t xml:space="preserve"> </w:t>
      </w:r>
      <w:r w:rsidRPr="00AB0492">
        <w:rPr>
          <w:b/>
          <w:bCs/>
          <w:lang w:val="en-US"/>
        </w:rPr>
        <w:t>2016</w:t>
      </w:r>
      <w:r w:rsidRPr="00AB0492">
        <w:rPr>
          <w:lang w:val="en-US"/>
        </w:rPr>
        <w:t xml:space="preserve">, </w:t>
      </w:r>
      <w:r w:rsidRPr="00AB0492">
        <w:rPr>
          <w:i/>
          <w:iCs/>
          <w:lang w:val="en-US"/>
        </w:rPr>
        <w:t>20</w:t>
      </w:r>
      <w:r w:rsidRPr="00AB0492">
        <w:rPr>
          <w:lang w:val="en-US"/>
        </w:rPr>
        <w:t xml:space="preserve"> (2), 140–177. </w:t>
      </w:r>
    </w:p>
    <w:p w14:paraId="2EDE5F4A" w14:textId="77777777" w:rsidR="001C1DD4" w:rsidRPr="00AB0492" w:rsidRDefault="001C1DD4" w:rsidP="00E0334D">
      <w:pPr>
        <w:numPr>
          <w:ilvl w:val="0"/>
          <w:numId w:val="2"/>
        </w:numPr>
        <w:ind w:left="426"/>
        <w:rPr>
          <w:lang w:val="en-US"/>
        </w:rPr>
      </w:pPr>
      <w:r w:rsidRPr="00AB0492">
        <w:rPr>
          <w:lang w:val="en-US"/>
        </w:rPr>
        <w:t xml:space="preserve">Ning, Y.; Wang, S.; Li, M.; Han, J.; Zhu, C.; Xie, J. </w:t>
      </w:r>
      <w:r w:rsidRPr="00AB0492">
        <w:rPr>
          <w:i/>
          <w:iCs/>
          <w:lang w:val="en-US"/>
        </w:rPr>
        <w:t>Nat Commun</w:t>
      </w:r>
      <w:r w:rsidRPr="00AB0492">
        <w:rPr>
          <w:lang w:val="en-US"/>
        </w:rPr>
        <w:t xml:space="preserve"> </w:t>
      </w:r>
      <w:r w:rsidRPr="00AB0492">
        <w:rPr>
          <w:b/>
          <w:bCs/>
          <w:lang w:val="en-US"/>
        </w:rPr>
        <w:t>2021</w:t>
      </w:r>
      <w:r w:rsidRPr="00AB0492">
        <w:rPr>
          <w:lang w:val="en-US"/>
        </w:rPr>
        <w:t xml:space="preserve">, </w:t>
      </w:r>
      <w:r w:rsidRPr="00AB0492">
        <w:rPr>
          <w:i/>
          <w:iCs/>
          <w:lang w:val="en-US"/>
        </w:rPr>
        <w:t>12</w:t>
      </w:r>
      <w:r w:rsidRPr="00AB0492">
        <w:rPr>
          <w:lang w:val="en-US"/>
        </w:rPr>
        <w:t xml:space="preserve"> (1), 4637. </w:t>
      </w:r>
    </w:p>
    <w:p w14:paraId="23FA70E0" w14:textId="77777777" w:rsidR="001C1DD4" w:rsidRPr="001C1DD4" w:rsidRDefault="001C1DD4" w:rsidP="00E0334D">
      <w:pPr>
        <w:numPr>
          <w:ilvl w:val="0"/>
          <w:numId w:val="2"/>
        </w:numPr>
        <w:ind w:left="426"/>
        <w:jc w:val="both"/>
        <w:rPr>
          <w:sz w:val="24"/>
          <w:szCs w:val="24"/>
          <w:lang w:val="en-US"/>
        </w:rPr>
      </w:pPr>
      <w:r w:rsidRPr="00AB0492">
        <w:rPr>
          <w:lang w:val="en-US"/>
        </w:rPr>
        <w:t xml:space="preserve">Runikhina, S. A.; Afanasyev, O. I.; Kuchuk, E. A.; Perekalin, D. S.; Jagadeesh, R. V.; Beller, M.; Chusov, D. </w:t>
      </w:r>
      <w:r w:rsidRPr="00AB0492">
        <w:rPr>
          <w:i/>
          <w:iCs/>
          <w:lang w:val="en-US"/>
        </w:rPr>
        <w:t>Chem Sci</w:t>
      </w:r>
      <w:r w:rsidRPr="00AB0492">
        <w:rPr>
          <w:lang w:val="en-US"/>
        </w:rPr>
        <w:t xml:space="preserve"> </w:t>
      </w:r>
      <w:r w:rsidRPr="00AB0492">
        <w:rPr>
          <w:b/>
          <w:bCs/>
          <w:lang w:val="en-US"/>
        </w:rPr>
        <w:t>2023</w:t>
      </w:r>
      <w:r w:rsidRPr="00AB0492">
        <w:rPr>
          <w:lang w:val="en-US"/>
        </w:rPr>
        <w:t xml:space="preserve">, </w:t>
      </w:r>
      <w:r w:rsidRPr="00AB0492">
        <w:rPr>
          <w:i/>
          <w:iCs/>
          <w:lang w:val="en-US"/>
        </w:rPr>
        <w:t>14</w:t>
      </w:r>
      <w:r w:rsidRPr="00AB0492">
        <w:rPr>
          <w:lang w:val="en-US"/>
        </w:rPr>
        <w:t xml:space="preserve"> (16), 4346–4350. </w:t>
      </w:r>
    </w:p>
    <w:sectPr w:rsidR="001C1DD4" w:rsidRPr="001C1DD4" w:rsidSect="001118EA">
      <w:pgSz w:w="11906" w:h="16838"/>
      <w:pgMar w:top="567" w:right="1361" w:bottom="567" w:left="1361" w:header="284" w:footer="2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F53EB8"/>
    <w:multiLevelType w:val="hybridMultilevel"/>
    <w:tmpl w:val="CFDEF142"/>
    <w:lvl w:ilvl="0" w:tplc="08EC95A0">
      <w:start w:val="1"/>
      <w:numFmt w:val="decimal"/>
      <w:lvlText w:val="%1."/>
      <w:lvlJc w:val="left"/>
      <w:pPr>
        <w:ind w:left="1428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2CB0E79"/>
    <w:multiLevelType w:val="hybridMultilevel"/>
    <w:tmpl w:val="301AC2C4"/>
    <w:lvl w:ilvl="0" w:tplc="D53AC12C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EDE"/>
    <w:rsid w:val="00011374"/>
    <w:rsid w:val="00011B88"/>
    <w:rsid w:val="001118EA"/>
    <w:rsid w:val="001B118D"/>
    <w:rsid w:val="001C1DD4"/>
    <w:rsid w:val="00274B87"/>
    <w:rsid w:val="0029038F"/>
    <w:rsid w:val="002F4234"/>
    <w:rsid w:val="003608B3"/>
    <w:rsid w:val="00420E21"/>
    <w:rsid w:val="004514E1"/>
    <w:rsid w:val="004E1FD2"/>
    <w:rsid w:val="00544E24"/>
    <w:rsid w:val="005452CB"/>
    <w:rsid w:val="0056076C"/>
    <w:rsid w:val="005B4A5C"/>
    <w:rsid w:val="005C481C"/>
    <w:rsid w:val="005E1F33"/>
    <w:rsid w:val="00667657"/>
    <w:rsid w:val="0067300B"/>
    <w:rsid w:val="0067485C"/>
    <w:rsid w:val="006B1B75"/>
    <w:rsid w:val="006D0961"/>
    <w:rsid w:val="006F794E"/>
    <w:rsid w:val="00714852"/>
    <w:rsid w:val="00723251"/>
    <w:rsid w:val="00732CDD"/>
    <w:rsid w:val="007A0C37"/>
    <w:rsid w:val="007C76E7"/>
    <w:rsid w:val="007D103E"/>
    <w:rsid w:val="00814A7D"/>
    <w:rsid w:val="00862E2F"/>
    <w:rsid w:val="00881B39"/>
    <w:rsid w:val="008A601E"/>
    <w:rsid w:val="008C390A"/>
    <w:rsid w:val="00990C26"/>
    <w:rsid w:val="00A36F6F"/>
    <w:rsid w:val="00A64753"/>
    <w:rsid w:val="00A6767B"/>
    <w:rsid w:val="00B03427"/>
    <w:rsid w:val="00BD1EDE"/>
    <w:rsid w:val="00C2293D"/>
    <w:rsid w:val="00C24D74"/>
    <w:rsid w:val="00C8559C"/>
    <w:rsid w:val="00C94CBC"/>
    <w:rsid w:val="00CC4508"/>
    <w:rsid w:val="00CE5F61"/>
    <w:rsid w:val="00CF3564"/>
    <w:rsid w:val="00D16DB3"/>
    <w:rsid w:val="00E0334D"/>
    <w:rsid w:val="00E44370"/>
    <w:rsid w:val="00E834DC"/>
    <w:rsid w:val="00F25CB8"/>
    <w:rsid w:val="00FA5B62"/>
    <w:rsid w:val="00FB193C"/>
    <w:rsid w:val="00FC5878"/>
    <w:rsid w:val="00FC62E0"/>
    <w:rsid w:val="00FE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7C4649"/>
  <w14:defaultImageDpi w14:val="32767"/>
  <w15:chartTrackingRefBased/>
  <w15:docId w15:val="{E2A1EB2F-6D4D-4E0F-B761-0E5A1B5BD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1EDE"/>
  </w:style>
  <w:style w:type="paragraph" w:styleId="1">
    <w:name w:val="heading 1"/>
    <w:basedOn w:val="a"/>
    <w:next w:val="a"/>
    <w:link w:val="10"/>
    <w:qFormat/>
    <w:rsid w:val="00C2293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BD1EDE"/>
    <w:pPr>
      <w:keepNext/>
      <w:jc w:val="both"/>
      <w:outlineLvl w:val="1"/>
    </w:pPr>
    <w:rPr>
      <w:color w:val="0000FF"/>
      <w:sz w:val="24"/>
      <w:lang w:val="en-US"/>
    </w:rPr>
  </w:style>
  <w:style w:type="paragraph" w:styleId="3">
    <w:name w:val="heading 3"/>
    <w:basedOn w:val="a"/>
    <w:next w:val="a"/>
    <w:qFormat/>
    <w:rsid w:val="00BD1EDE"/>
    <w:pPr>
      <w:keepNext/>
      <w:jc w:val="center"/>
      <w:outlineLvl w:val="2"/>
    </w:pPr>
    <w:rPr>
      <w:rFonts w:ascii="Arial" w:hAnsi="Arial"/>
      <w:i/>
      <w:sz w:val="22"/>
      <w:lang w:val="en-US"/>
    </w:rPr>
  </w:style>
  <w:style w:type="paragraph" w:styleId="4">
    <w:name w:val="heading 4"/>
    <w:basedOn w:val="a"/>
    <w:next w:val="a"/>
    <w:qFormat/>
    <w:rsid w:val="00BD1EDE"/>
    <w:pPr>
      <w:keepNext/>
      <w:jc w:val="center"/>
      <w:outlineLvl w:val="3"/>
    </w:pPr>
    <w:rPr>
      <w:rFonts w:ascii="Arial" w:hAnsi="Arial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D1EDE"/>
    <w:pPr>
      <w:ind w:left="5103"/>
    </w:pPr>
    <w:rPr>
      <w:rFonts w:ascii="Arial" w:hAnsi="Arial"/>
    </w:rPr>
  </w:style>
  <w:style w:type="paragraph" w:styleId="a4">
    <w:name w:val="Body Text"/>
    <w:basedOn w:val="a"/>
    <w:rsid w:val="00BD1EDE"/>
    <w:pPr>
      <w:jc w:val="center"/>
    </w:pPr>
    <w:rPr>
      <w:b/>
      <w:sz w:val="28"/>
    </w:rPr>
  </w:style>
  <w:style w:type="character" w:customStyle="1" w:styleId="a5">
    <w:name w:val="Печатная машинка"/>
    <w:rsid w:val="00BD1EDE"/>
    <w:rPr>
      <w:rFonts w:ascii="Courier New" w:hAnsi="Courier New"/>
      <w:sz w:val="20"/>
    </w:rPr>
  </w:style>
  <w:style w:type="paragraph" w:styleId="20">
    <w:name w:val="Body Text Indent 2"/>
    <w:basedOn w:val="a"/>
    <w:rsid w:val="00BD1EDE"/>
    <w:pPr>
      <w:spacing w:line="360" w:lineRule="auto"/>
      <w:ind w:left="60" w:firstLine="360"/>
      <w:jc w:val="both"/>
    </w:pPr>
    <w:rPr>
      <w:rFonts w:ascii="Arial" w:hAnsi="Arial"/>
      <w:sz w:val="22"/>
    </w:rPr>
  </w:style>
  <w:style w:type="character" w:styleId="a6">
    <w:name w:val="Hyperlink"/>
    <w:rsid w:val="00BD1EDE"/>
    <w:rPr>
      <w:strike w:val="0"/>
      <w:dstrike w:val="0"/>
      <w:color w:val="0A83BF"/>
      <w:u w:val="none"/>
      <w:effect w:val="none"/>
    </w:rPr>
  </w:style>
  <w:style w:type="character" w:styleId="a7">
    <w:name w:val="FollowedHyperlink"/>
    <w:rsid w:val="00BD1EDE"/>
    <w:rPr>
      <w:color w:val="800080"/>
      <w:u w:val="single"/>
    </w:rPr>
  </w:style>
  <w:style w:type="paragraph" w:customStyle="1" w:styleId="p1">
    <w:name w:val="p1"/>
    <w:basedOn w:val="a"/>
    <w:rsid w:val="00011374"/>
    <w:pPr>
      <w:jc w:val="both"/>
    </w:pPr>
    <w:rPr>
      <w:rFonts w:ascii="Helvetica Neue" w:hAnsi="Helvetica Neue"/>
      <w:color w:val="E4AF0A"/>
      <w:sz w:val="18"/>
      <w:szCs w:val="18"/>
    </w:rPr>
  </w:style>
  <w:style w:type="character" w:customStyle="1" w:styleId="s1">
    <w:name w:val="s1"/>
    <w:rsid w:val="00011374"/>
    <w:rPr>
      <w:u w:val="single"/>
    </w:rPr>
  </w:style>
  <w:style w:type="character" w:customStyle="1" w:styleId="10">
    <w:name w:val="Заголовок 1 Знак"/>
    <w:link w:val="1"/>
    <w:rsid w:val="00C2293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a8">
    <w:name w:val="Table Grid"/>
    <w:basedOn w:val="a1"/>
    <w:uiPriority w:val="39"/>
    <w:rsid w:val="00C2293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Подписи"/>
    <w:basedOn w:val="a"/>
    <w:qFormat/>
    <w:rsid w:val="00C2293D"/>
    <w:pPr>
      <w:autoSpaceDE w:val="0"/>
      <w:autoSpaceDN w:val="0"/>
      <w:adjustRightInd w:val="0"/>
      <w:spacing w:line="360" w:lineRule="auto"/>
      <w:ind w:firstLine="708"/>
      <w:jc w:val="center"/>
    </w:pPr>
    <w:rPr>
      <w:rFonts w:eastAsia="Calibri"/>
      <w:color w:val="000000"/>
      <w:szCs w:val="24"/>
      <w:lang w:eastAsia="en-US"/>
    </w:rPr>
  </w:style>
  <w:style w:type="paragraph" w:customStyle="1" w:styleId="11">
    <w:name w:val="Стиль1"/>
    <w:basedOn w:val="a"/>
    <w:qFormat/>
    <w:rsid w:val="00C2293D"/>
    <w:pPr>
      <w:autoSpaceDE w:val="0"/>
      <w:autoSpaceDN w:val="0"/>
      <w:adjustRightInd w:val="0"/>
      <w:spacing w:line="360" w:lineRule="auto"/>
      <w:ind w:firstLine="708"/>
      <w:jc w:val="both"/>
    </w:pPr>
    <w:rPr>
      <w:rFonts w:eastAsia="Calibri"/>
      <w:color w:val="000000"/>
      <w:sz w:val="24"/>
      <w:szCs w:val="24"/>
      <w:lang w:eastAsia="en-US"/>
    </w:rPr>
  </w:style>
  <w:style w:type="paragraph" w:styleId="aa">
    <w:name w:val="List Paragraph"/>
    <w:basedOn w:val="a"/>
    <w:uiPriority w:val="34"/>
    <w:qFormat/>
    <w:rsid w:val="004E1FD2"/>
    <w:pPr>
      <w:widowControl w:val="0"/>
      <w:autoSpaceDE w:val="0"/>
      <w:autoSpaceDN w:val="0"/>
      <w:ind w:left="720"/>
      <w:contextualSpacing/>
    </w:pPr>
    <w:rPr>
      <w:sz w:val="22"/>
      <w:szCs w:val="22"/>
      <w:lang w:eastAsia="en-US"/>
    </w:rPr>
  </w:style>
  <w:style w:type="character" w:styleId="ab">
    <w:name w:val="annotation reference"/>
    <w:rsid w:val="007A0C37"/>
    <w:rPr>
      <w:sz w:val="16"/>
      <w:szCs w:val="16"/>
    </w:rPr>
  </w:style>
  <w:style w:type="paragraph" w:styleId="ac">
    <w:name w:val="annotation text"/>
    <w:basedOn w:val="a"/>
    <w:link w:val="ad"/>
    <w:rsid w:val="007A0C37"/>
  </w:style>
  <w:style w:type="character" w:customStyle="1" w:styleId="ad">
    <w:name w:val="Текст примечания Знак"/>
    <w:basedOn w:val="a0"/>
    <w:link w:val="ac"/>
    <w:rsid w:val="007A0C37"/>
  </w:style>
  <w:style w:type="paragraph" w:styleId="ae">
    <w:name w:val="annotation subject"/>
    <w:basedOn w:val="ac"/>
    <w:next w:val="ac"/>
    <w:link w:val="af"/>
    <w:rsid w:val="007A0C37"/>
    <w:rPr>
      <w:b/>
      <w:bCs/>
    </w:rPr>
  </w:style>
  <w:style w:type="character" w:customStyle="1" w:styleId="af">
    <w:name w:val="Тема примечания Знак"/>
    <w:link w:val="ae"/>
    <w:rsid w:val="007A0C37"/>
    <w:rPr>
      <w:b/>
      <w:bCs/>
    </w:rPr>
  </w:style>
  <w:style w:type="paragraph" w:styleId="af0">
    <w:name w:val="Revision"/>
    <w:hidden/>
    <w:uiPriority w:val="71"/>
    <w:rsid w:val="007A0C37"/>
  </w:style>
  <w:style w:type="paragraph" w:styleId="af1">
    <w:name w:val="Balloon Text"/>
    <w:basedOn w:val="a"/>
    <w:link w:val="af2"/>
    <w:rsid w:val="007A0C37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rsid w:val="007A0C37"/>
    <w:rPr>
      <w:rFonts w:ascii="Segoe UI" w:hAnsi="Segoe UI" w:cs="Segoe UI"/>
      <w:sz w:val="18"/>
      <w:szCs w:val="18"/>
    </w:rPr>
  </w:style>
  <w:style w:type="paragraph" w:customStyle="1" w:styleId="af3">
    <w:name w:val="Основной текст кр"/>
    <w:basedOn w:val="a"/>
    <w:qFormat/>
    <w:rsid w:val="00CE5F61"/>
    <w:pPr>
      <w:spacing w:line="360" w:lineRule="auto"/>
      <w:ind w:firstLine="709"/>
      <w:jc w:val="both"/>
    </w:pPr>
    <w:rPr>
      <w:rFonts w:eastAsia="Calibri"/>
      <w:sz w:val="24"/>
      <w:szCs w:val="24"/>
      <w:lang w:eastAsia="en-US"/>
    </w:rPr>
  </w:style>
  <w:style w:type="character" w:styleId="af4">
    <w:name w:val="Unresolved Mention"/>
    <w:uiPriority w:val="99"/>
    <w:semiHidden/>
    <w:unhideWhenUsed/>
    <w:rsid w:val="001C1D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s://ru.wikipedia.org/wiki/%D0%9D%D0%B0%D1%86%D0%B8%D0%BE%D0%BD%D0%B0%D0%BB%D1%8C%D0%BD%D1%8B%D0%B9_%D0%B8%D1%81%D1%81%D0%BB%D0%B5%D0%B4%D0%BE%D0%B2%D0%B0%D1%82%D0%B5%D0%BB%D1%8C%D1%81%D0%BA%D0%B8%D0%B9_%D1%83%D0%BD%D0%B8%D0%B2%D0%B5%D1%80%D1%81%D0%B8%D1%82%D0%B5%D1%82_%D0%A0%D0%BE%D1%81%D1%81%D0%B8%D0%B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№1</vt:lpstr>
    </vt:vector>
  </TitlesOfParts>
  <Company/>
  <LinksUpToDate>false</LinksUpToDate>
  <CharactersWithSpaces>2951</CharactersWithSpaces>
  <SharedDoc>false</SharedDoc>
  <HLinks>
    <vt:vector size="6" baseType="variant">
      <vt:variant>
        <vt:i4>4259917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9D%D0%B0%D1%86%D0%B8%D0%BE%D0%BD%D0%B0%D0%BB%D1%8C%D0%BD%D1%8B%D0%B9_%D0%B8%D1%81%D1%81%D0%BB%D0%B5%D0%B4%D0%BE%D0%B2%D0%B0%D1%82%D0%B5%D0%BB%D1%8C%D1%81%D0%BA%D0%B8%D0%B9_%D1%83%D0%BD%D0%B8%D0%B2%D0%B5%D1%80%D1%81%D0%B8%D1%82%D0%B5%D1%82_%D0%A0%D0%BE%D1%81%D1%81%D0%B8%D0%B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№1</dc:title>
  <dc:subject/>
  <dc:creator>Елена</dc:creator>
  <cp:keywords/>
  <dc:description/>
  <cp:lastModifiedBy>Лосев</cp:lastModifiedBy>
  <cp:revision>3</cp:revision>
  <dcterms:created xsi:type="dcterms:W3CDTF">2024-02-13T07:39:00Z</dcterms:created>
  <dcterms:modified xsi:type="dcterms:W3CDTF">2024-02-13T07:57:00Z</dcterms:modified>
</cp:coreProperties>
</file>