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56B" w:rsidRPr="001E5551" w:rsidRDefault="00DE6627" w:rsidP="00345ECF">
      <w:pPr>
        <w:rPr>
          <w:b/>
        </w:rPr>
      </w:pPr>
      <w:r w:rsidRPr="001E5551">
        <w:rPr>
          <w:b/>
        </w:rPr>
        <w:t xml:space="preserve">Совместное гидрирование </w:t>
      </w:r>
      <w:proofErr w:type="spellStart"/>
      <w:r w:rsidRPr="001E5551">
        <w:rPr>
          <w:b/>
        </w:rPr>
        <w:t>бензотиофена</w:t>
      </w:r>
      <w:proofErr w:type="spellEnd"/>
      <w:r w:rsidRPr="001E5551">
        <w:rPr>
          <w:b/>
        </w:rPr>
        <w:t xml:space="preserve"> и 2,5-диметилгексадиена- 2,4 в присутствии катализатора </w:t>
      </w:r>
      <w:proofErr w:type="spellStart"/>
      <w:r w:rsidRPr="001E5551">
        <w:rPr>
          <w:b/>
        </w:rPr>
        <w:t>NiMoS</w:t>
      </w:r>
      <w:proofErr w:type="spellEnd"/>
      <w:r w:rsidRPr="001E5551">
        <w:rPr>
          <w:b/>
        </w:rPr>
        <w:t>/MCM-41</w:t>
      </w:r>
    </w:p>
    <w:p w:rsidR="000F756B" w:rsidRPr="00CC2E13" w:rsidRDefault="00DE6627" w:rsidP="00345ECF">
      <w:pPr>
        <w:rPr>
          <w:b/>
          <w:i/>
        </w:rPr>
      </w:pPr>
      <w:r w:rsidRPr="00CC2E13">
        <w:rPr>
          <w:b/>
          <w:i/>
        </w:rPr>
        <w:t xml:space="preserve">Дай </w:t>
      </w:r>
      <w:proofErr w:type="spellStart"/>
      <w:r w:rsidRPr="00CC2E13">
        <w:rPr>
          <w:b/>
          <w:i/>
        </w:rPr>
        <w:t>Сыцзин</w:t>
      </w:r>
      <w:proofErr w:type="spellEnd"/>
    </w:p>
    <w:p w:rsidR="000F756B" w:rsidRPr="001E5551" w:rsidRDefault="00CC2E13" w:rsidP="00345ECF">
      <w:pPr>
        <w:rPr>
          <w:i/>
        </w:rPr>
      </w:pPr>
      <w:r>
        <w:rPr>
          <w:i/>
        </w:rPr>
        <w:t>Аспирант, 2 год</w:t>
      </w:r>
      <w:r w:rsidR="00DE6627" w:rsidRPr="001E5551">
        <w:rPr>
          <w:i/>
        </w:rPr>
        <w:t xml:space="preserve"> обучения</w:t>
      </w:r>
    </w:p>
    <w:p w:rsidR="000F756B" w:rsidRPr="001E5551" w:rsidRDefault="00DE6627" w:rsidP="00345ECF">
      <w:pPr>
        <w:rPr>
          <w:i/>
        </w:rPr>
      </w:pPr>
      <w:r w:rsidRPr="001E5551">
        <w:rPr>
          <w:i/>
        </w:rPr>
        <w:t>Московский государственный университет имени М.В. Ломоносова, химический факультет, Россия,</w:t>
      </w:r>
    </w:p>
    <w:p w:rsidR="000F756B" w:rsidRPr="001E5551" w:rsidRDefault="00DE6627" w:rsidP="00345ECF">
      <w:pPr>
        <w:rPr>
          <w:i/>
          <w:color w:val="0563C1" w:themeColor="hyperlink"/>
          <w:kern w:val="0"/>
          <w:u w:val="single"/>
        </w:rPr>
      </w:pPr>
      <w:r w:rsidRPr="001E5551">
        <w:rPr>
          <w:i/>
          <w:iCs/>
        </w:rPr>
        <w:t>E-</w:t>
      </w:r>
      <w:proofErr w:type="spellStart"/>
      <w:r w:rsidRPr="001E5551">
        <w:rPr>
          <w:i/>
          <w:iCs/>
        </w:rPr>
        <w:t>mail</w:t>
      </w:r>
      <w:proofErr w:type="spellEnd"/>
      <w:r w:rsidRPr="001E5551">
        <w:rPr>
          <w:i/>
        </w:rPr>
        <w:t xml:space="preserve">: </w:t>
      </w:r>
      <w:hyperlink r:id="rId5" w:history="1">
        <w:r w:rsidRPr="001E5551">
          <w:rPr>
            <w:rStyle w:val="a8"/>
            <w:i/>
            <w:kern w:val="0"/>
          </w:rPr>
          <w:t>sijingdai63@gmail.com</w:t>
        </w:r>
      </w:hyperlink>
    </w:p>
    <w:p w:rsidR="000F756B" w:rsidRDefault="00DE6627" w:rsidP="00345ECF">
      <w:pPr>
        <w:jc w:val="both"/>
      </w:pPr>
      <w:r>
        <w:tab/>
        <w:t xml:space="preserve">Наиболее широко используемыми катализаторами </w:t>
      </w:r>
      <w:proofErr w:type="spellStart"/>
      <w:r>
        <w:t>гидродесульфуризации</w:t>
      </w:r>
      <w:proofErr w:type="spellEnd"/>
      <w:r>
        <w:t xml:space="preserve"> остаются сульфиды переходных металлов на носителе из оксида алюминия – молибден или вольфрам, промотированные кобальтом или никелем [1]. </w:t>
      </w:r>
      <w:bookmarkStart w:id="0" w:name="OLE_LINK1"/>
      <w:bookmarkStart w:id="1" w:name="OLE_LINK3"/>
      <w:r>
        <w:t xml:space="preserve">Исследования, направленные на изучение процессов гидрирования, влияния структуры олефинов, а также диенов, их реакционной способности в условиях </w:t>
      </w:r>
      <w:proofErr w:type="spellStart"/>
      <w:r>
        <w:t>гидродесульфуризации</w:t>
      </w:r>
      <w:proofErr w:type="spellEnd"/>
      <w:r>
        <w:t xml:space="preserve"> бензина каталитического крекинга (БКК) являются актуальными.</w:t>
      </w:r>
      <w:bookmarkEnd w:id="0"/>
      <w:r>
        <w:t xml:space="preserve"> Полезно найти каталитическую систему, подходящую как для селективного гидрирования </w:t>
      </w:r>
      <w:proofErr w:type="spellStart"/>
      <w:r>
        <w:t>диолефинов</w:t>
      </w:r>
      <w:proofErr w:type="spellEnd"/>
      <w:r>
        <w:t xml:space="preserve">, так и для </w:t>
      </w:r>
      <w:proofErr w:type="spellStart"/>
      <w:r>
        <w:t>гидродесульфуризации</w:t>
      </w:r>
      <w:proofErr w:type="spellEnd"/>
      <w:r>
        <w:t xml:space="preserve"> БКК.</w:t>
      </w:r>
    </w:p>
    <w:bookmarkEnd w:id="1"/>
    <w:p w:rsidR="001D5EA5" w:rsidRDefault="00DE6627" w:rsidP="00345ECF">
      <w:pPr>
        <w:jc w:val="both"/>
      </w:pPr>
      <w:r>
        <w:tab/>
      </w:r>
      <w:r w:rsidR="00B57C5B">
        <w:t>В настоящей работе был</w:t>
      </w:r>
      <w:r>
        <w:t xml:space="preserve"> синтезирован, охарактеризован биметаллический </w:t>
      </w:r>
      <w:proofErr w:type="spellStart"/>
      <w:r>
        <w:t>Ni</w:t>
      </w:r>
      <w:proofErr w:type="spellEnd"/>
      <w:r>
        <w:t>-</w:t>
      </w:r>
      <w:proofErr w:type="spellStart"/>
      <w:r>
        <w:t>Mo</w:t>
      </w:r>
      <w:proofErr w:type="spellEnd"/>
      <w:r>
        <w:t>-S катал</w:t>
      </w:r>
      <w:r w:rsidR="00533633">
        <w:t xml:space="preserve">изатор с применением в качестве материала носителя </w:t>
      </w:r>
      <w:proofErr w:type="spellStart"/>
      <w:r>
        <w:t>мезопористого</w:t>
      </w:r>
      <w:proofErr w:type="spellEnd"/>
      <w:r>
        <w:t xml:space="preserve"> оксида кремния типа MCM-41 и изучено совместное гидрирование в присутствии этого катализатора </w:t>
      </w:r>
      <w:proofErr w:type="spellStart"/>
      <w:r>
        <w:t>бензотиофена</w:t>
      </w:r>
      <w:proofErr w:type="spellEnd"/>
      <w:r>
        <w:t xml:space="preserve"> (БТ) и </w:t>
      </w:r>
      <w:r w:rsidR="00B57C5B">
        <w:t>2,5-диметилгексадиена-2,4 (С6)</w:t>
      </w:r>
    </w:p>
    <w:p w:rsidR="00F22104" w:rsidRDefault="00F22104" w:rsidP="00345ECF">
      <w:pPr>
        <w:jc w:val="both"/>
      </w:pPr>
      <w:r>
        <w:object w:dxaOrig="3771" w:dyaOrig="15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25pt;height:78.75pt" o:ole="">
            <v:imagedata r:id="rId6" o:title=""/>
            <o:lock v:ext="edit" aspectratio="f"/>
          </v:shape>
          <o:OLEObject Type="Embed" ProgID="KingDrawXObject" ShapeID="_x0000_i1025" DrawAspect="Content" ObjectID="_1769503696" r:id="rId7"/>
        </w:object>
      </w:r>
      <w:bookmarkStart w:id="2" w:name="OLE_LINK5"/>
      <w:r>
        <w:object w:dxaOrig="4419" w:dyaOrig="801">
          <v:shape id="_x0000_i1026" type="#_x0000_t75" style="width:221.25pt;height:39.75pt" o:ole="">
            <v:imagedata r:id="rId8" o:title=""/>
            <o:lock v:ext="edit" aspectratio="f"/>
          </v:shape>
          <o:OLEObject Type="Embed" ProgID="KingDrawXObject" ShapeID="_x0000_i1026" DrawAspect="Content" ObjectID="_1769503697" r:id="rId9"/>
        </w:object>
      </w:r>
      <w:bookmarkEnd w:id="2"/>
    </w:p>
    <w:p w:rsidR="00F22104" w:rsidRDefault="00F22104" w:rsidP="00F22104">
      <w:r>
        <w:t>Схема 1. Гидрирование субстратов</w:t>
      </w:r>
      <w:r w:rsidR="00B57C5B">
        <w:t xml:space="preserve"> с катализатором </w:t>
      </w:r>
      <w:proofErr w:type="spellStart"/>
      <w:r w:rsidR="00B57C5B" w:rsidRPr="00B57C5B">
        <w:t>NiMoS</w:t>
      </w:r>
      <w:proofErr w:type="spellEnd"/>
      <w:r w:rsidR="00B57C5B" w:rsidRPr="00B57C5B">
        <w:t>/MCM-41</w:t>
      </w:r>
    </w:p>
    <w:p w:rsidR="000F756B" w:rsidRPr="00C60D09" w:rsidRDefault="00DE6627" w:rsidP="001D5EA5">
      <w:pPr>
        <w:ind w:firstLine="420"/>
        <w:jc w:val="both"/>
      </w:pPr>
      <w:r>
        <w:t xml:space="preserve">Проведена оценка конверсии субстратов и состав продуктов гидрирования. Соотношение субстратов </w:t>
      </w:r>
      <w:r w:rsidR="00C60D09">
        <w:t>BT/C6 варьировали от 4:1 до 1:5</w:t>
      </w:r>
      <w:r>
        <w:t xml:space="preserve">, при этом отношение суммы субстратов к катализатору (в пересчете на металл Мо) было 200:1. </w:t>
      </w:r>
      <w:bookmarkStart w:id="3" w:name="OLE_LINK4"/>
      <w:r>
        <w:t xml:space="preserve">Найдено, что </w:t>
      </w:r>
      <w:r w:rsidR="0070517F">
        <w:t>за 2 часа</w:t>
      </w:r>
      <w:r w:rsidR="00FC7562">
        <w:t xml:space="preserve"> при 320℃ и давлении водорода 5Мпа </w:t>
      </w:r>
      <w:bookmarkStart w:id="4" w:name="_GoBack"/>
      <w:bookmarkEnd w:id="4"/>
      <w:r w:rsidRPr="00C60D09">
        <w:t>с увеличением доли диена в смеси конверсия БТ возрастает</w:t>
      </w:r>
      <w:r w:rsidR="00AB6180">
        <w:t>, выход этилбензола становится количественным.</w:t>
      </w:r>
      <w:r w:rsidR="00C60D09" w:rsidRPr="00C60D09">
        <w:t xml:space="preserve"> </w:t>
      </w:r>
      <w:r w:rsidR="003C6743">
        <w:t>Конверсии</w:t>
      </w:r>
      <w:r w:rsidR="0070517F">
        <w:t xml:space="preserve"> д</w:t>
      </w:r>
      <w:r w:rsidR="00AB6180">
        <w:t>иен</w:t>
      </w:r>
      <w:r w:rsidR="0070517F">
        <w:t>а</w:t>
      </w:r>
      <w:r w:rsidR="00AB6180">
        <w:t xml:space="preserve"> С6 </w:t>
      </w:r>
      <w:r w:rsidR="003C6743">
        <w:t>при любом соотношении субстратов</w:t>
      </w:r>
      <w:r w:rsidR="0070517F">
        <w:t xml:space="preserve"> высокие</w:t>
      </w:r>
      <w:r>
        <w:t xml:space="preserve"> </w:t>
      </w:r>
      <w:r w:rsidR="00B57C5B">
        <w:t>93-99%</w:t>
      </w:r>
      <w:r w:rsidR="0070517F">
        <w:t>,</w:t>
      </w:r>
      <w:r w:rsidR="00AB6180">
        <w:t xml:space="preserve"> </w:t>
      </w:r>
      <w:r w:rsidR="0070517F">
        <w:t xml:space="preserve">диен </w:t>
      </w:r>
      <w:proofErr w:type="spellStart"/>
      <w:r w:rsidR="00AB6180">
        <w:t>гидрируется</w:t>
      </w:r>
      <w:proofErr w:type="spellEnd"/>
      <w:r w:rsidR="00AB6180">
        <w:t xml:space="preserve"> с образованием преимущественно </w:t>
      </w:r>
      <w:proofErr w:type="spellStart"/>
      <w:r w:rsidR="00AB6180">
        <w:t>моноенов</w:t>
      </w:r>
      <w:proofErr w:type="spellEnd"/>
      <w:r w:rsidR="0070517F">
        <w:t xml:space="preserve">, полностью </w:t>
      </w:r>
      <w:proofErr w:type="spellStart"/>
      <w:r w:rsidR="0070517F">
        <w:t>гидрированный</w:t>
      </w:r>
      <w:proofErr w:type="spellEnd"/>
      <w:r w:rsidR="0070517F">
        <w:t xml:space="preserve"> продукт </w:t>
      </w:r>
      <w:proofErr w:type="spellStart"/>
      <w:r w:rsidR="0070517F">
        <w:t>гексан</w:t>
      </w:r>
      <w:proofErr w:type="spellEnd"/>
      <w:r w:rsidR="0070517F">
        <w:t xml:space="preserve"> образуется с выходом 9-26%.</w:t>
      </w:r>
    </w:p>
    <w:bookmarkEnd w:id="3"/>
    <w:p w:rsidR="000F756B" w:rsidRPr="00533633" w:rsidRDefault="00533633" w:rsidP="001E5551">
      <w:pPr>
        <w:jc w:val="both"/>
      </w:pPr>
      <w:r>
        <w:t>Таблица 1.</w:t>
      </w:r>
      <w:r w:rsidR="00812183">
        <w:t xml:space="preserve"> Конверсии </w:t>
      </w:r>
      <w:proofErr w:type="spellStart"/>
      <w:r w:rsidR="00812183">
        <w:t>бензотиофена</w:t>
      </w:r>
      <w:proofErr w:type="spellEnd"/>
      <w:r w:rsidR="00812183">
        <w:t xml:space="preserve"> и 2,5-диметилгексадиена- 2,4 </w:t>
      </w:r>
      <w:r w:rsidR="008A6BC3">
        <w:t>при гидрировании с</w:t>
      </w:r>
      <w:r w:rsidR="008A6BC3" w:rsidRPr="008A6BC3">
        <w:t xml:space="preserve"> </w:t>
      </w:r>
      <w:proofErr w:type="spellStart"/>
      <w:r w:rsidR="008A6BC3" w:rsidRPr="008A6BC3">
        <w:t>NiMoS</w:t>
      </w:r>
      <w:proofErr w:type="spellEnd"/>
      <w:r w:rsidR="008A6BC3" w:rsidRPr="008A6BC3">
        <w:t>/MCM-41</w:t>
      </w:r>
      <w:r w:rsidR="00812183">
        <w:t>и селективность по продуктам</w:t>
      </w:r>
    </w:p>
    <w:tbl>
      <w:tblPr>
        <w:tblStyle w:val="a7"/>
        <w:tblW w:w="9322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1134"/>
        <w:gridCol w:w="1134"/>
        <w:gridCol w:w="1134"/>
        <w:gridCol w:w="851"/>
        <w:gridCol w:w="992"/>
        <w:gridCol w:w="1134"/>
        <w:gridCol w:w="992"/>
      </w:tblGrid>
      <w:tr w:rsidR="000F756B" w:rsidRPr="00B57C5B" w:rsidTr="00B57C5B">
        <w:trPr>
          <w:trHeight w:val="225"/>
        </w:trPr>
        <w:tc>
          <w:tcPr>
            <w:tcW w:w="959" w:type="dxa"/>
            <w:vMerge w:val="restart"/>
          </w:tcPr>
          <w:p w:rsidR="000F756B" w:rsidRPr="00B57C5B" w:rsidRDefault="00DE6627" w:rsidP="00345ECF">
            <w:pPr>
              <w:rPr>
                <w:sz w:val="22"/>
                <w:szCs w:val="22"/>
              </w:rPr>
            </w:pPr>
            <w:r w:rsidRPr="00B57C5B">
              <w:rPr>
                <w:sz w:val="22"/>
                <w:szCs w:val="22"/>
              </w:rPr>
              <w:t>BT/C6</w:t>
            </w:r>
          </w:p>
          <w:p w:rsidR="000F756B" w:rsidRPr="00B57C5B" w:rsidRDefault="00DE6627" w:rsidP="00345ECF">
            <w:pPr>
              <w:rPr>
                <w:sz w:val="22"/>
                <w:szCs w:val="22"/>
              </w:rPr>
            </w:pPr>
            <w:proofErr w:type="spellStart"/>
            <w:r w:rsidRPr="00B57C5B">
              <w:rPr>
                <w:sz w:val="22"/>
                <w:szCs w:val="22"/>
              </w:rPr>
              <w:t>mol</w:t>
            </w:r>
            <w:proofErr w:type="spellEnd"/>
            <w:r w:rsidRPr="00B57C5B">
              <w:rPr>
                <w:sz w:val="22"/>
                <w:szCs w:val="22"/>
              </w:rPr>
              <w:t>/</w:t>
            </w:r>
            <w:proofErr w:type="spellStart"/>
            <w:r w:rsidRPr="00B57C5B">
              <w:rPr>
                <w:sz w:val="22"/>
                <w:szCs w:val="22"/>
              </w:rPr>
              <w:t>mol</w:t>
            </w:r>
            <w:proofErr w:type="spellEnd"/>
          </w:p>
        </w:tc>
        <w:tc>
          <w:tcPr>
            <w:tcW w:w="992" w:type="dxa"/>
            <w:vMerge w:val="restart"/>
          </w:tcPr>
          <w:p w:rsidR="000F756B" w:rsidRPr="00B57C5B" w:rsidRDefault="00DE6627" w:rsidP="00345ECF">
            <w:pPr>
              <w:rPr>
                <w:sz w:val="22"/>
                <w:szCs w:val="22"/>
              </w:rPr>
            </w:pPr>
            <w:r w:rsidRPr="00B57C5B">
              <w:rPr>
                <w:sz w:val="22"/>
                <w:szCs w:val="22"/>
              </w:rPr>
              <w:t>Конверсия C6, %</w:t>
            </w:r>
          </w:p>
        </w:tc>
        <w:tc>
          <w:tcPr>
            <w:tcW w:w="4253" w:type="dxa"/>
            <w:gridSpan w:val="4"/>
          </w:tcPr>
          <w:p w:rsidR="000F756B" w:rsidRPr="00B57C5B" w:rsidRDefault="00DE6627" w:rsidP="00345ECF">
            <w:pPr>
              <w:rPr>
                <w:sz w:val="22"/>
                <w:szCs w:val="22"/>
              </w:rPr>
            </w:pPr>
            <w:proofErr w:type="spellStart"/>
            <w:r w:rsidRPr="00B57C5B">
              <w:rPr>
                <w:sz w:val="22"/>
                <w:szCs w:val="22"/>
              </w:rPr>
              <w:t>Селективнось</w:t>
            </w:r>
            <w:proofErr w:type="spellEnd"/>
            <w:r w:rsidRPr="00B57C5B">
              <w:rPr>
                <w:sz w:val="22"/>
                <w:szCs w:val="22"/>
              </w:rPr>
              <w:t>, %</w:t>
            </w:r>
          </w:p>
        </w:tc>
        <w:tc>
          <w:tcPr>
            <w:tcW w:w="992" w:type="dxa"/>
            <w:vMerge w:val="restart"/>
          </w:tcPr>
          <w:p w:rsidR="000F756B" w:rsidRPr="00B57C5B" w:rsidRDefault="00DE6627" w:rsidP="00345ECF">
            <w:pPr>
              <w:rPr>
                <w:sz w:val="22"/>
                <w:szCs w:val="22"/>
              </w:rPr>
            </w:pPr>
            <w:r w:rsidRPr="00B57C5B">
              <w:rPr>
                <w:sz w:val="22"/>
                <w:szCs w:val="22"/>
              </w:rPr>
              <w:t>Конверсия BT, %</w:t>
            </w:r>
          </w:p>
        </w:tc>
        <w:tc>
          <w:tcPr>
            <w:tcW w:w="2126" w:type="dxa"/>
            <w:gridSpan w:val="2"/>
          </w:tcPr>
          <w:p w:rsidR="000F756B" w:rsidRPr="00B57C5B" w:rsidRDefault="00533633" w:rsidP="00345ECF">
            <w:pPr>
              <w:rPr>
                <w:sz w:val="22"/>
                <w:szCs w:val="22"/>
              </w:rPr>
            </w:pPr>
            <w:r w:rsidRPr="00B57C5B">
              <w:rPr>
                <w:sz w:val="22"/>
                <w:szCs w:val="22"/>
              </w:rPr>
              <w:t xml:space="preserve">Селективность, </w:t>
            </w:r>
            <w:r w:rsidR="00DE6627" w:rsidRPr="00B57C5B">
              <w:rPr>
                <w:sz w:val="22"/>
                <w:szCs w:val="22"/>
              </w:rPr>
              <w:t>%</w:t>
            </w:r>
          </w:p>
        </w:tc>
      </w:tr>
      <w:tr w:rsidR="000F756B" w:rsidRPr="00B57C5B" w:rsidTr="00B57C5B">
        <w:trPr>
          <w:trHeight w:val="244"/>
        </w:trPr>
        <w:tc>
          <w:tcPr>
            <w:tcW w:w="959" w:type="dxa"/>
            <w:vMerge/>
          </w:tcPr>
          <w:p w:rsidR="000F756B" w:rsidRPr="00B57C5B" w:rsidRDefault="000F756B" w:rsidP="00345E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F756B" w:rsidRPr="00B57C5B" w:rsidRDefault="000F756B" w:rsidP="00345E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F756B" w:rsidRPr="00B57C5B" w:rsidRDefault="00DE6627" w:rsidP="00345ECF">
            <w:pPr>
              <w:rPr>
                <w:sz w:val="22"/>
                <w:szCs w:val="22"/>
              </w:rPr>
            </w:pPr>
            <w:r w:rsidRPr="00B57C5B">
              <w:rPr>
                <w:sz w:val="22"/>
                <w:szCs w:val="22"/>
              </w:rPr>
              <w:t>Гексен-3</w:t>
            </w:r>
          </w:p>
        </w:tc>
        <w:tc>
          <w:tcPr>
            <w:tcW w:w="1134" w:type="dxa"/>
          </w:tcPr>
          <w:p w:rsidR="000F756B" w:rsidRPr="00B57C5B" w:rsidRDefault="00DE6627" w:rsidP="00345ECF">
            <w:pPr>
              <w:rPr>
                <w:sz w:val="22"/>
                <w:szCs w:val="22"/>
              </w:rPr>
            </w:pPr>
            <w:r w:rsidRPr="00B57C5B">
              <w:rPr>
                <w:sz w:val="22"/>
                <w:szCs w:val="22"/>
              </w:rPr>
              <w:t>Гексен-2</w:t>
            </w:r>
          </w:p>
        </w:tc>
        <w:tc>
          <w:tcPr>
            <w:tcW w:w="1134" w:type="dxa"/>
          </w:tcPr>
          <w:p w:rsidR="000F756B" w:rsidRPr="00B57C5B" w:rsidRDefault="00DE6627" w:rsidP="00345ECF">
            <w:pPr>
              <w:rPr>
                <w:sz w:val="22"/>
                <w:szCs w:val="22"/>
              </w:rPr>
            </w:pPr>
            <w:r w:rsidRPr="00B57C5B">
              <w:rPr>
                <w:sz w:val="22"/>
                <w:szCs w:val="22"/>
              </w:rPr>
              <w:t>Гексен-1</w:t>
            </w:r>
          </w:p>
        </w:tc>
        <w:tc>
          <w:tcPr>
            <w:tcW w:w="851" w:type="dxa"/>
          </w:tcPr>
          <w:p w:rsidR="000F756B" w:rsidRPr="00B57C5B" w:rsidRDefault="00DE6627" w:rsidP="00345ECF">
            <w:pPr>
              <w:rPr>
                <w:sz w:val="22"/>
                <w:szCs w:val="22"/>
              </w:rPr>
            </w:pPr>
            <w:proofErr w:type="spellStart"/>
            <w:r w:rsidRPr="00B57C5B">
              <w:rPr>
                <w:sz w:val="22"/>
                <w:szCs w:val="22"/>
              </w:rPr>
              <w:t>Гексан</w:t>
            </w:r>
            <w:proofErr w:type="spellEnd"/>
          </w:p>
        </w:tc>
        <w:tc>
          <w:tcPr>
            <w:tcW w:w="992" w:type="dxa"/>
            <w:vMerge/>
          </w:tcPr>
          <w:p w:rsidR="000F756B" w:rsidRPr="00B57C5B" w:rsidRDefault="000F756B" w:rsidP="00345E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F756B" w:rsidRPr="00B57C5B" w:rsidRDefault="00DE6627" w:rsidP="00345ECF">
            <w:pPr>
              <w:rPr>
                <w:sz w:val="22"/>
                <w:szCs w:val="22"/>
              </w:rPr>
            </w:pPr>
            <w:r w:rsidRPr="00B57C5B">
              <w:rPr>
                <w:sz w:val="22"/>
                <w:szCs w:val="22"/>
              </w:rPr>
              <w:t>БТ</w:t>
            </w:r>
          </w:p>
        </w:tc>
        <w:tc>
          <w:tcPr>
            <w:tcW w:w="992" w:type="dxa"/>
          </w:tcPr>
          <w:p w:rsidR="000F756B" w:rsidRPr="00B57C5B" w:rsidRDefault="00DE6627" w:rsidP="00345ECF">
            <w:pPr>
              <w:rPr>
                <w:sz w:val="22"/>
                <w:szCs w:val="22"/>
              </w:rPr>
            </w:pPr>
            <w:r w:rsidRPr="00B57C5B">
              <w:rPr>
                <w:sz w:val="22"/>
                <w:szCs w:val="22"/>
              </w:rPr>
              <w:t>ДГБТ</w:t>
            </w:r>
          </w:p>
        </w:tc>
      </w:tr>
      <w:tr w:rsidR="000F756B" w:rsidRPr="00B57C5B" w:rsidTr="00B57C5B">
        <w:tc>
          <w:tcPr>
            <w:tcW w:w="959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</w:rPr>
              <w:t>4</w:t>
            </w:r>
            <w:r w:rsidRPr="00B57C5B">
              <w:rPr>
                <w:sz w:val="22"/>
                <w:szCs w:val="22"/>
                <w:lang w:val="en-US"/>
              </w:rPr>
              <w:t>:1</w:t>
            </w:r>
          </w:p>
        </w:tc>
        <w:tc>
          <w:tcPr>
            <w:tcW w:w="992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96</w:t>
            </w:r>
          </w:p>
        </w:tc>
        <w:tc>
          <w:tcPr>
            <w:tcW w:w="1134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</w:rPr>
              <w:t>1</w:t>
            </w:r>
            <w:r w:rsidRPr="00B57C5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1134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851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92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47</w:t>
            </w:r>
          </w:p>
        </w:tc>
        <w:tc>
          <w:tcPr>
            <w:tcW w:w="1134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77</w:t>
            </w:r>
          </w:p>
        </w:tc>
        <w:tc>
          <w:tcPr>
            <w:tcW w:w="992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23</w:t>
            </w:r>
          </w:p>
        </w:tc>
      </w:tr>
      <w:tr w:rsidR="000F756B" w:rsidRPr="00B57C5B" w:rsidTr="00B57C5B">
        <w:tc>
          <w:tcPr>
            <w:tcW w:w="959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3:1</w:t>
            </w:r>
          </w:p>
        </w:tc>
        <w:tc>
          <w:tcPr>
            <w:tcW w:w="992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93</w:t>
            </w:r>
          </w:p>
        </w:tc>
        <w:tc>
          <w:tcPr>
            <w:tcW w:w="1134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134" w:type="dxa"/>
          </w:tcPr>
          <w:p w:rsidR="000F756B" w:rsidRPr="00B57C5B" w:rsidRDefault="00DE6627" w:rsidP="00345ECF">
            <w:pPr>
              <w:rPr>
                <w:sz w:val="22"/>
                <w:szCs w:val="22"/>
              </w:rPr>
            </w:pPr>
            <w:r w:rsidRPr="00B57C5B">
              <w:rPr>
                <w:sz w:val="22"/>
                <w:szCs w:val="22"/>
              </w:rPr>
              <w:t>59</w:t>
            </w:r>
          </w:p>
        </w:tc>
        <w:tc>
          <w:tcPr>
            <w:tcW w:w="1134" w:type="dxa"/>
          </w:tcPr>
          <w:p w:rsidR="000F756B" w:rsidRPr="00B57C5B" w:rsidRDefault="00DE6627" w:rsidP="00345ECF">
            <w:pPr>
              <w:rPr>
                <w:sz w:val="22"/>
                <w:szCs w:val="22"/>
              </w:rPr>
            </w:pPr>
            <w:r w:rsidRPr="00B57C5B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992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1134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77</w:t>
            </w:r>
          </w:p>
        </w:tc>
        <w:tc>
          <w:tcPr>
            <w:tcW w:w="992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23</w:t>
            </w:r>
          </w:p>
        </w:tc>
      </w:tr>
      <w:tr w:rsidR="000F756B" w:rsidRPr="00B57C5B" w:rsidTr="00B57C5B">
        <w:tc>
          <w:tcPr>
            <w:tcW w:w="959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2:1</w:t>
            </w:r>
          </w:p>
        </w:tc>
        <w:tc>
          <w:tcPr>
            <w:tcW w:w="992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92</w:t>
            </w:r>
          </w:p>
        </w:tc>
        <w:tc>
          <w:tcPr>
            <w:tcW w:w="1134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134" w:type="dxa"/>
          </w:tcPr>
          <w:p w:rsidR="000F756B" w:rsidRPr="00B57C5B" w:rsidRDefault="00DE6627" w:rsidP="00345ECF">
            <w:pPr>
              <w:rPr>
                <w:sz w:val="22"/>
                <w:szCs w:val="22"/>
              </w:rPr>
            </w:pPr>
            <w:r w:rsidRPr="00B57C5B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</w:tcPr>
          <w:p w:rsidR="000F756B" w:rsidRPr="00B57C5B" w:rsidRDefault="00DE6627" w:rsidP="00345ECF">
            <w:pPr>
              <w:rPr>
                <w:sz w:val="22"/>
                <w:szCs w:val="22"/>
              </w:rPr>
            </w:pPr>
            <w:r w:rsidRPr="00B57C5B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992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1134" w:type="dxa"/>
          </w:tcPr>
          <w:p w:rsidR="000F756B" w:rsidRPr="00B57C5B" w:rsidRDefault="00DE6627" w:rsidP="00345ECF">
            <w:pPr>
              <w:rPr>
                <w:sz w:val="22"/>
                <w:szCs w:val="22"/>
                <w:highlight w:val="yellow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88</w:t>
            </w:r>
          </w:p>
        </w:tc>
        <w:tc>
          <w:tcPr>
            <w:tcW w:w="992" w:type="dxa"/>
          </w:tcPr>
          <w:p w:rsidR="000F756B" w:rsidRPr="00B57C5B" w:rsidRDefault="00DE6627" w:rsidP="00345ECF">
            <w:pPr>
              <w:rPr>
                <w:sz w:val="22"/>
                <w:szCs w:val="22"/>
                <w:highlight w:val="yellow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12</w:t>
            </w:r>
          </w:p>
        </w:tc>
      </w:tr>
      <w:tr w:rsidR="000F756B" w:rsidRPr="00B57C5B" w:rsidTr="00B57C5B">
        <w:trPr>
          <w:trHeight w:val="209"/>
        </w:trPr>
        <w:tc>
          <w:tcPr>
            <w:tcW w:w="959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1:1</w:t>
            </w:r>
          </w:p>
        </w:tc>
        <w:tc>
          <w:tcPr>
            <w:tcW w:w="992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99</w:t>
            </w:r>
          </w:p>
        </w:tc>
        <w:tc>
          <w:tcPr>
            <w:tcW w:w="1134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134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62</w:t>
            </w:r>
          </w:p>
        </w:tc>
        <w:tc>
          <w:tcPr>
            <w:tcW w:w="1134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851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92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74</w:t>
            </w:r>
          </w:p>
        </w:tc>
        <w:tc>
          <w:tcPr>
            <w:tcW w:w="1134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96</w:t>
            </w:r>
          </w:p>
        </w:tc>
        <w:tc>
          <w:tcPr>
            <w:tcW w:w="992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4</w:t>
            </w:r>
          </w:p>
        </w:tc>
      </w:tr>
      <w:tr w:rsidR="000F756B" w:rsidRPr="00B57C5B" w:rsidTr="00B57C5B">
        <w:tc>
          <w:tcPr>
            <w:tcW w:w="959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1:2</w:t>
            </w:r>
          </w:p>
        </w:tc>
        <w:tc>
          <w:tcPr>
            <w:tcW w:w="992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93</w:t>
            </w:r>
          </w:p>
        </w:tc>
        <w:tc>
          <w:tcPr>
            <w:tcW w:w="1134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134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59</w:t>
            </w:r>
          </w:p>
        </w:tc>
        <w:tc>
          <w:tcPr>
            <w:tcW w:w="1134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851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992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76</w:t>
            </w:r>
          </w:p>
        </w:tc>
        <w:tc>
          <w:tcPr>
            <w:tcW w:w="1134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96</w:t>
            </w:r>
          </w:p>
        </w:tc>
        <w:tc>
          <w:tcPr>
            <w:tcW w:w="992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4</w:t>
            </w:r>
          </w:p>
        </w:tc>
      </w:tr>
      <w:tr w:rsidR="000F756B" w:rsidRPr="00B57C5B" w:rsidTr="00B57C5B">
        <w:tc>
          <w:tcPr>
            <w:tcW w:w="959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1:3</w:t>
            </w:r>
          </w:p>
        </w:tc>
        <w:tc>
          <w:tcPr>
            <w:tcW w:w="992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97</w:t>
            </w:r>
          </w:p>
        </w:tc>
        <w:tc>
          <w:tcPr>
            <w:tcW w:w="1134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134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57</w:t>
            </w:r>
          </w:p>
        </w:tc>
        <w:tc>
          <w:tcPr>
            <w:tcW w:w="1134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851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992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83</w:t>
            </w:r>
          </w:p>
        </w:tc>
        <w:tc>
          <w:tcPr>
            <w:tcW w:w="1134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99</w:t>
            </w:r>
          </w:p>
        </w:tc>
        <w:tc>
          <w:tcPr>
            <w:tcW w:w="992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1</w:t>
            </w:r>
          </w:p>
        </w:tc>
      </w:tr>
      <w:tr w:rsidR="000F756B" w:rsidRPr="00B57C5B" w:rsidTr="00B57C5B">
        <w:tc>
          <w:tcPr>
            <w:tcW w:w="959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1:5</w:t>
            </w:r>
          </w:p>
        </w:tc>
        <w:tc>
          <w:tcPr>
            <w:tcW w:w="992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96</w:t>
            </w:r>
          </w:p>
        </w:tc>
        <w:tc>
          <w:tcPr>
            <w:tcW w:w="1134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52</w:t>
            </w:r>
          </w:p>
        </w:tc>
        <w:tc>
          <w:tcPr>
            <w:tcW w:w="1134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851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992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134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992" w:type="dxa"/>
          </w:tcPr>
          <w:p w:rsidR="000F756B" w:rsidRPr="00B57C5B" w:rsidRDefault="00DE6627" w:rsidP="00345ECF">
            <w:pPr>
              <w:rPr>
                <w:sz w:val="22"/>
                <w:szCs w:val="22"/>
                <w:lang w:val="en-US"/>
              </w:rPr>
            </w:pPr>
            <w:r w:rsidRPr="00B57C5B">
              <w:rPr>
                <w:sz w:val="22"/>
                <w:szCs w:val="22"/>
                <w:lang w:val="en-US"/>
              </w:rPr>
              <w:t>0</w:t>
            </w:r>
          </w:p>
        </w:tc>
      </w:tr>
    </w:tbl>
    <w:p w:rsidR="000F756B" w:rsidRPr="00345ECF" w:rsidRDefault="00DE6627" w:rsidP="0064750E">
      <w:pPr>
        <w:jc w:val="both"/>
        <w:rPr>
          <w:i/>
        </w:rPr>
      </w:pPr>
      <w:r w:rsidRPr="00CA3DCF">
        <w:rPr>
          <w:i/>
        </w:rPr>
        <w:t>Работа выполнена в рамках гос</w:t>
      </w:r>
      <w:r w:rsidR="00CE27AE" w:rsidRPr="00CA3DCF">
        <w:rPr>
          <w:i/>
        </w:rPr>
        <w:t xml:space="preserve">ударственного задания </w:t>
      </w:r>
      <w:r w:rsidR="0064750E">
        <w:rPr>
          <w:i/>
        </w:rPr>
        <w:t xml:space="preserve">Нефтехимия и катализ. </w:t>
      </w:r>
      <w:r w:rsidR="00CE27AE" w:rsidRPr="00CE27AE">
        <w:rPr>
          <w:i/>
        </w:rPr>
        <w:t>Рациональное использование углеродсодержащего сырья (госбюджет, раздел 0110</w:t>
      </w:r>
      <w:r w:rsidR="00F22104">
        <w:rPr>
          <w:i/>
        </w:rPr>
        <w:t>,</w:t>
      </w:r>
      <w:r w:rsidR="0064750E">
        <w:rPr>
          <w:i/>
        </w:rPr>
        <w:t xml:space="preserve"> </w:t>
      </w:r>
      <w:r w:rsidR="00CE27AE" w:rsidRPr="00CE27AE">
        <w:rPr>
          <w:i/>
        </w:rPr>
        <w:t>номер ЦИТИС 121031300092-6)</w:t>
      </w:r>
      <w:r w:rsidR="00CE27AE">
        <w:rPr>
          <w:i/>
        </w:rPr>
        <w:t>.</w:t>
      </w:r>
    </w:p>
    <w:p w:rsidR="000F756B" w:rsidRPr="004078A1" w:rsidRDefault="00345ECF" w:rsidP="00345ECF">
      <w:pPr>
        <w:rPr>
          <w:b/>
        </w:rPr>
      </w:pPr>
      <w:r>
        <w:rPr>
          <w:b/>
        </w:rPr>
        <w:t>Литература</w:t>
      </w:r>
    </w:p>
    <w:p w:rsidR="004078A1" w:rsidRPr="004078A1" w:rsidRDefault="00345ECF" w:rsidP="00345ECF">
      <w:pPr>
        <w:jc w:val="both"/>
        <w:rPr>
          <w:i/>
        </w:rPr>
      </w:pPr>
      <w:r w:rsidRPr="004078A1">
        <w:rPr>
          <w:i/>
          <w:lang w:val="en-US"/>
        </w:rPr>
        <w:t>1</w:t>
      </w:r>
      <w:r w:rsidR="00D44C03" w:rsidRPr="004078A1">
        <w:rPr>
          <w:i/>
          <w:lang w:val="en-US"/>
        </w:rPr>
        <w:t xml:space="preserve">. </w:t>
      </w:r>
      <w:proofErr w:type="spellStart"/>
      <w:r w:rsidR="001D5EA5">
        <w:rPr>
          <w:i/>
          <w:lang w:val="en-US"/>
        </w:rPr>
        <w:t>Glotov</w:t>
      </w:r>
      <w:proofErr w:type="spellEnd"/>
      <w:r w:rsidR="001D5EA5" w:rsidRPr="004078A1">
        <w:rPr>
          <w:i/>
          <w:lang w:val="en-US"/>
        </w:rPr>
        <w:t xml:space="preserve"> </w:t>
      </w:r>
      <w:r w:rsidR="001D5EA5">
        <w:rPr>
          <w:i/>
          <w:lang w:val="en-US"/>
        </w:rPr>
        <w:t>A</w:t>
      </w:r>
      <w:r w:rsidR="001D5EA5" w:rsidRPr="004078A1">
        <w:rPr>
          <w:i/>
          <w:lang w:val="en-US"/>
        </w:rPr>
        <w:t xml:space="preserve">., </w:t>
      </w:r>
      <w:proofErr w:type="spellStart"/>
      <w:r w:rsidR="001D5EA5">
        <w:rPr>
          <w:i/>
          <w:lang w:val="en-US"/>
        </w:rPr>
        <w:t>Vutolkina</w:t>
      </w:r>
      <w:proofErr w:type="spellEnd"/>
      <w:r w:rsidR="001D5EA5" w:rsidRPr="004078A1">
        <w:rPr>
          <w:i/>
          <w:lang w:val="en-US"/>
        </w:rPr>
        <w:t xml:space="preserve"> </w:t>
      </w:r>
      <w:r w:rsidR="001D5EA5">
        <w:rPr>
          <w:i/>
          <w:lang w:val="en-US"/>
        </w:rPr>
        <w:t>A</w:t>
      </w:r>
      <w:r w:rsidR="001D5EA5" w:rsidRPr="004078A1">
        <w:rPr>
          <w:i/>
          <w:lang w:val="en-US"/>
        </w:rPr>
        <w:t xml:space="preserve">., </w:t>
      </w:r>
      <w:proofErr w:type="spellStart"/>
      <w:r w:rsidR="00D44C03">
        <w:rPr>
          <w:i/>
          <w:lang w:val="en-US"/>
        </w:rPr>
        <w:t>Pimerzin</w:t>
      </w:r>
      <w:proofErr w:type="spellEnd"/>
      <w:r w:rsidR="00D44C03" w:rsidRPr="004078A1">
        <w:rPr>
          <w:i/>
          <w:lang w:val="en-US"/>
        </w:rPr>
        <w:t xml:space="preserve"> </w:t>
      </w:r>
      <w:r w:rsidR="00D44C03">
        <w:rPr>
          <w:i/>
          <w:lang w:val="en-US"/>
        </w:rPr>
        <w:t>A</w:t>
      </w:r>
      <w:r w:rsidR="00D44C03" w:rsidRPr="004078A1">
        <w:rPr>
          <w:i/>
          <w:lang w:val="en-US"/>
        </w:rPr>
        <w:t xml:space="preserve">., </w:t>
      </w:r>
      <w:proofErr w:type="spellStart"/>
      <w:r w:rsidR="00D44C03">
        <w:rPr>
          <w:i/>
          <w:lang w:val="en-US"/>
        </w:rPr>
        <w:t>Vinokurov</w:t>
      </w:r>
      <w:proofErr w:type="spellEnd"/>
      <w:r w:rsidR="00D44C03" w:rsidRPr="004078A1">
        <w:rPr>
          <w:i/>
          <w:lang w:val="en-US"/>
        </w:rPr>
        <w:t xml:space="preserve"> </w:t>
      </w:r>
      <w:r w:rsidR="00D44C03">
        <w:rPr>
          <w:i/>
          <w:lang w:val="en-US"/>
        </w:rPr>
        <w:t>V</w:t>
      </w:r>
      <w:r w:rsidR="00D44C03" w:rsidRPr="004078A1">
        <w:rPr>
          <w:i/>
          <w:lang w:val="en-US"/>
        </w:rPr>
        <w:t xml:space="preserve">., </w:t>
      </w:r>
      <w:proofErr w:type="spellStart"/>
      <w:r w:rsidR="00D44C03">
        <w:rPr>
          <w:i/>
          <w:lang w:val="en-US"/>
        </w:rPr>
        <w:t>Pimerzin</w:t>
      </w:r>
      <w:proofErr w:type="spellEnd"/>
      <w:r w:rsidR="00D44C03" w:rsidRPr="004078A1">
        <w:rPr>
          <w:i/>
          <w:lang w:val="en-US"/>
        </w:rPr>
        <w:t xml:space="preserve"> </w:t>
      </w:r>
      <w:r w:rsidR="00D44C03">
        <w:rPr>
          <w:i/>
          <w:lang w:val="en-US"/>
        </w:rPr>
        <w:t>A</w:t>
      </w:r>
      <w:r w:rsidR="001D5EA5" w:rsidRPr="004078A1">
        <w:rPr>
          <w:i/>
          <w:lang w:val="en-US"/>
        </w:rPr>
        <w:t>.</w:t>
      </w:r>
      <w:r w:rsidR="00DE6627" w:rsidRPr="004078A1">
        <w:rPr>
          <w:i/>
          <w:lang w:val="en-US"/>
        </w:rPr>
        <w:t xml:space="preserve"> </w:t>
      </w:r>
      <w:r w:rsidR="00DE6627" w:rsidRPr="00345ECF">
        <w:rPr>
          <w:i/>
          <w:lang w:val="en-US"/>
        </w:rPr>
        <w:t>Enhanced</w:t>
      </w:r>
      <w:r w:rsidR="00DE6627" w:rsidRPr="004078A1">
        <w:rPr>
          <w:i/>
          <w:lang w:val="en-US"/>
        </w:rPr>
        <w:t xml:space="preserve"> </w:t>
      </w:r>
      <w:r w:rsidR="00DE6627" w:rsidRPr="00345ECF">
        <w:rPr>
          <w:i/>
          <w:lang w:val="en-US"/>
        </w:rPr>
        <w:t>HDS</w:t>
      </w:r>
      <w:r w:rsidR="00DE6627" w:rsidRPr="004078A1">
        <w:rPr>
          <w:i/>
          <w:lang w:val="en-US"/>
        </w:rPr>
        <w:t xml:space="preserve"> </w:t>
      </w:r>
      <w:r w:rsidR="00DE6627" w:rsidRPr="00345ECF">
        <w:rPr>
          <w:i/>
          <w:lang w:val="en-US"/>
        </w:rPr>
        <w:t>and</w:t>
      </w:r>
      <w:r w:rsidR="00DE6627" w:rsidRPr="004078A1">
        <w:rPr>
          <w:i/>
          <w:lang w:val="en-US"/>
        </w:rPr>
        <w:t xml:space="preserve"> </w:t>
      </w:r>
      <w:r w:rsidR="00DE6627" w:rsidRPr="00345ECF">
        <w:rPr>
          <w:i/>
          <w:lang w:val="en-US"/>
        </w:rPr>
        <w:t>HYD</w:t>
      </w:r>
      <w:r w:rsidR="00DE6627" w:rsidRPr="004078A1">
        <w:rPr>
          <w:i/>
          <w:lang w:val="en-US"/>
        </w:rPr>
        <w:t xml:space="preserve"> </w:t>
      </w:r>
      <w:r w:rsidR="00DE6627" w:rsidRPr="00345ECF">
        <w:rPr>
          <w:i/>
          <w:lang w:val="en-US"/>
        </w:rPr>
        <w:t>activity</w:t>
      </w:r>
      <w:r w:rsidR="00DE6627" w:rsidRPr="004078A1">
        <w:rPr>
          <w:i/>
          <w:lang w:val="en-US"/>
        </w:rPr>
        <w:t xml:space="preserve"> </w:t>
      </w:r>
      <w:r w:rsidR="00DE6627" w:rsidRPr="00345ECF">
        <w:rPr>
          <w:i/>
          <w:lang w:val="en-US"/>
        </w:rPr>
        <w:t>of</w:t>
      </w:r>
      <w:r w:rsidR="00DE6627" w:rsidRPr="004078A1">
        <w:rPr>
          <w:i/>
          <w:lang w:val="en-US"/>
        </w:rPr>
        <w:t xml:space="preserve"> </w:t>
      </w:r>
      <w:r w:rsidR="00DE6627" w:rsidRPr="00345ECF">
        <w:rPr>
          <w:i/>
          <w:lang w:val="en-US"/>
        </w:rPr>
        <w:t>sulfide</w:t>
      </w:r>
      <w:r w:rsidR="00DE6627" w:rsidRPr="004078A1">
        <w:rPr>
          <w:i/>
          <w:lang w:val="en-US"/>
        </w:rPr>
        <w:t xml:space="preserve"> </w:t>
      </w:r>
      <w:r w:rsidR="00DE6627" w:rsidRPr="00345ECF">
        <w:rPr>
          <w:i/>
          <w:lang w:val="en-US"/>
        </w:rPr>
        <w:t>Co</w:t>
      </w:r>
      <w:r w:rsidR="00DE6627" w:rsidRPr="004078A1">
        <w:rPr>
          <w:i/>
          <w:lang w:val="en-US"/>
        </w:rPr>
        <w:t>-</w:t>
      </w:r>
      <w:proofErr w:type="spellStart"/>
      <w:r w:rsidR="00DE6627" w:rsidRPr="00345ECF">
        <w:rPr>
          <w:i/>
          <w:lang w:val="en-US"/>
        </w:rPr>
        <w:t>PMo</w:t>
      </w:r>
      <w:proofErr w:type="spellEnd"/>
      <w:r w:rsidR="00DE6627" w:rsidRPr="004078A1">
        <w:rPr>
          <w:i/>
          <w:lang w:val="en-US"/>
        </w:rPr>
        <w:t xml:space="preserve"> </w:t>
      </w:r>
      <w:r w:rsidR="00DE6627" w:rsidRPr="00345ECF">
        <w:rPr>
          <w:i/>
          <w:lang w:val="en-US"/>
        </w:rPr>
        <w:t>catalyst</w:t>
      </w:r>
      <w:r w:rsidR="00DE6627" w:rsidRPr="004078A1">
        <w:rPr>
          <w:i/>
          <w:lang w:val="en-US"/>
        </w:rPr>
        <w:t xml:space="preserve"> </w:t>
      </w:r>
      <w:r w:rsidR="00DE6627" w:rsidRPr="00345ECF">
        <w:rPr>
          <w:i/>
          <w:lang w:val="en-US"/>
        </w:rPr>
        <w:t>supported</w:t>
      </w:r>
      <w:r w:rsidR="00DE6627" w:rsidRPr="004078A1">
        <w:rPr>
          <w:i/>
          <w:lang w:val="en-US"/>
        </w:rPr>
        <w:t xml:space="preserve"> </w:t>
      </w:r>
      <w:r w:rsidR="00DE6627" w:rsidRPr="00345ECF">
        <w:rPr>
          <w:i/>
          <w:lang w:val="en-US"/>
        </w:rPr>
        <w:t>on</w:t>
      </w:r>
      <w:r w:rsidR="00DE6627" w:rsidRPr="004078A1">
        <w:rPr>
          <w:i/>
          <w:lang w:val="en-US"/>
        </w:rPr>
        <w:t xml:space="preserve"> </w:t>
      </w:r>
      <w:r w:rsidR="00DE6627" w:rsidRPr="00345ECF">
        <w:rPr>
          <w:i/>
          <w:lang w:val="en-US"/>
        </w:rPr>
        <w:t>alumina</w:t>
      </w:r>
      <w:r w:rsidR="00DE6627" w:rsidRPr="004078A1">
        <w:rPr>
          <w:i/>
          <w:lang w:val="en-US"/>
        </w:rPr>
        <w:t xml:space="preserve"> </w:t>
      </w:r>
      <w:r w:rsidR="00DE6627" w:rsidRPr="00345ECF">
        <w:rPr>
          <w:i/>
          <w:lang w:val="en-US"/>
        </w:rPr>
        <w:t>and</w:t>
      </w:r>
      <w:r w:rsidR="00DE6627" w:rsidRPr="004078A1">
        <w:rPr>
          <w:i/>
          <w:lang w:val="en-US"/>
        </w:rPr>
        <w:t xml:space="preserve"> </w:t>
      </w:r>
      <w:r w:rsidR="00DE6627" w:rsidRPr="00345ECF">
        <w:rPr>
          <w:i/>
          <w:lang w:val="en-US"/>
        </w:rPr>
        <w:t>structured</w:t>
      </w:r>
      <w:r w:rsidR="00DE6627" w:rsidRPr="004078A1">
        <w:rPr>
          <w:i/>
          <w:lang w:val="en-US"/>
        </w:rPr>
        <w:t xml:space="preserve"> </w:t>
      </w:r>
      <w:proofErr w:type="spellStart"/>
      <w:r w:rsidR="00DE6627" w:rsidRPr="00345ECF">
        <w:rPr>
          <w:i/>
          <w:lang w:val="en-US"/>
        </w:rPr>
        <w:t>meso</w:t>
      </w:r>
      <w:r>
        <w:rPr>
          <w:i/>
          <w:lang w:val="en-US"/>
        </w:rPr>
        <w:t>porous</w:t>
      </w:r>
      <w:proofErr w:type="spellEnd"/>
      <w:r w:rsidRPr="004078A1">
        <w:rPr>
          <w:i/>
          <w:lang w:val="en-US"/>
        </w:rPr>
        <w:t xml:space="preserve"> </w:t>
      </w:r>
      <w:r>
        <w:rPr>
          <w:i/>
          <w:lang w:val="en-US"/>
        </w:rPr>
        <w:t>silica</w:t>
      </w:r>
      <w:r w:rsidRPr="004078A1">
        <w:rPr>
          <w:i/>
          <w:lang w:val="en-US"/>
        </w:rPr>
        <w:t xml:space="preserve"> </w:t>
      </w:r>
      <w:r>
        <w:rPr>
          <w:i/>
          <w:lang w:val="en-US"/>
        </w:rPr>
        <w:t>composite</w:t>
      </w:r>
      <w:r w:rsidRPr="004078A1">
        <w:rPr>
          <w:i/>
          <w:lang w:val="en-US"/>
        </w:rPr>
        <w:t xml:space="preserve"> // </w:t>
      </w:r>
      <w:proofErr w:type="spellStart"/>
      <w:r>
        <w:rPr>
          <w:i/>
          <w:lang w:val="en-US"/>
        </w:rPr>
        <w:t>Catal</w:t>
      </w:r>
      <w:proofErr w:type="spellEnd"/>
      <w:r w:rsidR="00DE6627" w:rsidRPr="004078A1">
        <w:rPr>
          <w:i/>
          <w:lang w:val="en-US"/>
        </w:rPr>
        <w:t xml:space="preserve">. </w:t>
      </w:r>
      <w:r w:rsidR="00DE6627" w:rsidRPr="00345ECF">
        <w:rPr>
          <w:i/>
          <w:lang w:val="en-US"/>
        </w:rPr>
        <w:t>Tod</w:t>
      </w:r>
      <w:r>
        <w:rPr>
          <w:i/>
          <w:lang w:val="en-US"/>
        </w:rPr>
        <w:t>ay.</w:t>
      </w:r>
      <w:r w:rsidR="00DE6627" w:rsidRPr="00345ECF">
        <w:rPr>
          <w:i/>
          <w:lang w:val="en-US"/>
        </w:rPr>
        <w:t xml:space="preserve"> 2021. </w:t>
      </w:r>
      <w:r>
        <w:rPr>
          <w:i/>
          <w:lang w:val="en-US"/>
        </w:rPr>
        <w:t>V</w:t>
      </w:r>
      <w:r w:rsidR="00DE6627" w:rsidRPr="00345ECF">
        <w:rPr>
          <w:i/>
          <w:lang w:val="en-US"/>
        </w:rPr>
        <w:t xml:space="preserve">. 377. </w:t>
      </w:r>
      <w:r>
        <w:rPr>
          <w:i/>
          <w:lang w:val="en-US"/>
        </w:rPr>
        <w:t>P</w:t>
      </w:r>
      <w:r w:rsidRPr="00345ECF">
        <w:rPr>
          <w:i/>
          <w:lang w:val="en-US"/>
        </w:rPr>
        <w:t>.</w:t>
      </w:r>
      <w:r w:rsidR="004078A1">
        <w:rPr>
          <w:i/>
          <w:lang w:val="en-US"/>
        </w:rPr>
        <w:t>82–91</w:t>
      </w:r>
      <w:r w:rsidR="004078A1">
        <w:rPr>
          <w:i/>
        </w:rPr>
        <w:t>.</w:t>
      </w:r>
    </w:p>
    <w:sectPr w:rsidR="004078A1" w:rsidRPr="004078A1" w:rsidSect="00743784">
      <w:pgSz w:w="11907" w:h="16840"/>
      <w:pgMar w:top="1134" w:right="1361" w:bottom="1134" w:left="1361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altName w:val="MS Gothic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ZjMzZWU0MmFkNjg5MDE3ZjQ4MzNhNjczMjQzMmIifQ=="/>
  </w:docVars>
  <w:rsids>
    <w:rsidRoot w:val="00761EBC"/>
    <w:rsid w:val="00034D98"/>
    <w:rsid w:val="00037752"/>
    <w:rsid w:val="000A361D"/>
    <w:rsid w:val="000D4905"/>
    <w:rsid w:val="000F756B"/>
    <w:rsid w:val="00124A0F"/>
    <w:rsid w:val="001402CB"/>
    <w:rsid w:val="00163B81"/>
    <w:rsid w:val="001D5EA5"/>
    <w:rsid w:val="001E5551"/>
    <w:rsid w:val="0022633D"/>
    <w:rsid w:val="00275FAC"/>
    <w:rsid w:val="00297B0B"/>
    <w:rsid w:val="002C6CEB"/>
    <w:rsid w:val="002F78B9"/>
    <w:rsid w:val="0031327F"/>
    <w:rsid w:val="00345ECF"/>
    <w:rsid w:val="003C6743"/>
    <w:rsid w:val="003D06AC"/>
    <w:rsid w:val="003F1707"/>
    <w:rsid w:val="003F5DD2"/>
    <w:rsid w:val="004078A1"/>
    <w:rsid w:val="00432E35"/>
    <w:rsid w:val="00460B95"/>
    <w:rsid w:val="0048454C"/>
    <w:rsid w:val="004D29D2"/>
    <w:rsid w:val="00516253"/>
    <w:rsid w:val="00533633"/>
    <w:rsid w:val="00590DE7"/>
    <w:rsid w:val="005A110A"/>
    <w:rsid w:val="00607019"/>
    <w:rsid w:val="006410F0"/>
    <w:rsid w:val="0064750E"/>
    <w:rsid w:val="00660692"/>
    <w:rsid w:val="00662A1A"/>
    <w:rsid w:val="0066785B"/>
    <w:rsid w:val="0070517F"/>
    <w:rsid w:val="00712510"/>
    <w:rsid w:val="00743784"/>
    <w:rsid w:val="0074540F"/>
    <w:rsid w:val="007536B6"/>
    <w:rsid w:val="00757696"/>
    <w:rsid w:val="00761EBC"/>
    <w:rsid w:val="007C0819"/>
    <w:rsid w:val="007C0822"/>
    <w:rsid w:val="007D57E4"/>
    <w:rsid w:val="007F1ED0"/>
    <w:rsid w:val="007F332D"/>
    <w:rsid w:val="00812183"/>
    <w:rsid w:val="00824CAB"/>
    <w:rsid w:val="008A6BC3"/>
    <w:rsid w:val="00951D42"/>
    <w:rsid w:val="0095253F"/>
    <w:rsid w:val="0098186B"/>
    <w:rsid w:val="00A04157"/>
    <w:rsid w:val="00A33939"/>
    <w:rsid w:val="00A46DBC"/>
    <w:rsid w:val="00A973FA"/>
    <w:rsid w:val="00AB6180"/>
    <w:rsid w:val="00B157B4"/>
    <w:rsid w:val="00B34D0F"/>
    <w:rsid w:val="00B57C5B"/>
    <w:rsid w:val="00C60D09"/>
    <w:rsid w:val="00CA3DCF"/>
    <w:rsid w:val="00CB52F8"/>
    <w:rsid w:val="00CC2E13"/>
    <w:rsid w:val="00CE27AE"/>
    <w:rsid w:val="00CF0F6E"/>
    <w:rsid w:val="00D44C03"/>
    <w:rsid w:val="00D56CC2"/>
    <w:rsid w:val="00D62A1B"/>
    <w:rsid w:val="00DB4DC7"/>
    <w:rsid w:val="00DE6627"/>
    <w:rsid w:val="00E2528C"/>
    <w:rsid w:val="00E6010B"/>
    <w:rsid w:val="00E944EB"/>
    <w:rsid w:val="00F01FB8"/>
    <w:rsid w:val="00F22104"/>
    <w:rsid w:val="00F33D77"/>
    <w:rsid w:val="00F80E09"/>
    <w:rsid w:val="00FC7562"/>
    <w:rsid w:val="24F96EAC"/>
    <w:rsid w:val="3E574800"/>
    <w:rsid w:val="41AC3851"/>
    <w:rsid w:val="44DD6DE2"/>
    <w:rsid w:val="58CA47C9"/>
    <w:rsid w:val="686B23DF"/>
    <w:rsid w:val="6929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CB9CC-BF55-4BDA-887A-AB61E0E1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345ECF"/>
    <w:pPr>
      <w:widowControl w:val="0"/>
      <w:jc w:val="center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kern w:val="2"/>
      <w:sz w:val="16"/>
      <w:szCs w:val="16"/>
      <w:lang w:val="en-US" w:eastAsia="zh-CN"/>
    </w:rPr>
  </w:style>
  <w:style w:type="paragraph" w:styleId="a9">
    <w:name w:val="List Paragraph"/>
    <w:basedOn w:val="a"/>
    <w:uiPriority w:val="99"/>
    <w:rsid w:val="00D44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mailto:sijingdai63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470F8-7F57-4F00-8B40-B29CE649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象 海</dc:creator>
  <cp:lastModifiedBy>Сергей Таланов</cp:lastModifiedBy>
  <cp:revision>36</cp:revision>
  <dcterms:created xsi:type="dcterms:W3CDTF">2024-01-17T10:57:00Z</dcterms:created>
  <dcterms:modified xsi:type="dcterms:W3CDTF">2024-02-15T09:01:00Z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DEF5DDD1C0A14A41A48BA329C2B7F959_13</vt:lpwstr>
  </property>
  <property fmtid="{D5CDD505-2E9C-101B-9397-08002B2CF9AE}" pid="4" name="Mendeley Document_1">
    <vt:lpwstr>True</vt:lpwstr>
  </property>
  <property fmtid="{D5CDD505-2E9C-101B-9397-08002B2CF9AE}" pid="5" name="Mendeley Citation Style_1">
    <vt:lpwstr>http://www.zotero.org/styles/gost-r-7-0-5-2008-numeric</vt:lpwstr>
  </property>
  <property fmtid="{D5CDD505-2E9C-101B-9397-08002B2CF9AE}" pid="6" name="Mendeley Unique User Id_1">
    <vt:lpwstr>41aaaa0d-dc9a-3c95-b94b-eb4b411124da</vt:lpwstr>
  </property>
  <property fmtid="{D5CDD505-2E9C-101B-9397-08002B2CF9AE}" pid="7" name="Mendeley Recent Style Id 0_1">
    <vt:lpwstr>http://www.zotero.org/styles/american-medical-association</vt:lpwstr>
  </property>
  <property fmtid="{D5CDD505-2E9C-101B-9397-08002B2CF9AE}" pid="8" name="Mendeley Recent Style Name 0_1">
    <vt:lpwstr>American Medical Association</vt:lpwstr>
  </property>
  <property fmtid="{D5CDD505-2E9C-101B-9397-08002B2CF9AE}" pid="9" name="Mendeley Recent Style Id 1_1">
    <vt:lpwstr>http://www.zotero.org/styles/american-political-science-association</vt:lpwstr>
  </property>
  <property fmtid="{D5CDD505-2E9C-101B-9397-08002B2CF9AE}" pid="10" name="Mendeley Recent Style Name 1_1">
    <vt:lpwstr>American Political Science Association</vt:lpwstr>
  </property>
  <property fmtid="{D5CDD505-2E9C-101B-9397-08002B2CF9AE}" pid="11" name="Mendeley Recent Style Id 2_1">
    <vt:lpwstr>http://www.zotero.org/styles/american-sociological-association</vt:lpwstr>
  </property>
  <property fmtid="{D5CDD505-2E9C-101B-9397-08002B2CF9AE}" pid="12" name="Mendeley Recent Style Name 2_1">
    <vt:lpwstr>American Sociological Association</vt:lpwstr>
  </property>
  <property fmtid="{D5CDD505-2E9C-101B-9397-08002B2CF9AE}" pid="13" name="Mendeley Recent Style Id 3_1">
    <vt:lpwstr>http://www.zotero.org/styles/harvard1</vt:lpwstr>
  </property>
  <property fmtid="{D5CDD505-2E9C-101B-9397-08002B2CF9AE}" pid="14" name="Mendeley Recent Style Name 3_1">
    <vt:lpwstr>Harvard reference format 1 (deprecated)</vt:lpwstr>
  </property>
  <property fmtid="{D5CDD505-2E9C-101B-9397-08002B2CF9AE}" pid="15" name="Mendeley Recent Style Id 4_1">
    <vt:lpwstr>http://www.zotero.org/styles/ieee</vt:lpwstr>
  </property>
  <property fmtid="{D5CDD505-2E9C-101B-9397-08002B2CF9AE}" pid="16" name="Mendeley Recent Style Name 4_1">
    <vt:lpwstr>IEEE</vt:lpwstr>
  </property>
  <property fmtid="{D5CDD505-2E9C-101B-9397-08002B2CF9AE}" pid="17" name="Mendeley Recent Style Id 5_1">
    <vt:lpwstr>http://www.zotero.org/styles/modern-humanities-research-association</vt:lpwstr>
  </property>
  <property fmtid="{D5CDD505-2E9C-101B-9397-08002B2CF9AE}" pid="18" name="Mendeley Recent Style Name 5_1">
    <vt:lpwstr>Modern Humanities Research Association 3rd edition (note with bibliography)</vt:lpwstr>
  </property>
  <property fmtid="{D5CDD505-2E9C-101B-9397-08002B2CF9AE}" pid="19" name="Mendeley Recent Style Id 6_1">
    <vt:lpwstr>http://www.zotero.org/styles/modern-language-association</vt:lpwstr>
  </property>
  <property fmtid="{D5CDD505-2E9C-101B-9397-08002B2CF9AE}" pid="20" name="Mendeley Recent Style Name 6_1">
    <vt:lpwstr>Modern Language Association 8th edition</vt:lpwstr>
  </property>
  <property fmtid="{D5CDD505-2E9C-101B-9397-08002B2CF9AE}" pid="21" name="Mendeley Recent Style Id 7_1">
    <vt:lpwstr>http://www.zotero.org/styles/nature</vt:lpwstr>
  </property>
  <property fmtid="{D5CDD505-2E9C-101B-9397-08002B2CF9AE}" pid="22" name="Mendeley Recent Style Name 7_1">
    <vt:lpwstr>Nature</vt:lpwstr>
  </property>
  <property fmtid="{D5CDD505-2E9C-101B-9397-08002B2CF9AE}" pid="23" name="Mendeley Recent Style Id 8_1">
    <vt:lpwstr>http://www.zotero.org/styles/gost-r-7-0-5-2008</vt:lpwstr>
  </property>
  <property fmtid="{D5CDD505-2E9C-101B-9397-08002B2CF9AE}" pid="24" name="Mendeley Recent Style Name 8_1">
    <vt:lpwstr>Russian GOST R 7.0.5-2008 (Russian)</vt:lpwstr>
  </property>
  <property fmtid="{D5CDD505-2E9C-101B-9397-08002B2CF9AE}" pid="25" name="Mendeley Recent Style Id 9_1">
    <vt:lpwstr>http://www.zotero.org/styles/gost-r-7-0-5-2008-numeric</vt:lpwstr>
  </property>
  <property fmtid="{D5CDD505-2E9C-101B-9397-08002B2CF9AE}" pid="26" name="Mendeley Recent Style Name 9_1">
    <vt:lpwstr>Russian GOST R 7.0.5-2008 (numeric)</vt:lpwstr>
  </property>
</Properties>
</file>