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B15281B" w:rsidR="00130241" w:rsidRPr="00CB2B8A" w:rsidRDefault="00CB2B8A" w:rsidP="00CB2B8A">
      <w:pPr>
        <w:jc w:val="center"/>
        <w:rPr>
          <w:b/>
        </w:rPr>
      </w:pPr>
      <w:r w:rsidRPr="00CB2B8A">
        <w:rPr>
          <w:b/>
        </w:rPr>
        <w:t xml:space="preserve">Превращение </w:t>
      </w:r>
      <w:r w:rsidRPr="00CB2B8A">
        <w:rPr>
          <w:b/>
          <w:lang w:val="en-US"/>
        </w:rPr>
        <w:t>CO</w:t>
      </w:r>
      <w:r w:rsidRPr="00CB2B8A">
        <w:rPr>
          <w:b/>
          <w:vertAlign w:val="subscript"/>
        </w:rPr>
        <w:t>2</w:t>
      </w:r>
      <w:r w:rsidRPr="00CB2B8A">
        <w:rPr>
          <w:b/>
        </w:rPr>
        <w:t xml:space="preserve"> на бифункциональном катализаторе в зависимости от расположения оксидного и </w:t>
      </w:r>
      <w:proofErr w:type="spellStart"/>
      <w:r w:rsidRPr="00CB2B8A">
        <w:rPr>
          <w:b/>
        </w:rPr>
        <w:t>цеолитного</w:t>
      </w:r>
      <w:proofErr w:type="spellEnd"/>
      <w:r w:rsidRPr="00CB2B8A">
        <w:rPr>
          <w:b/>
        </w:rPr>
        <w:t xml:space="preserve"> компонентов</w:t>
      </w:r>
    </w:p>
    <w:p w14:paraId="00000002" w14:textId="48B12D25" w:rsidR="00130241" w:rsidRPr="008D1AA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CB2B8A">
        <w:rPr>
          <w:b/>
          <w:i/>
          <w:color w:val="000000"/>
        </w:rPr>
        <w:t>Г.К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D1AA6">
        <w:rPr>
          <w:b/>
          <w:i/>
          <w:color w:val="000000"/>
        </w:rPr>
        <w:t xml:space="preserve">, </w:t>
      </w:r>
      <w:proofErr w:type="spellStart"/>
      <w:r w:rsidR="008D1AA6">
        <w:rPr>
          <w:b/>
          <w:i/>
          <w:color w:val="000000"/>
        </w:rPr>
        <w:t>Маерле</w:t>
      </w:r>
      <w:proofErr w:type="spellEnd"/>
      <w:r w:rsidR="008D1AA6">
        <w:rPr>
          <w:b/>
          <w:i/>
          <w:color w:val="000000"/>
        </w:rPr>
        <w:t xml:space="preserve"> А.А.</w:t>
      </w:r>
      <w:r w:rsidR="008D1AA6" w:rsidRPr="008D1AA6">
        <w:rPr>
          <w:b/>
          <w:i/>
          <w:color w:val="000000"/>
          <w:vertAlign w:val="superscript"/>
        </w:rPr>
        <w:t>1</w:t>
      </w:r>
    </w:p>
    <w:p w14:paraId="00000003" w14:textId="5DBA5E0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B2B8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2853CBE" w:rsidR="00130241" w:rsidRDefault="00391C38" w:rsidP="004F32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7A3A10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3205">
        <w:rPr>
          <w:i/>
          <w:color w:val="000000"/>
          <w:lang w:val="en-US"/>
        </w:rPr>
        <w:t>E</w:t>
      </w:r>
      <w:r w:rsidR="003B76D6" w:rsidRPr="008B6B96">
        <w:rPr>
          <w:i/>
          <w:color w:val="000000"/>
        </w:rPr>
        <w:t>-</w:t>
      </w:r>
      <w:r w:rsidRPr="004F3205">
        <w:rPr>
          <w:i/>
          <w:color w:val="000000"/>
          <w:lang w:val="en-US"/>
        </w:rPr>
        <w:t>mail</w:t>
      </w:r>
      <w:r w:rsidRPr="008B6B96">
        <w:rPr>
          <w:i/>
          <w:color w:val="000000"/>
        </w:rPr>
        <w:t xml:space="preserve">: </w:t>
      </w:r>
      <w:hyperlink r:id="rId9" w:history="1">
        <w:r w:rsidR="004F3205" w:rsidRPr="00B655A6">
          <w:rPr>
            <w:rStyle w:val="a9"/>
            <w:i/>
            <w:color w:val="000000" w:themeColor="text1"/>
            <w:lang w:val="en-US"/>
          </w:rPr>
          <w:t>grigorii</w:t>
        </w:r>
        <w:r w:rsidR="004F3205" w:rsidRPr="008B6B96">
          <w:rPr>
            <w:rStyle w:val="a9"/>
            <w:i/>
            <w:color w:val="000000" w:themeColor="text1"/>
          </w:rPr>
          <w:t>.</w:t>
        </w:r>
        <w:r w:rsidR="004F3205" w:rsidRPr="00B655A6">
          <w:rPr>
            <w:rStyle w:val="a9"/>
            <w:i/>
            <w:color w:val="000000" w:themeColor="text1"/>
            <w:lang w:val="en-US"/>
          </w:rPr>
          <w:t>ivanov</w:t>
        </w:r>
        <w:r w:rsidR="004F3205" w:rsidRPr="008B6B96">
          <w:rPr>
            <w:rStyle w:val="a9"/>
            <w:i/>
            <w:color w:val="000000" w:themeColor="text1"/>
          </w:rPr>
          <w:t>@</w:t>
        </w:r>
        <w:r w:rsidR="004F3205" w:rsidRPr="00B655A6">
          <w:rPr>
            <w:rStyle w:val="a9"/>
            <w:i/>
            <w:color w:val="000000" w:themeColor="text1"/>
            <w:lang w:val="en-US"/>
          </w:rPr>
          <w:t>chemistry</w:t>
        </w:r>
        <w:r w:rsidR="004F3205" w:rsidRPr="008B6B96">
          <w:rPr>
            <w:rStyle w:val="a9"/>
            <w:i/>
            <w:color w:val="000000" w:themeColor="text1"/>
          </w:rPr>
          <w:t>.</w:t>
        </w:r>
        <w:r w:rsidR="004F3205" w:rsidRPr="00B655A6">
          <w:rPr>
            <w:rStyle w:val="a9"/>
            <w:i/>
            <w:color w:val="000000" w:themeColor="text1"/>
            <w:lang w:val="en-US"/>
          </w:rPr>
          <w:t>msu</w:t>
        </w:r>
        <w:r w:rsidR="004F3205" w:rsidRPr="008B6B96">
          <w:rPr>
            <w:rStyle w:val="a9"/>
            <w:i/>
            <w:color w:val="000000" w:themeColor="text1"/>
          </w:rPr>
          <w:t>.</w:t>
        </w:r>
        <w:proofErr w:type="spellStart"/>
        <w:r w:rsidR="004F3205" w:rsidRPr="00B655A6">
          <w:rPr>
            <w:rStyle w:val="a9"/>
            <w:i/>
            <w:color w:val="000000" w:themeColor="text1"/>
            <w:lang w:val="en-US"/>
          </w:rPr>
          <w:t>ru</w:t>
        </w:r>
        <w:proofErr w:type="spellEnd"/>
      </w:hyperlink>
      <w:r w:rsidRPr="008B6B96">
        <w:rPr>
          <w:i/>
          <w:color w:val="000000"/>
        </w:rPr>
        <w:t xml:space="preserve"> </w:t>
      </w:r>
    </w:p>
    <w:p w14:paraId="62625342" w14:textId="62293C95" w:rsidR="007D78EE" w:rsidRDefault="00980FD8" w:rsidP="00D85FD6">
      <w:pPr>
        <w:ind w:firstLine="397"/>
        <w:jc w:val="both"/>
        <w:rPr>
          <w:lang w:val="en-US"/>
        </w:rPr>
      </w:pPr>
      <w:r>
        <w:t>На сегодняшний день х</w:t>
      </w:r>
      <w:r w:rsidR="00401F38">
        <w:t xml:space="preserve">орошо изучена </w:t>
      </w:r>
      <w:r w:rsidR="00401F38" w:rsidRPr="002E526E">
        <w:t>конверси</w:t>
      </w:r>
      <w:r w:rsidR="00401F38">
        <w:t>я</w:t>
      </w:r>
      <w:r w:rsidR="00401F38" w:rsidRPr="002E526E">
        <w:t xml:space="preserve"> CO</w:t>
      </w:r>
      <w:r w:rsidR="00401F38" w:rsidRPr="002E526E">
        <w:rPr>
          <w:vertAlign w:val="subscript"/>
        </w:rPr>
        <w:t>2</w:t>
      </w:r>
      <w:r w:rsidR="00401F38" w:rsidRPr="002E526E">
        <w:t xml:space="preserve"> в синтез-газ</w:t>
      </w:r>
      <w:r w:rsidR="00401F38">
        <w:t xml:space="preserve">, а процесс превращения </w:t>
      </w:r>
      <w:r w:rsidR="00401F38" w:rsidRPr="002E526E">
        <w:t>СО</w:t>
      </w:r>
      <w:proofErr w:type="gramStart"/>
      <w:r w:rsidR="00401F38" w:rsidRPr="002E526E">
        <w:rPr>
          <w:vertAlign w:val="subscript"/>
        </w:rPr>
        <w:t>2</w:t>
      </w:r>
      <w:proofErr w:type="gramEnd"/>
      <w:r w:rsidR="00401F38" w:rsidRPr="002E526E">
        <w:t xml:space="preserve"> в метанол</w:t>
      </w:r>
      <w:r w:rsidR="00313E18">
        <w:t xml:space="preserve"> внедрё</w:t>
      </w:r>
      <w:r w:rsidR="00401F38">
        <w:t>н в промышленность. О</w:t>
      </w:r>
      <w:r w:rsidR="00125FA8" w:rsidRPr="002E526E">
        <w:t xml:space="preserve">сновные </w:t>
      </w:r>
      <w:r w:rsidR="00401F38">
        <w:t xml:space="preserve">же </w:t>
      </w:r>
      <w:r w:rsidR="00125FA8" w:rsidRPr="002E526E">
        <w:t xml:space="preserve">усилия направлены на получение продуктов, содержащих два и более </w:t>
      </w:r>
      <w:r w:rsidR="00B2759C" w:rsidRPr="002E526E">
        <w:t xml:space="preserve">атома </w:t>
      </w:r>
      <w:r w:rsidR="00125FA8" w:rsidRPr="002E526E">
        <w:t>углерод</w:t>
      </w:r>
      <w:r w:rsidR="00B2759C">
        <w:t>а</w:t>
      </w:r>
      <w:r w:rsidR="00125FA8" w:rsidRPr="002E526E">
        <w:t>, вк</w:t>
      </w:r>
      <w:r>
        <w:t>лючая ДМЭ</w:t>
      </w:r>
      <w:r w:rsidR="00125FA8" w:rsidRPr="002E526E">
        <w:t>, олефин</w:t>
      </w:r>
      <w:r w:rsidR="0069730E">
        <w:t>ы</w:t>
      </w:r>
      <w:r w:rsidR="00125FA8" w:rsidRPr="002E526E">
        <w:t>, жидкие топлива, которые высоко ценятся на рынке. В сравнении с С</w:t>
      </w:r>
      <w:r w:rsidR="00125FA8" w:rsidRPr="002E526E">
        <w:rPr>
          <w:vertAlign w:val="subscript"/>
        </w:rPr>
        <w:t>1</w:t>
      </w:r>
      <w:r w:rsidR="00125FA8" w:rsidRPr="002E526E">
        <w:t>-продуктами, синтез С</w:t>
      </w:r>
      <w:proofErr w:type="gramStart"/>
      <w:r w:rsidR="00125FA8" w:rsidRPr="002E526E">
        <w:rPr>
          <w:vertAlign w:val="subscript"/>
        </w:rPr>
        <w:t>2</w:t>
      </w:r>
      <w:proofErr w:type="gramEnd"/>
      <w:r w:rsidR="00125FA8" w:rsidRPr="002E526E">
        <w:rPr>
          <w:vertAlign w:val="subscript"/>
        </w:rPr>
        <w:t>+</w:t>
      </w:r>
      <w:r w:rsidR="00123901">
        <w:t>-</w:t>
      </w:r>
      <w:r w:rsidR="00125FA8" w:rsidRPr="002E526E">
        <w:t>продуктов – более сложная задача из-за инертности СО</w:t>
      </w:r>
      <w:r w:rsidR="00125FA8" w:rsidRPr="002E526E">
        <w:rPr>
          <w:vertAlign w:val="subscript"/>
        </w:rPr>
        <w:t>2</w:t>
      </w:r>
      <w:r w:rsidR="00125FA8" w:rsidRPr="002E526E">
        <w:t>, высокой энергии связи С–С и, прежде всего, большого числа конкурирующих реакций,</w:t>
      </w:r>
      <w:r w:rsidR="006D5F92">
        <w:t xml:space="preserve"> протекающих при в</w:t>
      </w:r>
      <w:r w:rsidR="00313E18">
        <w:t>ысокой температуре гидрирования и</w:t>
      </w:r>
      <w:r w:rsidR="00125FA8" w:rsidRPr="002E526E">
        <w:t xml:space="preserve"> приводящих к образованию С</w:t>
      </w:r>
      <w:r w:rsidR="00125FA8" w:rsidRPr="002E526E">
        <w:rPr>
          <w:vertAlign w:val="subscript"/>
        </w:rPr>
        <w:t>1</w:t>
      </w:r>
      <w:r w:rsidR="00125FA8" w:rsidRPr="002E526E">
        <w:t>-продуктов.</w:t>
      </w:r>
      <w:r w:rsidR="00B2759C">
        <w:t xml:space="preserve"> </w:t>
      </w:r>
      <w:r w:rsidR="006D5F92">
        <w:t>Поэтому п</w:t>
      </w:r>
      <w:r w:rsidR="0069730E" w:rsidRPr="0069730E">
        <w:t xml:space="preserve">олучение </w:t>
      </w:r>
      <w:r w:rsidR="00123901" w:rsidRPr="0069730E">
        <w:t>С</w:t>
      </w:r>
      <w:r w:rsidR="00123901" w:rsidRPr="0069730E">
        <w:rPr>
          <w:vertAlign w:val="subscript"/>
        </w:rPr>
        <w:t>2+</w:t>
      </w:r>
      <w:r w:rsidR="00123901">
        <w:t>-</w:t>
      </w:r>
      <w:r w:rsidR="0069730E">
        <w:t xml:space="preserve">продуктов </w:t>
      </w:r>
      <w:bookmarkStart w:id="0" w:name="_GoBack"/>
      <w:bookmarkEnd w:id="0"/>
      <w:r w:rsidR="00C03D6F">
        <w:t xml:space="preserve">путем </w:t>
      </w:r>
      <w:r w:rsidR="00C03D6F" w:rsidRPr="0069730E">
        <w:t>гидрирова</w:t>
      </w:r>
      <w:r w:rsidR="00C03D6F">
        <w:t xml:space="preserve">ния </w:t>
      </w:r>
      <w:r>
        <w:rPr>
          <w:lang w:val="en-US"/>
        </w:rPr>
        <w:t>CO</w:t>
      </w:r>
      <w:r w:rsidRPr="00980FD8">
        <w:rPr>
          <w:vertAlign w:val="subscript"/>
        </w:rPr>
        <w:t>2</w:t>
      </w:r>
      <w:r w:rsidRPr="00980FD8">
        <w:t xml:space="preserve"> </w:t>
      </w:r>
      <w:r w:rsidR="00C03D6F" w:rsidRPr="0069730E">
        <w:t>осуществляют при помощи двух последовательных стадий</w:t>
      </w:r>
      <w:r w:rsidR="00182064">
        <w:t>:</w:t>
      </w:r>
      <w:r w:rsidR="00C03D6F">
        <w:t xml:space="preserve"> </w:t>
      </w:r>
      <w:r w:rsidR="00182064">
        <w:t>н</w:t>
      </w:r>
      <w:r w:rsidR="006D5F92" w:rsidRPr="0069730E">
        <w:t xml:space="preserve">а </w:t>
      </w:r>
      <w:proofErr w:type="spellStart"/>
      <w:r w:rsidR="006D5F92">
        <w:t>металлоксидном</w:t>
      </w:r>
      <w:proofErr w:type="spellEnd"/>
      <w:r w:rsidR="006D5F92">
        <w:t xml:space="preserve"> катализаторе</w:t>
      </w:r>
      <w:r w:rsidR="006D5F92" w:rsidRPr="0069730E">
        <w:t xml:space="preserve"> </w:t>
      </w:r>
      <w:r w:rsidR="0069730E" w:rsidRPr="0069730E">
        <w:t>образу</w:t>
      </w:r>
      <w:r w:rsidR="0069730E">
        <w:t>ется</w:t>
      </w:r>
      <w:r w:rsidR="0069730E" w:rsidRPr="0069730E">
        <w:t xml:space="preserve"> CH</w:t>
      </w:r>
      <w:r w:rsidR="0069730E" w:rsidRPr="0069730E">
        <w:rPr>
          <w:vertAlign w:val="subscript"/>
        </w:rPr>
        <w:t>3</w:t>
      </w:r>
      <w:r w:rsidR="0069730E" w:rsidRPr="0069730E">
        <w:t>OH</w:t>
      </w:r>
      <w:r w:rsidR="0069730E">
        <w:t xml:space="preserve"> </w:t>
      </w:r>
      <w:r w:rsidR="006D5F92">
        <w:t>с последующ</w:t>
      </w:r>
      <w:r w:rsidR="00182064">
        <w:t>и</w:t>
      </w:r>
      <w:r w:rsidR="006D5F92">
        <w:t>м превращением</w:t>
      </w:r>
      <w:r w:rsidR="0069730E">
        <w:t xml:space="preserve"> </w:t>
      </w:r>
      <w:r w:rsidR="00182064">
        <w:t xml:space="preserve">в углеводороды </w:t>
      </w:r>
      <w:r w:rsidR="00C03D6F">
        <w:t xml:space="preserve">на </w:t>
      </w:r>
      <w:proofErr w:type="spellStart"/>
      <w:r w:rsidR="00C03D6F">
        <w:t>цеолитном</w:t>
      </w:r>
      <w:proofErr w:type="spellEnd"/>
      <w:r w:rsidR="00C03D6F">
        <w:t xml:space="preserve"> катализаторе. </w:t>
      </w:r>
      <w:r w:rsidR="0069730E" w:rsidRPr="0069730E">
        <w:t>Два этих этапа можно объединить</w:t>
      </w:r>
      <w:r w:rsidR="006D5F92">
        <w:t>,</w:t>
      </w:r>
      <w:r w:rsidR="0066252F">
        <w:t xml:space="preserve"> </w:t>
      </w:r>
      <w:r w:rsidR="002B7910">
        <w:t xml:space="preserve">если проводить </w:t>
      </w:r>
      <w:r w:rsidR="0066252F">
        <w:t>процесс в одну стадию на бифункциональном катализаторе.</w:t>
      </w:r>
      <w:r w:rsidR="0069730E" w:rsidRPr="0069730E">
        <w:t xml:space="preserve"> </w:t>
      </w:r>
      <w:r w:rsidR="006D5F92" w:rsidRPr="00FE40CD">
        <w:rPr>
          <w:rStyle w:val="ac"/>
        </w:rPr>
        <w:t>Целью работы является разработка эффективн</w:t>
      </w:r>
      <w:r w:rsidR="006D5F92">
        <w:rPr>
          <w:rStyle w:val="ac"/>
        </w:rPr>
        <w:t>ого</w:t>
      </w:r>
      <w:r w:rsidR="006D5F92" w:rsidRPr="00FE40CD">
        <w:rPr>
          <w:rStyle w:val="ac"/>
        </w:rPr>
        <w:t xml:space="preserve"> катализатор</w:t>
      </w:r>
      <w:r w:rsidR="006D5F92">
        <w:rPr>
          <w:rStyle w:val="ac"/>
        </w:rPr>
        <w:t xml:space="preserve">а </w:t>
      </w:r>
      <w:r w:rsidR="006D5F92" w:rsidRPr="00FE40CD">
        <w:rPr>
          <w:rStyle w:val="ac"/>
        </w:rPr>
        <w:t xml:space="preserve">на основе </w:t>
      </w:r>
      <w:proofErr w:type="spellStart"/>
      <w:r w:rsidR="006D5F92">
        <w:rPr>
          <w:rStyle w:val="ac"/>
          <w:lang w:val="en-US"/>
        </w:rPr>
        <w:t>ZnGa</w:t>
      </w:r>
      <w:proofErr w:type="spellEnd"/>
      <w:r w:rsidR="006D5F92" w:rsidRPr="006D5F92">
        <w:rPr>
          <w:rStyle w:val="ac"/>
          <w:vertAlign w:val="subscript"/>
        </w:rPr>
        <w:t>2</w:t>
      </w:r>
      <w:r w:rsidR="006D5F92">
        <w:rPr>
          <w:rStyle w:val="ac"/>
          <w:lang w:val="en-US"/>
        </w:rPr>
        <w:t>O</w:t>
      </w:r>
      <w:r w:rsidR="006D5F92" w:rsidRPr="006D5F92">
        <w:rPr>
          <w:rStyle w:val="ac"/>
          <w:vertAlign w:val="subscript"/>
        </w:rPr>
        <w:t>4</w:t>
      </w:r>
      <w:r w:rsidR="006D5F92" w:rsidRPr="006D5F92">
        <w:rPr>
          <w:rStyle w:val="ac"/>
        </w:rPr>
        <w:t xml:space="preserve"> </w:t>
      </w:r>
      <w:r w:rsidR="006D5F92">
        <w:rPr>
          <w:rStyle w:val="ac"/>
        </w:rPr>
        <w:t xml:space="preserve">и цеолита со структурой </w:t>
      </w:r>
      <w:r w:rsidR="006D5F92">
        <w:rPr>
          <w:rStyle w:val="ac"/>
          <w:lang w:val="en-US"/>
        </w:rPr>
        <w:t>MFI</w:t>
      </w:r>
      <w:r w:rsidR="006D5F92">
        <w:rPr>
          <w:rStyle w:val="ac"/>
        </w:rPr>
        <w:t>,</w:t>
      </w:r>
      <w:r w:rsidR="006D5F92" w:rsidRPr="00B2759C">
        <w:rPr>
          <w:rStyle w:val="ac"/>
        </w:rPr>
        <w:t xml:space="preserve"> </w:t>
      </w:r>
      <w:r w:rsidR="006D5F92">
        <w:rPr>
          <w:rStyle w:val="ac"/>
        </w:rPr>
        <w:t xml:space="preserve">который позволит </w:t>
      </w:r>
      <w:r w:rsidR="006D5F92">
        <w:t>снизить</w:t>
      </w:r>
      <w:r w:rsidR="006D5F92" w:rsidRPr="00B2759C">
        <w:t xml:space="preserve"> температур</w:t>
      </w:r>
      <w:r w:rsidR="006D5F92">
        <w:t>у</w:t>
      </w:r>
      <w:r w:rsidR="006D5F92" w:rsidRPr="00B2759C">
        <w:t xml:space="preserve"> реакции без значительных потерь в активности и, как следствие, уменьш</w:t>
      </w:r>
      <w:r w:rsidR="006D5F92">
        <w:t>ит</w:t>
      </w:r>
      <w:r w:rsidR="006D5F92" w:rsidRPr="00B2759C">
        <w:t xml:space="preserve"> дол</w:t>
      </w:r>
      <w:r w:rsidR="006D5F92">
        <w:t>ю</w:t>
      </w:r>
      <w:r w:rsidR="006D5F92" w:rsidRPr="00B2759C">
        <w:t xml:space="preserve"> CO в продуктах реакции.</w:t>
      </w:r>
    </w:p>
    <w:p w14:paraId="2FB7DE4D" w14:textId="27F6F8E6" w:rsidR="00125FA8" w:rsidRPr="007D78EE" w:rsidRDefault="00125FA8" w:rsidP="00D85FD6">
      <w:pPr>
        <w:ind w:firstLine="397"/>
        <w:jc w:val="both"/>
      </w:pPr>
      <w:r w:rsidRPr="002E526E">
        <w:rPr>
          <w:rStyle w:val="ac"/>
        </w:rPr>
        <w:t xml:space="preserve">Исследование физико-химических свойств катализаторов и их компонентов проводили методами низкотемпературной адсорбции азота, </w:t>
      </w:r>
      <w:r w:rsidR="00182064">
        <w:rPr>
          <w:rStyle w:val="ac"/>
        </w:rPr>
        <w:t xml:space="preserve">химического анализа, ТПД </w:t>
      </w:r>
      <w:r w:rsidR="00182064">
        <w:rPr>
          <w:rStyle w:val="ac"/>
          <w:lang w:val="en-US"/>
        </w:rPr>
        <w:t>NH</w:t>
      </w:r>
      <w:r w:rsidR="00182064" w:rsidRPr="00182064">
        <w:rPr>
          <w:rStyle w:val="ac"/>
          <w:vertAlign w:val="subscript"/>
        </w:rPr>
        <w:t>3</w:t>
      </w:r>
      <w:r w:rsidRPr="002E526E">
        <w:rPr>
          <w:rStyle w:val="ac"/>
        </w:rPr>
        <w:t>, ТПВ</w:t>
      </w:r>
      <w:r w:rsidR="00182064">
        <w:rPr>
          <w:rStyle w:val="ac"/>
        </w:rPr>
        <w:t>-</w:t>
      </w:r>
      <w:r w:rsidR="00182064">
        <w:rPr>
          <w:rStyle w:val="ac"/>
          <w:lang w:val="en-US"/>
        </w:rPr>
        <w:t>H</w:t>
      </w:r>
      <w:r w:rsidR="00182064" w:rsidRPr="00182064">
        <w:rPr>
          <w:rStyle w:val="ac"/>
          <w:vertAlign w:val="subscript"/>
        </w:rPr>
        <w:t>2</w:t>
      </w:r>
      <w:r w:rsidRPr="002E526E">
        <w:rPr>
          <w:rStyle w:val="ac"/>
        </w:rPr>
        <w:t xml:space="preserve">, РФА. Каталитические свойства исследовали в проточном реакторе в диапазоне температур </w:t>
      </w:r>
      <w:r w:rsidR="00B129B1">
        <w:rPr>
          <w:rStyle w:val="ac"/>
        </w:rPr>
        <w:t>200-38</w:t>
      </w:r>
      <w:r w:rsidR="004F4513">
        <w:rPr>
          <w:rStyle w:val="ac"/>
        </w:rPr>
        <w:t>0 °С, давлении 27</w:t>
      </w:r>
      <w:r w:rsidRPr="002E526E">
        <w:rPr>
          <w:rStyle w:val="ac"/>
        </w:rPr>
        <w:t xml:space="preserve"> </w:t>
      </w:r>
      <w:proofErr w:type="spellStart"/>
      <w:proofErr w:type="gramStart"/>
      <w:r w:rsidRPr="002E526E">
        <w:rPr>
          <w:rStyle w:val="ac"/>
        </w:rPr>
        <w:t>атм</w:t>
      </w:r>
      <w:proofErr w:type="spellEnd"/>
      <w:proofErr w:type="gramEnd"/>
      <w:r w:rsidRPr="002E526E">
        <w:rPr>
          <w:rStyle w:val="ac"/>
        </w:rPr>
        <w:t xml:space="preserve">, массовой скорости подачи сырья </w:t>
      </w:r>
      <w:r w:rsidR="007D78EE" w:rsidRPr="007D78EE">
        <w:rPr>
          <w:rStyle w:val="ac"/>
        </w:rPr>
        <w:t>2,</w:t>
      </w:r>
      <w:r w:rsidR="007D78EE" w:rsidRPr="00980FD8">
        <w:rPr>
          <w:rStyle w:val="ac"/>
        </w:rPr>
        <w:t>2</w:t>
      </w:r>
      <w:r w:rsidRPr="00980FD8">
        <w:rPr>
          <w:rStyle w:val="ac"/>
        </w:rPr>
        <w:t>5</w:t>
      </w:r>
      <w:r w:rsidRPr="002E526E">
        <w:rPr>
          <w:rStyle w:val="ac"/>
        </w:rPr>
        <w:t> ч</w:t>
      </w:r>
      <w:r w:rsidRPr="002E526E">
        <w:rPr>
          <w:rStyle w:val="ac"/>
          <w:vertAlign w:val="superscript"/>
        </w:rPr>
        <w:t>-1</w:t>
      </w:r>
      <w:r w:rsidRPr="002E526E">
        <w:rPr>
          <w:rStyle w:val="ac"/>
        </w:rPr>
        <w:t>, мольном отношении Н</w:t>
      </w:r>
      <w:r w:rsidRPr="002E526E">
        <w:rPr>
          <w:rStyle w:val="ac"/>
          <w:vertAlign w:val="subscript"/>
        </w:rPr>
        <w:t>2</w:t>
      </w:r>
      <w:r w:rsidRPr="002E526E">
        <w:rPr>
          <w:rStyle w:val="ac"/>
        </w:rPr>
        <w:t>:СО</w:t>
      </w:r>
      <w:proofErr w:type="gramStart"/>
      <w:r w:rsidRPr="002E526E">
        <w:rPr>
          <w:rStyle w:val="ac"/>
          <w:vertAlign w:val="subscript"/>
        </w:rPr>
        <w:t>2</w:t>
      </w:r>
      <w:proofErr w:type="gramEnd"/>
      <w:r w:rsidRPr="002E526E">
        <w:rPr>
          <w:rStyle w:val="ac"/>
        </w:rPr>
        <w:t xml:space="preserve"> = 3:1 и различным расположением </w:t>
      </w:r>
      <w:proofErr w:type="spellStart"/>
      <w:r w:rsidRPr="002E526E">
        <w:rPr>
          <w:rStyle w:val="ac"/>
        </w:rPr>
        <w:t>гидрирующего</w:t>
      </w:r>
      <w:proofErr w:type="spellEnd"/>
      <w:r w:rsidRPr="002E526E">
        <w:rPr>
          <w:rStyle w:val="ac"/>
        </w:rPr>
        <w:t xml:space="preserve"> и </w:t>
      </w:r>
      <w:proofErr w:type="spellStart"/>
      <w:r w:rsidR="00B129B1">
        <w:rPr>
          <w:rStyle w:val="ac"/>
        </w:rPr>
        <w:t>цеолитного</w:t>
      </w:r>
      <w:proofErr w:type="spellEnd"/>
      <w:r w:rsidRPr="002E526E">
        <w:rPr>
          <w:rStyle w:val="ac"/>
        </w:rPr>
        <w:t xml:space="preserve"> компонентов в реакторе.</w:t>
      </w:r>
      <w:r w:rsidR="008B6B96">
        <w:rPr>
          <w:rStyle w:val="ac"/>
        </w:rPr>
        <w:t xml:space="preserve"> Продукты реакции анализировали </w:t>
      </w:r>
      <w:proofErr w:type="spellStart"/>
      <w:r w:rsidR="008B6B96">
        <w:rPr>
          <w:rStyle w:val="ac"/>
        </w:rPr>
        <w:t>хроматографически</w:t>
      </w:r>
      <w:proofErr w:type="spellEnd"/>
      <w:r w:rsidR="008B6B96">
        <w:rPr>
          <w:rStyle w:val="ac"/>
        </w:rPr>
        <w:t xml:space="preserve">. </w:t>
      </w:r>
      <w:r>
        <w:t>Б</w:t>
      </w:r>
      <w:r w:rsidRPr="00A57A1F">
        <w:t>ыло взято четыре типа различного расположения компонент</w:t>
      </w:r>
      <w:r>
        <w:t>ов</w:t>
      </w:r>
      <w:r w:rsidR="008B6B96">
        <w:t xml:space="preserve"> катализатора: </w:t>
      </w:r>
      <w:r w:rsidR="008D1AA6" w:rsidRPr="008D1AA6">
        <w:rPr>
          <w:b/>
        </w:rPr>
        <w:t>(1)</w:t>
      </w:r>
      <w:r w:rsidR="008D1AA6">
        <w:t xml:space="preserve"> </w:t>
      </w:r>
      <w:r w:rsidR="008B6B96">
        <w:t>фракция</w:t>
      </w:r>
      <w:r w:rsidRPr="00A57A1F">
        <w:t xml:space="preserve"> из механической смеси</w:t>
      </w:r>
      <w:r w:rsidR="008B6B96">
        <w:t xml:space="preserve"> оксида и цеолита (</w:t>
      </w:r>
      <w:r w:rsidR="008B6B96" w:rsidRPr="002E526E">
        <w:t>0,25-0,5 мм</w:t>
      </w:r>
      <w:r w:rsidR="008B6B96">
        <w:t>)</w:t>
      </w:r>
      <w:r w:rsidRPr="00A57A1F">
        <w:t xml:space="preserve">, </w:t>
      </w:r>
      <w:r w:rsidR="008D1AA6" w:rsidRPr="008D1AA6">
        <w:rPr>
          <w:b/>
        </w:rPr>
        <w:t>(2)</w:t>
      </w:r>
      <w:r w:rsidR="008D1AA6">
        <w:t xml:space="preserve"> </w:t>
      </w:r>
      <w:r w:rsidRPr="00A57A1F">
        <w:t>смесь</w:t>
      </w:r>
      <w:r w:rsidR="008B6B96">
        <w:t xml:space="preserve"> фракции каждого компонента, </w:t>
      </w:r>
      <w:r w:rsidR="008D1AA6" w:rsidRPr="008D1AA6">
        <w:rPr>
          <w:b/>
        </w:rPr>
        <w:t>(3)</w:t>
      </w:r>
      <w:r w:rsidR="008D1AA6">
        <w:t xml:space="preserve"> </w:t>
      </w:r>
      <w:r w:rsidR="008B6B96">
        <w:t>слои</w:t>
      </w:r>
      <w:r w:rsidRPr="00A57A1F">
        <w:t xml:space="preserve">, разделённые слоем кварца, </w:t>
      </w:r>
      <w:r w:rsidR="008D1AA6" w:rsidRPr="008D1AA6">
        <w:rPr>
          <w:b/>
        </w:rPr>
        <w:t>(4)</w:t>
      </w:r>
      <w:r w:rsidR="008D1AA6">
        <w:t xml:space="preserve"> </w:t>
      </w:r>
      <w:r w:rsidRPr="00A57A1F">
        <w:t>фракция</w:t>
      </w:r>
      <w:r w:rsidR="008D1AA6">
        <w:t xml:space="preserve"> </w:t>
      </w:r>
      <w:r w:rsidR="007D78EE">
        <w:t>(</w:t>
      </w:r>
      <w:r w:rsidR="007D78EE" w:rsidRPr="002E526E">
        <w:t>0,25-0,5 мм</w:t>
      </w:r>
      <w:r w:rsidR="007D78EE">
        <w:t>), состоящая из</w:t>
      </w:r>
      <w:r w:rsidRPr="00A57A1F">
        <w:t xml:space="preserve"> оксида (</w:t>
      </w:r>
      <w:r w:rsidRPr="00C5611E">
        <w:rPr>
          <w:iCs/>
        </w:rPr>
        <w:t>0,1</w:t>
      </w:r>
      <w:r w:rsidR="00ED50D7">
        <w:rPr>
          <w:iCs/>
        </w:rPr>
        <w:t xml:space="preserve"> мм</w:t>
      </w:r>
      <w:r w:rsidRPr="00A57A1F">
        <w:t>), впрессованн</w:t>
      </w:r>
      <w:r w:rsidR="007D78EE">
        <w:t>ого</w:t>
      </w:r>
      <w:r w:rsidRPr="00A57A1F">
        <w:t xml:space="preserve"> в цеолит. </w:t>
      </w:r>
    </w:p>
    <w:p w14:paraId="4016A0C8" w14:textId="2B101FF5" w:rsidR="007827DC" w:rsidRDefault="00125FA8" w:rsidP="00834C7B">
      <w:pPr>
        <w:spacing w:after="80"/>
        <w:ind w:firstLine="397"/>
        <w:jc w:val="both"/>
      </w:pPr>
      <w:r w:rsidRPr="00A57A1F">
        <w:t xml:space="preserve">В результате проведённых экспериментов установлено, что </w:t>
      </w:r>
      <w:r w:rsidR="00980FD8">
        <w:t xml:space="preserve">максимальная конверсия достигнута для катализатора, полученного </w:t>
      </w:r>
      <w:r w:rsidR="002B7910">
        <w:t>перетиранием</w:t>
      </w:r>
      <w:r w:rsidR="00980FD8">
        <w:t xml:space="preserve"> активных компонентов. </w:t>
      </w:r>
    </w:p>
    <w:p w14:paraId="3AD51FEB" w14:textId="35778F0C" w:rsidR="007827DC" w:rsidRDefault="00825207" w:rsidP="004F4601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ADE23" wp14:editId="3E21AECB">
                <wp:simplePos x="0" y="0"/>
                <wp:positionH relativeFrom="column">
                  <wp:posOffset>2903724</wp:posOffset>
                </wp:positionH>
                <wp:positionV relativeFrom="paragraph">
                  <wp:posOffset>10664</wp:posOffset>
                </wp:positionV>
                <wp:extent cx="2486660" cy="1439282"/>
                <wp:effectExtent l="57150" t="19050" r="85090" b="1041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4392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228.65pt;margin-top:.85pt;width:195.8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D5ogIAAHUFAAAOAAAAZHJzL2Uyb0RvYy54bWysVM1qGzEQvhf6DkL3Zu2N6yYm62ASUgoh&#10;MU1KzopWihe0GlWSvXZPhV4LfYQ+RC+lP3mG9Rt1pF2vTRoIlF4kjeZ/5ps5Ol6WiiyEdQXojPb3&#10;epQIzSEv9F1G312fvTigxHmmc6ZAi4yuhKPH4+fPjiozEinMQOXCEjSi3agyGZ15b0ZJ4vhMlMzt&#10;gREamRJsyTyS9i7JLavQeqmStNcbJhXY3Fjgwjn8PW2YdBztSym4v5TSCU9URjE2H08bz9twJuMj&#10;NrqzzMwK3obB/iGKkhUanXamTplnZG6Lv0yVBbfgQPo9DmUCUhZcxBwwm37vQTZXM2ZEzAWL40xX&#10;Jvf/zPKLxdSSIs9oOqBEsxJ7VH9df1x/qX/V9+tP9bf6vv65/lz/rr/XPwgKYcUq40aoeGWmtqUc&#10;PkP6S2nLcGNiZBmrvOqqLJaecPxMBwfD4RCbwZHXH+wfpgdpsJps1Y11/rWAkoRHRi22MVaXLc6d&#10;b0Q3IsGbhrNCKfxnI6XD6UAVefiLRMCSOFGWLBiiwC/7rbcdKfQdNJOQWZNLfPmVEo3Vt0JilTD6&#10;fgwk4nNrk3EutN/YVRqlg5rECDrF/acVW/mgKiJ2O+X0aeVOI3oG7TvlstBgHzOgupBlI7+pQJN3&#10;KMEt5CsEiIVmcpzhZwX25Jw5P2UWRwX7iOPvL/GQCqqMQvuiZAb2w2P/QR4RjFxKKhy9jLr3c2YF&#10;JeqNRmwf9geDMKuRGLx8lSJhdzm3uxw9L08A+9rHRWN4fAZ5rzZPaaG8wS0xCV6RxTRH3xnl3m6I&#10;E9+sBNwzXEwmUQzn0zB/rq8M33Q9YO56ecOsaYHpEdMXsBlTNnqAz0Y29EPDZO5BFhG827q29cbZ&#10;jvBv91BYHrt0lNpuy/EfAAAA//8DAFBLAwQUAAYACAAAACEAoA92IOEAAAAJAQAADwAAAGRycy9k&#10;b3ducmV2LnhtbEyPQU+DQBCF7yb+h82YeDHtIqIFZGmMxkNTL7Y2jbctOwKRnSXsttB/73jS4+R7&#10;ee+bYjnZTpxw8K0jBbfzCARS5UxLtYKP7essBeGDJqM7R6jgjB6W5eVFoXPjRnrH0ybUgkvI51pB&#10;E0KfS+mrBq32c9cjMftyg9WBz6GWZtAjl9tOxlH0IK1uiRca3eNzg9X35mgVdLuxPlf73T57Wa/k&#10;55tZ3UxZr9T11fT0CCLgFP7C8KvP6lCy08EdyXjRKUjuF3ccZbAAwTxN0gzEQUEcpwnIspD/Pyh/&#10;AAAA//8DAFBLAQItABQABgAIAAAAIQC2gziS/gAAAOEBAAATAAAAAAAAAAAAAAAAAAAAAABbQ29u&#10;dGVudF9UeXBlc10ueG1sUEsBAi0AFAAGAAgAAAAhADj9If/WAAAAlAEAAAsAAAAAAAAAAAAAAAAA&#10;LwEAAF9yZWxzLy5yZWxzUEsBAi0AFAAGAAgAAAAhAKWJMPmiAgAAdQUAAA4AAAAAAAAAAAAAAAAA&#10;LgIAAGRycy9lMm9Eb2MueG1sUEsBAi0AFAAGAAgAAAAhAKAPdiDhAAAACQEAAA8AAAAAAAAAAAAA&#10;AAAA/AQAAGRycy9kb3ducmV2LnhtbFBLBQYAAAAABAAEAPMAAAAKBg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313E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CC134" wp14:editId="46B7A231">
                <wp:simplePos x="0" y="0"/>
                <wp:positionH relativeFrom="column">
                  <wp:posOffset>414655</wp:posOffset>
                </wp:positionH>
                <wp:positionV relativeFrom="paragraph">
                  <wp:posOffset>8890</wp:posOffset>
                </wp:positionV>
                <wp:extent cx="2486660" cy="1442085"/>
                <wp:effectExtent l="57150" t="19050" r="85090" b="1009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442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32.65pt;margin-top:.7pt;width:195.8pt;height:1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RUogIAAHUFAAAOAAAAZHJzL2Uyb0RvYy54bWysVM1qGzEQvhf6DkL3Zu2t46Ym62ASUgoh&#10;CU1KzopWihe0GlWSvXZPhV4LfYQ+RC+lP3mG9Rt1pP2xSQuB0svujOZ/5ps5PFqViiyFdQXojA73&#10;BpQIzSEv9F1G316fPjugxHmmc6ZAi4yuhaNH06dPDiszESnMQeXCEnSi3aQyGZ17byZJ4vhclMzt&#10;gREahRJsyTyy9i7JLavQe6mSdDAYJxXY3Fjgwjl8PWmEdBr9Sym4v5DSCU9URjE3H782fm/DN5ke&#10;ssmdZWZe8DYN9g9ZlKzQGLR3dcI8Iwtb/OGqLLgFB9LvcSgTkLLgItaA1QwHD6q5mjMjYi3YHGf6&#10;Nrn/55afLy8tKfKMpvuUaFbijOovmw+bz/XP+n7zsf5a39c/Np/qX/W3+jtBJexYZdwEDa/MpW05&#10;h2QofyVtGf5YGFnFLq/7LouVJxwf09HBeDzGYXCUDUejdHAQvSZbc2OdfyWgJIHIqMUxxu6y5Znz&#10;GBJVO5UQTcNpoVQcpdLhwYEq8vAWmYAlcawsWTJEgV8NQw3oYkcLuWCZhMqaWiLl10oEF0q/ERK7&#10;hNkPYyIRn1ufjHOhfec3agcziRn0hs8fN2z1g6mI2O2N08eNe4sYGbTvjctCg/2bA9WnLBv9rgNN&#10;3aEFt5CvESAWms1xhp8WOJMz5vwls7gqOEdcf3+BH6mgyii0FCVzsO//9h70EcEopaTC1cuoe7dg&#10;VlCiXmvE9ksERdjVyIz2X6TI2F3J7a5EL8pjwLkO8dAYHsmg71VHSgvlDV6JWYiKIqY5xs4o97Zj&#10;jn1zEvDOcDGbRTXcT8P8mb4yvJt6wNz16oZZ0wLTI6bPoVtTNnmAz0Y3zEPDbOFBFhG82762/cbd&#10;joBs71A4Hrt81Npey+lvAAAA//8DAFBLAwQUAAYACAAAACEAuHdU/eEAAAAIAQAADwAAAGRycy9k&#10;b3ducmV2LnhtbEyPwU7DMBBE70j8g7VIXBB1CE3UhDgVAnGo6IXSqurNjZckIl5Hsdukf89yguPs&#10;jGbeFsvJduKMg28dKXiYRSCQKmdaqhVsP9/uFyB80GR05wgVXNDDsry+KnRu3EgfeN6EWnAJ+Vwr&#10;aELocyl91aDVfuZ6JPa+3GB1YDnU0gx65HLbyTiKUml1S7zQ6B5fGqy+NyeroNuN9aXa7/bZ6/tK&#10;HtZmdTdlvVK3N9PzE4iAU/gLwy8+o0PJTEd3IuNFpyBNHjnJ9zkItudJmoE4KojjRQKyLOT/B8of&#10;AAAA//8DAFBLAQItABQABgAIAAAAIQC2gziS/gAAAOEBAAATAAAAAAAAAAAAAAAAAAAAAABbQ29u&#10;dGVudF9UeXBlc10ueG1sUEsBAi0AFAAGAAgAAAAhADj9If/WAAAAlAEAAAsAAAAAAAAAAAAAAAAA&#10;LwEAAF9yZWxzLy5yZWxzUEsBAi0AFAAGAAgAAAAhAJMD1FSiAgAAdQUAAA4AAAAAAAAAAAAAAAAA&#10;LgIAAGRycy9lMm9Eb2MueG1sUEsBAi0AFAAGAAgAAAAhALh3VP3hAAAACAEAAA8AAAAAAAAAAAAA&#10;AAAA/AQAAGRycy9kb3ducmV2LnhtbFBLBQYAAAAABAAEAPMAAAAKBg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834C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69EA7" wp14:editId="2AE4C745">
                <wp:simplePos x="0" y="0"/>
                <wp:positionH relativeFrom="column">
                  <wp:posOffset>5127534</wp:posOffset>
                </wp:positionH>
                <wp:positionV relativeFrom="paragraph">
                  <wp:posOffset>9525</wp:posOffset>
                </wp:positionV>
                <wp:extent cx="255270" cy="255270"/>
                <wp:effectExtent l="0" t="0" r="11430" b="1143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9D6EA" w14:textId="770C38BB" w:rsidR="00834C7B" w:rsidRPr="00834C7B" w:rsidRDefault="00834C7B" w:rsidP="00834C7B">
                            <w:pPr>
                              <w:ind w:left="-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403.75pt;margin-top:.75pt;width:20.1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HknAIAALQFAAAOAAAAZHJzL2Uyb0RvYy54bWysVMFuGyEQvVfqPyDuzdqWk7RW1pGbKFWl&#10;KInqVDljFmwUYChg77o/06/oqVK/wZ/UgV07dppLql52B+bxmHnMzNl5YzRZCR8U2JL2j3qUCMuh&#10;UnZe0q/3V+/eUxIisxXTYEVJ1yLQ8/HbN2e1G4kBLEBXwhMksWFUu5IuYnSjogh8IQwLR+CERacE&#10;b1jEpZ8XlWc1shtdDHq9k6IGXzkPXISAu5etk44zv5SCx1spg4hElxRji/nr83eWvsX4jI3mnrmF&#10;4l0Y7B+iMExZvHRHdckiI0uv/qIyinsIIOMRB1OAlIqLnANm0+89y2a6YE7kXFCc4HYyhf9Hy29W&#10;d56oqqSDE0osM/hGmx+b35tfm58Et1Cf2oURwqYOgbH5CA2+83Y/4GZKu5HepD8mRNCPSq936oom&#10;Eo6bg+PjwSl6OLo6G9mLp8POh/hJgCHJKKnHx8uastV1iC10C0l3BdCqulJa50UqGHGhPVkxfGod&#10;c4hIfoDSltQYPYbRy8wHzsS9I5hpxh9TlocUuNI23SdybXVxJYVaJbIV11okjLZfhERtsyAvBMk4&#10;F3YXaEYnlMSUXnOwwz9F9ZrDbR54It8MNu4OG2XBtyodals9brWVLR5F2ss7mbGZNV3lzKBaY+F4&#10;aFsvOH6lUOhrFuId89hrWBE4P+ItfqQGfB7oLEoW4L+/tJ/w2ALopaTG3i1p+LZkXlCiP1tsjg/9&#10;4TA1e14Mj08HuPD7ntm+xy7NBWDN9HFSOZ7NhI96a0oP5gHHzCTdii5mOd5d0rg1L2I7UXBMcTGZ&#10;ZBC2t2Px2k4dT9RJ3lRg980D866r8IitcQPbLmejZ4XeYtNJC5NlBKlyFySBW1U74XE05Drtxlia&#10;PfvrjHoatuM/AAAA//8DAFBLAwQUAAYACAAAACEAgN3zGuAAAAAIAQAADwAAAGRycy9kb3ducmV2&#10;LnhtbEyPwUrDQBCG74LvsIzgzW5aarPEbIoWpIJVsPbibZuMSUx2NmS3afL2jqd6Gobv559v0vVo&#10;WzFg72tHGuazCARS7oqaSg2Hz+c7BcIHQ4VpHaGGCT2ss+ur1CSFO9MHDvtQCi4hnxgNVQhdIqXP&#10;K7TGz1yHxOzb9dYEXvtSFr05c7lt5SKKVtKamvhCZTrcVJg3+5PV0DxtN4fXxdfLtP1Ru/ep2Q3+&#10;TWl9ezM+PoAIOIZLGP70WR0ydjq6ExVetBpUFN9zlAEP5moZxyCOGpbzGGSWyv8PZL8AAAD//wMA&#10;UEsBAi0AFAAGAAgAAAAhALaDOJL+AAAA4QEAABMAAAAAAAAAAAAAAAAAAAAAAFtDb250ZW50X1R5&#10;cGVzXS54bWxQSwECLQAUAAYACAAAACEAOP0h/9YAAACUAQAACwAAAAAAAAAAAAAAAAAvAQAAX3Jl&#10;bHMvLnJlbHNQSwECLQAUAAYACAAAACEAKBfx5JwCAAC0BQAADgAAAAAAAAAAAAAAAAAuAgAAZHJz&#10;L2Uyb0RvYy54bWxQSwECLQAUAAYACAAAACEAgN3zGuAAAAAIAQAADwAAAAAAAAAAAAAAAAD2BAAA&#10;ZHJzL2Rvd25yZXYueG1sUEsFBgAAAAAEAAQA8wAAAAMGAAAAAA==&#10;" fillcolor="white [3201]" strokeweight="1pt">
                <v:textbox>
                  <w:txbxContent>
                    <w:p w14:paraId="1AE9D6EA" w14:textId="770C38BB" w:rsidR="00834C7B" w:rsidRPr="00834C7B" w:rsidRDefault="00834C7B" w:rsidP="00834C7B">
                      <w:pPr>
                        <w:ind w:left="-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834C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E06A3" wp14:editId="45C2FEF6">
                <wp:simplePos x="0" y="0"/>
                <wp:positionH relativeFrom="column">
                  <wp:posOffset>2640330</wp:posOffset>
                </wp:positionH>
                <wp:positionV relativeFrom="paragraph">
                  <wp:posOffset>9525</wp:posOffset>
                </wp:positionV>
                <wp:extent cx="255270" cy="255270"/>
                <wp:effectExtent l="0" t="0" r="11430" b="1143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37740" w14:textId="35A5893D" w:rsidR="00834C7B" w:rsidRPr="00834C7B" w:rsidRDefault="00834C7B" w:rsidP="00834C7B">
                            <w:pPr>
                              <w:ind w:left="-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27" type="#_x0000_t202" style="position:absolute;left:0;text-align:left;margin-left:207.9pt;margin-top:.75pt;width:20.1pt;height:2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u8nQIAALsFAAAOAAAAZHJzL2Uyb0RvYy54bWysVMFOGzEQvVfqP1i+l00iKG3EBqUgqkoI&#10;UEPF2fHaZIXXdm0nu+nP9Cs4Veo35JP67N0sCeVC1cvu2PP8PPM8MyenTaXISjhfGp3T4cGAEqG5&#10;KUp9n9NvtxfvPlDiA9MFU0aLnK6Fp6eTt29OajsWI7MwqhCOgET7cW1zugjBjrPM84WomD8wVmg4&#10;pXEVC1i6+6xwrAZ7pbLRYPA+q40rrDNceI/d89ZJJ4lfSsHDtZReBKJyithC+rr0ncdvNjlh43vH&#10;7KLkXRjsH6KoWKlxaU91zgIjS1f+RVWV3BlvZDjgpsqMlCUXKQdkMxw8y2a2YFakXCCOt71M/v/R&#10;8qvVjSNlkdPRkBLNKrzR5ufm9+bX5pFgC/rU1o8Bm1kAQ/PJNHjn7b7HZky7ka6KfyRE4IfS615d&#10;0QTCsTk6Ohodw8Ph6mywZ0+HrfPhszAViUZOHR4vacpWlz600C0k3uWNKouLUqm0iAUjzpQjK4an&#10;ViGFCPI9lNKkRvQIY5CY95yRuyeYK8YfYpb7FFgpHe8Tqba6uKJCrRLJCmslIkbpr0JC2yTIC0Ey&#10;zoXuA03oiJJI6TUHO/xTVK853OaBE+lmo0N/uCq1ca1K+9oWD1ttZYuHSDt5RzM08yYVVV8oc1Os&#10;UT/OtB3oLb8oofcl8+GGObQcCgNjJFzjI5XBK5nOomRh3I+X9iMenQAvJTVaOKf++5I5QYn6otEj&#10;H4eHh7Hn0+Lw6HiEhdv1zHc9elmdGZQO2gDRJTPig9qa0pnqDtNmGm+Fi2mOu3MatuZZaAcLphUX&#10;02kCocstC5d6ZnmkjirHOrtt7pizXaEHdMiV2TY7Gz+r9xYbT2ozXQYjy9QMUedW1U5/TIhUrt00&#10;iyNod51QTzN38gcAAP//AwBQSwMEFAAGAAgAAAAhAMxbfy3fAAAACAEAAA8AAABkcnMvZG93bnJl&#10;di54bWxMj0FLw0AQhe+C/2EZwZvdtDQ1xGyKFqSCVbD24m2bHZOY7GzIbtPk3zs96XH4hve+l61H&#10;24oBe187UjCfRSCQCmdqKhUcPp/vEhA+aDK6dYQKJvSwzq+vMp0ad6YPHPahFBxCPtUKqhC6VEpf&#10;VGi1n7kOidm3660OfPalNL0+c7ht5SKKVtLqmrih0h1uKiya/ckqaJ62m8Pr4utl2v4ku/ep2Q3+&#10;LVHq9mZ8fAARcAx/z3DRZ3XI2enoTmS8aBUs5zGrBwYxCObLeMXbjhdwDzLP5P8B+S8AAAD//wMA&#10;UEsBAi0AFAAGAAgAAAAhALaDOJL+AAAA4QEAABMAAAAAAAAAAAAAAAAAAAAAAFtDb250ZW50X1R5&#10;cGVzXS54bWxQSwECLQAUAAYACAAAACEAOP0h/9YAAACUAQAACwAAAAAAAAAAAAAAAAAvAQAAX3Jl&#10;bHMvLnJlbHNQSwECLQAUAAYACAAAACEAH5zbvJ0CAAC7BQAADgAAAAAAAAAAAAAAAAAuAgAAZHJz&#10;L2Uyb0RvYy54bWxQSwECLQAUAAYACAAAACEAzFt/Ld8AAAAIAQAADwAAAAAAAAAAAAAAAAD3BAAA&#10;ZHJzL2Rvd25yZXYueG1sUEsFBgAAAAAEAAQA8wAAAAMGAAAAAA==&#10;" fillcolor="white [3201]" strokeweight="1pt">
                <v:textbox>
                  <w:txbxContent>
                    <w:p w14:paraId="57437740" w14:textId="35A5893D" w:rsidR="00834C7B" w:rsidRPr="00834C7B" w:rsidRDefault="00834C7B" w:rsidP="00834C7B">
                      <w:pPr>
                        <w:ind w:left="-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313E18">
        <w:rPr>
          <w:noProof/>
        </w:rPr>
        <w:drawing>
          <wp:inline distT="0" distB="0" distL="0" distR="0" wp14:anchorId="79615EA5" wp14:editId="4B404380">
            <wp:extent cx="2372810" cy="1425666"/>
            <wp:effectExtent l="0" t="0" r="0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10" cy="14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13E18">
        <w:t xml:space="preserve"> </w:t>
      </w:r>
      <w:r w:rsidR="008D1AA6">
        <w:t xml:space="preserve">   </w:t>
      </w:r>
      <w:r w:rsidR="008D1AA6">
        <w:rPr>
          <w:noProof/>
        </w:rPr>
        <w:drawing>
          <wp:inline distT="0" distB="0" distL="0" distR="0" wp14:anchorId="1EE00D1F" wp14:editId="4B08BDBB">
            <wp:extent cx="1905000" cy="1457271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56" cy="145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4F391B" w14:textId="77777777" w:rsidR="00980FD8" w:rsidRPr="00123901" w:rsidRDefault="00980FD8" w:rsidP="00980FD8">
      <w:pPr>
        <w:ind w:firstLine="567"/>
        <w:jc w:val="center"/>
      </w:pPr>
      <w:r>
        <w:t>Рис.1</w:t>
      </w:r>
      <w:proofErr w:type="gramStart"/>
      <w:r>
        <w:t xml:space="preserve"> </w:t>
      </w:r>
      <w:r w:rsidRPr="00980FD8">
        <w:rPr>
          <w:b/>
        </w:rPr>
        <w:t>А</w:t>
      </w:r>
      <w:proofErr w:type="gramEnd"/>
      <w:r>
        <w:rPr>
          <w:b/>
        </w:rPr>
        <w:t xml:space="preserve"> </w:t>
      </w:r>
      <w:r>
        <w:t xml:space="preserve">Конверсия </w:t>
      </w:r>
      <w:r>
        <w:rPr>
          <w:lang w:val="en-US"/>
        </w:rPr>
        <w:t>CO</w:t>
      </w:r>
      <w:r w:rsidRPr="00980FD8">
        <w:rPr>
          <w:vertAlign w:val="subscript"/>
        </w:rPr>
        <w:t>2</w:t>
      </w:r>
      <w:r>
        <w:t xml:space="preserve">, в зависимости от расположения активного компонента </w:t>
      </w:r>
    </w:p>
    <w:p w14:paraId="1DF8A6A5" w14:textId="35660B42" w:rsidR="00834C7B" w:rsidRPr="00834C7B" w:rsidRDefault="00980FD8" w:rsidP="008D1AA6">
      <w:pPr>
        <w:ind w:firstLine="567"/>
        <w:jc w:val="center"/>
      </w:pPr>
      <w:proofErr w:type="gramStart"/>
      <w:r w:rsidRPr="00980FD8">
        <w:rPr>
          <w:b/>
        </w:rPr>
        <w:t>Б</w:t>
      </w:r>
      <w:proofErr w:type="gramEnd"/>
      <w:r>
        <w:rPr>
          <w:b/>
        </w:rPr>
        <w:t xml:space="preserve"> </w:t>
      </w:r>
      <w:r>
        <w:t xml:space="preserve">Селективности по продуктам (исключая </w:t>
      </w:r>
      <w:r>
        <w:rPr>
          <w:lang w:val="en-US"/>
        </w:rPr>
        <w:t>CO</w:t>
      </w:r>
      <w:r w:rsidRPr="00980FD8">
        <w:t>)</w:t>
      </w:r>
    </w:p>
    <w:p w14:paraId="66542C64" w14:textId="2E3FA9EC" w:rsidR="00125FA8" w:rsidRDefault="00125FA8" w:rsidP="008D1AA6">
      <w:pPr>
        <w:ind w:firstLine="567"/>
        <w:jc w:val="both"/>
      </w:pPr>
      <w:r w:rsidRPr="00A57A1F">
        <w:t xml:space="preserve">Установлено, что при правильном подборе условий и катализатора можно регулировать селективность реакции, что отличает </w:t>
      </w:r>
      <w:proofErr w:type="gramStart"/>
      <w:r w:rsidRPr="00A57A1F">
        <w:t>метанол-опосредованный</w:t>
      </w:r>
      <w:proofErr w:type="gramEnd"/>
      <w:r w:rsidRPr="00A57A1F">
        <w:t xml:space="preserve"> синтез от синтеза Фишера-</w:t>
      </w:r>
      <w:proofErr w:type="spellStart"/>
      <w:r w:rsidRPr="00A57A1F">
        <w:t>Тропша</w:t>
      </w:r>
      <w:proofErr w:type="spellEnd"/>
      <w:r w:rsidRPr="00A57A1F">
        <w:t>,</w:t>
      </w:r>
      <w:r w:rsidR="00313E18">
        <w:t xml:space="preserve"> продукты которого подчиняются</w:t>
      </w:r>
      <w:r w:rsidRPr="00A57A1F">
        <w:t xml:space="preserve"> ст</w:t>
      </w:r>
      <w:r w:rsidR="00313E18">
        <w:t>атистическому распределению</w:t>
      </w:r>
      <w:r w:rsidR="00980FD8">
        <w:t xml:space="preserve"> Андерсона-Шульца-</w:t>
      </w:r>
      <w:proofErr w:type="spellStart"/>
      <w:r w:rsidR="00980FD8">
        <w:t>Флори</w:t>
      </w:r>
      <w:proofErr w:type="spellEnd"/>
      <w:r w:rsidRPr="00A57A1F">
        <w:t xml:space="preserve">. Так же по результатам </w:t>
      </w:r>
      <w:r w:rsidR="00ED50D7">
        <w:t>экспериментов</w:t>
      </w:r>
      <w:r w:rsidRPr="00A57A1F">
        <w:t xml:space="preserve"> можно сделать вывод о том, что деление на две отдельных стадии оказывается условным: они сливаются в один процесс со сложным механизмом.</w:t>
      </w:r>
    </w:p>
    <w:p w14:paraId="5142DB6B" w14:textId="541D243F" w:rsidR="00834C7B" w:rsidRPr="008D1AA6" w:rsidRDefault="008D1AA6" w:rsidP="008D1AA6">
      <w:pPr>
        <w:ind w:firstLine="567"/>
        <w:jc w:val="both"/>
      </w:pPr>
      <w:r w:rsidRPr="008D1AA6">
        <w:rPr>
          <w:i/>
        </w:rPr>
        <w:t>Благодарность</w:t>
      </w:r>
      <w:r>
        <w:rPr>
          <w:i/>
        </w:rPr>
        <w:t xml:space="preserve"> </w:t>
      </w:r>
      <w:r>
        <w:t>Исследование выполнено в рамках госбюджетной темы «Физикохимия поверхности, адсорбция и катализ».</w:t>
      </w:r>
    </w:p>
    <w:sectPr w:rsidR="00834C7B" w:rsidRPr="008D1AA6" w:rsidSect="00F1427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79D1F" w14:textId="77777777" w:rsidR="00E4315E" w:rsidRDefault="00E4315E" w:rsidP="00313E18">
      <w:r>
        <w:separator/>
      </w:r>
    </w:p>
  </w:endnote>
  <w:endnote w:type="continuationSeparator" w:id="0">
    <w:p w14:paraId="560E30D1" w14:textId="77777777" w:rsidR="00E4315E" w:rsidRDefault="00E4315E" w:rsidP="003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93348" w14:textId="77777777" w:rsidR="00E4315E" w:rsidRDefault="00E4315E" w:rsidP="00313E18">
      <w:r>
        <w:separator/>
      </w:r>
    </w:p>
  </w:footnote>
  <w:footnote w:type="continuationSeparator" w:id="0">
    <w:p w14:paraId="0EE13BB7" w14:textId="77777777" w:rsidR="00E4315E" w:rsidRDefault="00E4315E" w:rsidP="0031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E4465"/>
    <w:multiLevelType w:val="hybridMultilevel"/>
    <w:tmpl w:val="21C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3901"/>
    <w:rsid w:val="00125FA8"/>
    <w:rsid w:val="00130241"/>
    <w:rsid w:val="00182064"/>
    <w:rsid w:val="001E61C2"/>
    <w:rsid w:val="001F0493"/>
    <w:rsid w:val="002264EE"/>
    <w:rsid w:val="0023307C"/>
    <w:rsid w:val="002B7910"/>
    <w:rsid w:val="0031361E"/>
    <w:rsid w:val="00313E18"/>
    <w:rsid w:val="00391C38"/>
    <w:rsid w:val="003B76D6"/>
    <w:rsid w:val="00401F38"/>
    <w:rsid w:val="004A26A3"/>
    <w:rsid w:val="004C56DD"/>
    <w:rsid w:val="004F0EDF"/>
    <w:rsid w:val="004F3205"/>
    <w:rsid w:val="004F4513"/>
    <w:rsid w:val="004F4601"/>
    <w:rsid w:val="00522BF1"/>
    <w:rsid w:val="00590166"/>
    <w:rsid w:val="005D022B"/>
    <w:rsid w:val="005E5BE9"/>
    <w:rsid w:val="0066252F"/>
    <w:rsid w:val="0069427D"/>
    <w:rsid w:val="0069730E"/>
    <w:rsid w:val="006D5F92"/>
    <w:rsid w:val="006F7A19"/>
    <w:rsid w:val="007213E1"/>
    <w:rsid w:val="0075741D"/>
    <w:rsid w:val="00775389"/>
    <w:rsid w:val="007827DC"/>
    <w:rsid w:val="00797838"/>
    <w:rsid w:val="007C36D8"/>
    <w:rsid w:val="007D78EE"/>
    <w:rsid w:val="007F2744"/>
    <w:rsid w:val="00825207"/>
    <w:rsid w:val="00834C7B"/>
    <w:rsid w:val="008931BE"/>
    <w:rsid w:val="008B6B96"/>
    <w:rsid w:val="008C67E3"/>
    <w:rsid w:val="008D1AA6"/>
    <w:rsid w:val="009063F5"/>
    <w:rsid w:val="00921D45"/>
    <w:rsid w:val="00980FD8"/>
    <w:rsid w:val="00983359"/>
    <w:rsid w:val="009A66DB"/>
    <w:rsid w:val="009B2F80"/>
    <w:rsid w:val="009B3300"/>
    <w:rsid w:val="009F3380"/>
    <w:rsid w:val="00A02163"/>
    <w:rsid w:val="00A314FE"/>
    <w:rsid w:val="00AB325C"/>
    <w:rsid w:val="00B129B1"/>
    <w:rsid w:val="00B2759C"/>
    <w:rsid w:val="00BF36F8"/>
    <w:rsid w:val="00BF4622"/>
    <w:rsid w:val="00C03D6F"/>
    <w:rsid w:val="00CB2B8A"/>
    <w:rsid w:val="00CD00B1"/>
    <w:rsid w:val="00D22306"/>
    <w:rsid w:val="00D42542"/>
    <w:rsid w:val="00D8121C"/>
    <w:rsid w:val="00D85FD6"/>
    <w:rsid w:val="00E22189"/>
    <w:rsid w:val="00E4315E"/>
    <w:rsid w:val="00E74069"/>
    <w:rsid w:val="00EB1F49"/>
    <w:rsid w:val="00ED50D7"/>
    <w:rsid w:val="00F14273"/>
    <w:rsid w:val="00F865B3"/>
    <w:rsid w:val="00FB1509"/>
    <w:rsid w:val="00FB45E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2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B8A"/>
    <w:rPr>
      <w:rFonts w:ascii="Tahoma" w:eastAsia="Times New Roman" w:hAnsi="Tahoma" w:cs="Tahoma"/>
      <w:sz w:val="16"/>
      <w:szCs w:val="16"/>
    </w:rPr>
  </w:style>
  <w:style w:type="character" w:styleId="ac">
    <w:name w:val="Subtle Emphasis"/>
    <w:uiPriority w:val="19"/>
    <w:qFormat/>
    <w:rsid w:val="00125FA8"/>
    <w:rPr>
      <w:color w:val="000000"/>
    </w:rPr>
  </w:style>
  <w:style w:type="table" w:styleId="ad">
    <w:name w:val="Table Grid"/>
    <w:basedOn w:val="a1"/>
    <w:uiPriority w:val="39"/>
    <w:rsid w:val="00757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13E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3E1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13E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3E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2B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B8A"/>
    <w:rPr>
      <w:rFonts w:ascii="Tahoma" w:eastAsia="Times New Roman" w:hAnsi="Tahoma" w:cs="Tahoma"/>
      <w:sz w:val="16"/>
      <w:szCs w:val="16"/>
    </w:rPr>
  </w:style>
  <w:style w:type="character" w:styleId="ac">
    <w:name w:val="Subtle Emphasis"/>
    <w:uiPriority w:val="19"/>
    <w:qFormat/>
    <w:rsid w:val="00125FA8"/>
    <w:rPr>
      <w:color w:val="000000"/>
    </w:rPr>
  </w:style>
  <w:style w:type="table" w:styleId="ad">
    <w:name w:val="Table Grid"/>
    <w:basedOn w:val="a1"/>
    <w:uiPriority w:val="39"/>
    <w:rsid w:val="00757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13E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3E1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13E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3E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grigorii.ivanov@chemistr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A1C9E-7A02-46C0-A26C-70F30261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kik-local</dc:creator>
  <cp:lastModifiedBy>kik-local</cp:lastModifiedBy>
  <cp:revision>2</cp:revision>
  <cp:lastPrinted>2024-02-29T16:38:00Z</cp:lastPrinted>
  <dcterms:created xsi:type="dcterms:W3CDTF">2024-02-29T17:16:00Z</dcterms:created>
  <dcterms:modified xsi:type="dcterms:W3CDTF">2024-02-29T17:16:00Z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_DocHome">
    <vt:i4>1108462642</vt:i4>
  </property>
</Properties>
</file>