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398CD9" w:rsidR="00130241" w:rsidRDefault="000804F9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Гетерогенные катализаторы на основе </w:t>
      </w:r>
      <w:r>
        <w:rPr>
          <w:b/>
          <w:color w:val="000000"/>
          <w:lang w:val="en-US"/>
        </w:rPr>
        <w:t>Zr</w:t>
      </w:r>
      <w:r w:rsidRPr="000804F9">
        <w:rPr>
          <w:b/>
          <w:color w:val="000000"/>
        </w:rPr>
        <w:t>-</w:t>
      </w:r>
      <w:r>
        <w:rPr>
          <w:b/>
          <w:color w:val="000000"/>
        </w:rPr>
        <w:t>ПОМ и углеродных нанотрубок</w:t>
      </w:r>
      <w:r w:rsidR="00D67BAF">
        <w:rPr>
          <w:b/>
          <w:color w:val="000000"/>
        </w:rPr>
        <w:br/>
      </w:r>
      <w:r w:rsidR="00F949F5">
        <w:rPr>
          <w:b/>
          <w:color w:val="000000"/>
        </w:rPr>
        <w:t>для</w:t>
      </w:r>
      <w:r>
        <w:rPr>
          <w:b/>
          <w:color w:val="000000"/>
        </w:rPr>
        <w:t xml:space="preserve"> </w:t>
      </w:r>
      <w:bookmarkStart w:id="0" w:name="_Hlk158905353"/>
      <w:r>
        <w:rPr>
          <w:b/>
          <w:color w:val="000000"/>
        </w:rPr>
        <w:t>окислени</w:t>
      </w:r>
      <w:r w:rsidR="00F949F5">
        <w:rPr>
          <w:b/>
          <w:color w:val="000000"/>
        </w:rPr>
        <w:t>я</w:t>
      </w:r>
      <w:r>
        <w:rPr>
          <w:b/>
          <w:color w:val="000000"/>
        </w:rPr>
        <w:t xml:space="preserve"> тиоэфиров </w:t>
      </w:r>
      <w:bookmarkEnd w:id="0"/>
      <w:r>
        <w:rPr>
          <w:b/>
          <w:color w:val="000000"/>
        </w:rPr>
        <w:t>пер</w:t>
      </w:r>
      <w:r w:rsidR="00F949F5">
        <w:rPr>
          <w:b/>
          <w:color w:val="000000"/>
        </w:rPr>
        <w:t>оксидом</w:t>
      </w:r>
      <w:r>
        <w:rPr>
          <w:b/>
          <w:color w:val="000000"/>
        </w:rPr>
        <w:t xml:space="preserve"> водорода </w:t>
      </w:r>
    </w:p>
    <w:p w14:paraId="00000002" w14:textId="2800A312" w:rsidR="00130241" w:rsidRDefault="00420BE5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Лопаткин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Евтушок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A09BA">
        <w:rPr>
          <w:b/>
          <w:color w:val="000000"/>
        </w:rPr>
        <w:t xml:space="preserve">, </w:t>
      </w:r>
      <w:r w:rsidR="009E1EF5">
        <w:rPr>
          <w:b/>
          <w:color w:val="000000"/>
        </w:rPr>
        <w:t>Подъячева</w:t>
      </w:r>
      <w:r w:rsidR="00EA09BA">
        <w:rPr>
          <w:b/>
          <w:color w:val="000000"/>
        </w:rPr>
        <w:t xml:space="preserve"> О.</w:t>
      </w:r>
      <w:r w:rsidR="009E1EF5">
        <w:rPr>
          <w:b/>
          <w:color w:val="000000"/>
        </w:rPr>
        <w:t>Ю</w:t>
      </w:r>
      <w:r w:rsidR="00EA09BA">
        <w:rPr>
          <w:b/>
          <w:color w:val="000000"/>
        </w:rPr>
        <w:t>.</w:t>
      </w:r>
      <w:r w:rsidR="00EA09BA" w:rsidRPr="00BF4622">
        <w:rPr>
          <w:b/>
          <w:i/>
          <w:color w:val="000000"/>
          <w:vertAlign w:val="superscript"/>
        </w:rPr>
        <w:t>2</w:t>
      </w:r>
      <w:r w:rsidR="009E1EF5">
        <w:rPr>
          <w:b/>
          <w:color w:val="000000"/>
        </w:rPr>
        <w:t xml:space="preserve">, </w:t>
      </w:r>
      <w:r w:rsidR="009D3937">
        <w:rPr>
          <w:b/>
          <w:color w:val="000000"/>
        </w:rPr>
        <w:t>Коробова</w:t>
      </w:r>
      <w:r w:rsidR="009E1EF5">
        <w:rPr>
          <w:b/>
          <w:color w:val="000000"/>
        </w:rPr>
        <w:t xml:space="preserve"> А.Н.</w:t>
      </w:r>
      <w:r w:rsidR="009E1EF5" w:rsidRPr="00BF4622">
        <w:rPr>
          <w:b/>
          <w:i/>
          <w:color w:val="000000"/>
          <w:vertAlign w:val="superscript"/>
        </w:rPr>
        <w:t>2</w:t>
      </w:r>
    </w:p>
    <w:p w14:paraId="00000003" w14:textId="539475AF" w:rsidR="00130241" w:rsidRDefault="00420BE5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4" w14:textId="4A6E8431" w:rsidR="00130241" w:rsidRPr="00921D45" w:rsidRDefault="00EB1F49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473F0" w:rsidRPr="006473F0">
        <w:rPr>
          <w:i/>
          <w:color w:val="000000"/>
        </w:rPr>
        <w:t>Новосибирский национальный исследовательский государственный университет</w:t>
      </w:r>
      <w:r>
        <w:rPr>
          <w:i/>
          <w:color w:val="000000"/>
        </w:rPr>
        <w:t>, </w:t>
      </w:r>
    </w:p>
    <w:p w14:paraId="00000005" w14:textId="6ECE49D6" w:rsidR="00130241" w:rsidRPr="00391C38" w:rsidRDefault="00420BE5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Новосибирск</w:t>
      </w:r>
      <w:r w:rsidR="00EB1F49">
        <w:rPr>
          <w:i/>
          <w:color w:val="000000"/>
        </w:rPr>
        <w:t>, Россия</w:t>
      </w:r>
    </w:p>
    <w:p w14:paraId="00000007" w14:textId="2A1AB5D6" w:rsidR="00130241" w:rsidRDefault="00EB1F49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473F0" w:rsidRPr="006473F0">
        <w:rPr>
          <w:i/>
          <w:color w:val="000000"/>
        </w:rPr>
        <w:t xml:space="preserve">Институт катализа им. Г.К. Борескова </w:t>
      </w:r>
      <w:r w:rsidR="006473F0">
        <w:rPr>
          <w:i/>
          <w:color w:val="000000"/>
        </w:rPr>
        <w:br/>
      </w:r>
      <w:r w:rsidR="006473F0" w:rsidRPr="006473F0">
        <w:rPr>
          <w:i/>
          <w:color w:val="000000"/>
        </w:rPr>
        <w:t>Сибирского отделения Российской академии наук</w:t>
      </w:r>
      <w:r w:rsidR="00391C38">
        <w:rPr>
          <w:i/>
          <w:color w:val="000000"/>
        </w:rPr>
        <w:t xml:space="preserve">, </w:t>
      </w:r>
      <w:r w:rsidR="00420BE5">
        <w:rPr>
          <w:i/>
          <w:color w:val="000000"/>
        </w:rPr>
        <w:t>Новосибирск</w:t>
      </w:r>
      <w:r w:rsidR="00BF36F8">
        <w:rPr>
          <w:i/>
          <w:color w:val="000000"/>
        </w:rPr>
        <w:t>, Россия</w:t>
      </w:r>
    </w:p>
    <w:p w14:paraId="00000008" w14:textId="73B5EE65" w:rsidR="00130241" w:rsidRPr="00420BE5" w:rsidRDefault="00EB1F49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20BE5">
        <w:rPr>
          <w:i/>
          <w:color w:val="000000"/>
          <w:lang w:val="en-US"/>
        </w:rPr>
        <w:t>E</w:t>
      </w:r>
      <w:r w:rsidR="003B76D6" w:rsidRPr="00420BE5">
        <w:rPr>
          <w:i/>
          <w:color w:val="000000"/>
          <w:lang w:val="en-US"/>
        </w:rPr>
        <w:t>-</w:t>
      </w:r>
      <w:r w:rsidRPr="00420BE5">
        <w:rPr>
          <w:i/>
          <w:color w:val="000000"/>
          <w:lang w:val="en-US"/>
        </w:rPr>
        <w:t xml:space="preserve">mail: </w:t>
      </w:r>
      <w:r w:rsidR="00420BE5" w:rsidRPr="00420BE5">
        <w:rPr>
          <w:i/>
          <w:color w:val="000000"/>
          <w:u w:val="single"/>
          <w:lang w:val="en-US"/>
        </w:rPr>
        <w:t>v.lopatkin@g.nsu.ru</w:t>
      </w:r>
      <w:r w:rsidRPr="00420BE5">
        <w:rPr>
          <w:i/>
          <w:color w:val="000000"/>
          <w:lang w:val="en-US"/>
        </w:rPr>
        <w:t xml:space="preserve"> </w:t>
      </w:r>
    </w:p>
    <w:p w14:paraId="69D884D1" w14:textId="3C2C6C22" w:rsidR="00AC5344" w:rsidRPr="00DE51F3" w:rsidRDefault="00EA09BA" w:rsidP="00DE51F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EA09BA">
        <w:rPr>
          <w:color w:val="000000"/>
        </w:rPr>
        <w:t>Разработка новых каталитических систем селективного окисления органических сульфидов</w:t>
      </w:r>
      <w:r w:rsidR="00462FC4" w:rsidRPr="00462FC4">
        <w:rPr>
          <w:color w:val="000000"/>
        </w:rPr>
        <w:t xml:space="preserve"> </w:t>
      </w:r>
      <w:r w:rsidR="00462FC4">
        <w:rPr>
          <w:color w:val="000000"/>
        </w:rPr>
        <w:t xml:space="preserve">является важной задачей катализа, так как продукты синтеза - сульфоксиды и сульфоны являются важными интермедиатами в тонком органическом синтезе и </w:t>
      </w:r>
      <w:r w:rsidR="00462FC4" w:rsidRPr="00DE51F3">
        <w:rPr>
          <w:color w:val="000000"/>
        </w:rPr>
        <w:t>фармацевтике</w:t>
      </w:r>
      <w:r w:rsidR="008A5E57">
        <w:rPr>
          <w:color w:val="000000"/>
          <w:lang w:val="en-US"/>
        </w:rPr>
        <w:t> </w:t>
      </w:r>
      <w:r w:rsidR="00AC5344" w:rsidRPr="00DE51F3">
        <w:rPr>
          <w:color w:val="000000"/>
        </w:rPr>
        <w:t>[1]</w:t>
      </w:r>
      <w:r w:rsidR="00462FC4" w:rsidRPr="00DE51F3">
        <w:rPr>
          <w:color w:val="000000"/>
        </w:rPr>
        <w:t xml:space="preserve">. Так же окисление органических </w:t>
      </w:r>
      <w:r w:rsidR="009147F7" w:rsidRPr="00DE51F3">
        <w:rPr>
          <w:color w:val="000000"/>
        </w:rPr>
        <w:t xml:space="preserve">сульфидов </w:t>
      </w:r>
      <w:r w:rsidR="00462FC4" w:rsidRPr="00DE51F3">
        <w:rPr>
          <w:color w:val="000000"/>
        </w:rPr>
        <w:t>в жидкой фазе может применятся в обессеривании топлив</w:t>
      </w:r>
      <w:r w:rsidR="008A5E57">
        <w:rPr>
          <w:color w:val="000000"/>
        </w:rPr>
        <w:t> </w:t>
      </w:r>
      <w:r w:rsidR="00F47788" w:rsidRPr="00DE51F3">
        <w:rPr>
          <w:color w:val="000000"/>
        </w:rPr>
        <w:t>[2]</w:t>
      </w:r>
      <w:r w:rsidR="009147F7" w:rsidRPr="00DE51F3">
        <w:rPr>
          <w:color w:val="000000"/>
        </w:rPr>
        <w:t xml:space="preserve"> и дезактивации серосодержащих ядов</w:t>
      </w:r>
      <w:r w:rsidR="008A5E57">
        <w:rPr>
          <w:color w:val="000000"/>
          <w:lang w:val="en-US"/>
        </w:rPr>
        <w:t> </w:t>
      </w:r>
      <w:r w:rsidR="00AC5344" w:rsidRPr="00DE51F3">
        <w:rPr>
          <w:color w:val="000000"/>
        </w:rPr>
        <w:t>[</w:t>
      </w:r>
      <w:r w:rsidR="00F47788" w:rsidRPr="00DE51F3">
        <w:rPr>
          <w:color w:val="000000"/>
        </w:rPr>
        <w:t>3</w:t>
      </w:r>
      <w:r w:rsidR="00AC5344" w:rsidRPr="00DE51F3">
        <w:rPr>
          <w:color w:val="000000"/>
        </w:rPr>
        <w:t>]</w:t>
      </w:r>
      <w:r w:rsidR="009147F7" w:rsidRPr="00DE51F3">
        <w:rPr>
          <w:color w:val="000000"/>
        </w:rPr>
        <w:t xml:space="preserve">. </w:t>
      </w:r>
    </w:p>
    <w:p w14:paraId="1B2E8357" w14:textId="6DC9E769" w:rsidR="005F0F89" w:rsidRDefault="009147F7" w:rsidP="00DE51F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DE51F3">
        <w:rPr>
          <w:color w:val="000000"/>
        </w:rPr>
        <w:t>Полиоксометаллаты (ПОМ) – металл-оксидные кластеры переходных металлов</w:t>
      </w:r>
      <w:r w:rsidR="000A4838" w:rsidRPr="00DE51F3">
        <w:rPr>
          <w:color w:val="000000"/>
        </w:rPr>
        <w:t xml:space="preserve">, </w:t>
      </w:r>
      <w:r w:rsidRPr="00DE51F3">
        <w:rPr>
          <w:color w:val="000000"/>
        </w:rPr>
        <w:t xml:space="preserve">широко применяются в качестве гомогенных катализаторов </w:t>
      </w:r>
      <w:r w:rsidR="009E43A6">
        <w:rPr>
          <w:color w:val="000000"/>
        </w:rPr>
        <w:t xml:space="preserve">селективного </w:t>
      </w:r>
      <w:r w:rsidRPr="00DE51F3">
        <w:rPr>
          <w:color w:val="000000"/>
        </w:rPr>
        <w:t>окисления органических соединений, однако их повторное использование существенно ограничено стадией извлечения катализатор</w:t>
      </w:r>
      <w:r w:rsidR="000A4838" w:rsidRPr="00DE51F3">
        <w:rPr>
          <w:color w:val="000000"/>
        </w:rPr>
        <w:t>а</w:t>
      </w:r>
      <w:r w:rsidRPr="00DE51F3">
        <w:rPr>
          <w:color w:val="000000"/>
        </w:rPr>
        <w:t xml:space="preserve"> из реакционной смеси. </w:t>
      </w:r>
      <w:r w:rsidR="000A4838" w:rsidRPr="00DE51F3">
        <w:rPr>
          <w:color w:val="000000"/>
        </w:rPr>
        <w:t xml:space="preserve">Ранее было показано, что ПОМ </w:t>
      </w:r>
      <w:r w:rsidR="00DE51F3" w:rsidRPr="00DE51F3">
        <w:rPr>
          <w:color w:val="000000"/>
        </w:rPr>
        <w:t>прочно адсорбируются</w:t>
      </w:r>
      <w:r w:rsidR="000A4838" w:rsidRPr="00DE51F3">
        <w:rPr>
          <w:color w:val="000000"/>
        </w:rPr>
        <w:t xml:space="preserve"> на у</w:t>
      </w:r>
      <w:r w:rsidR="00AC5344" w:rsidRPr="00DE51F3">
        <w:rPr>
          <w:color w:val="000000"/>
        </w:rPr>
        <w:t>глеродные нанотрубки</w:t>
      </w:r>
      <w:r w:rsidR="00DE51F3" w:rsidRPr="00DE51F3">
        <w:rPr>
          <w:color w:val="000000"/>
        </w:rPr>
        <w:t xml:space="preserve"> </w:t>
      </w:r>
      <w:r w:rsidR="00DE51F3">
        <w:rPr>
          <w:color w:val="000000"/>
        </w:rPr>
        <w:t xml:space="preserve">с </w:t>
      </w:r>
      <w:r w:rsidR="007202D2">
        <w:rPr>
          <w:color w:val="000000"/>
        </w:rPr>
        <w:t xml:space="preserve">равномерным </w:t>
      </w:r>
      <w:r w:rsidR="00DE51F3">
        <w:rPr>
          <w:color w:val="000000"/>
        </w:rPr>
        <w:t>распределением на поверхности</w:t>
      </w:r>
      <w:r w:rsidR="008A5E57">
        <w:rPr>
          <w:color w:val="000000"/>
        </w:rPr>
        <w:t> </w:t>
      </w:r>
      <w:r w:rsidR="00CE194A" w:rsidRPr="00CE194A">
        <w:rPr>
          <w:color w:val="000000"/>
        </w:rPr>
        <w:t>[4]</w:t>
      </w:r>
      <w:r w:rsidR="00DE51F3">
        <w:rPr>
          <w:color w:val="000000"/>
        </w:rPr>
        <w:t>. П</w:t>
      </w:r>
      <w:r w:rsidR="00DE51F3" w:rsidRPr="00DE51F3">
        <w:rPr>
          <w:color w:val="000000"/>
        </w:rPr>
        <w:t>олученные гетерогенные катализаторы</w:t>
      </w:r>
      <w:r w:rsidR="00AC5344" w:rsidRPr="00DE51F3">
        <w:rPr>
          <w:color w:val="000000"/>
        </w:rPr>
        <w:t xml:space="preserve"> </w:t>
      </w:r>
      <w:r w:rsidR="000A4838" w:rsidRPr="00DE51F3">
        <w:rPr>
          <w:color w:val="000000"/>
        </w:rPr>
        <w:t>сохраняют удельную активность на уровне гомогенных ПОМ</w:t>
      </w:r>
      <w:r w:rsidR="00DE51F3" w:rsidRPr="00DE51F3">
        <w:rPr>
          <w:color w:val="000000"/>
        </w:rPr>
        <w:t>. Кроме того, эти катализаторы легко регенерировать и использовать повторно без потери каталитических свойств</w:t>
      </w:r>
      <w:r w:rsidR="00AC5344" w:rsidRPr="00DE51F3">
        <w:rPr>
          <w:color w:val="000000"/>
          <w:lang w:val="en-US"/>
        </w:rPr>
        <w:t> </w:t>
      </w:r>
      <w:r w:rsidR="00AC5344" w:rsidRPr="00DE51F3">
        <w:rPr>
          <w:color w:val="000000"/>
        </w:rPr>
        <w:t>[</w:t>
      </w:r>
      <w:r w:rsidR="00F47788" w:rsidRPr="00DE51F3">
        <w:rPr>
          <w:color w:val="000000"/>
        </w:rPr>
        <w:t>4</w:t>
      </w:r>
      <w:r w:rsidR="00AC5344" w:rsidRPr="00DE51F3">
        <w:rPr>
          <w:color w:val="000000"/>
        </w:rPr>
        <w:t>]</w:t>
      </w:r>
      <w:r w:rsidRPr="00DE51F3">
        <w:rPr>
          <w:color w:val="000000"/>
        </w:rPr>
        <w:t>.</w:t>
      </w:r>
    </w:p>
    <w:p w14:paraId="183C3CDC" w14:textId="39545340" w:rsidR="00FD6C2F" w:rsidRPr="00F74AC4" w:rsidRDefault="006473F0" w:rsidP="00DE51F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6473F0">
        <w:rPr>
          <w:color w:val="000000"/>
        </w:rPr>
        <w:t xml:space="preserve">В этой работе представлены гетерогенные катализаторы </w:t>
      </w:r>
      <w:r w:rsidR="00DE51F3" w:rsidRPr="006473F0">
        <w:rPr>
          <w:color w:val="000000"/>
        </w:rPr>
        <w:t>для окисления тиоэфиров водным 30% H</w:t>
      </w:r>
      <w:r w:rsidR="00DE51F3" w:rsidRPr="006473F0">
        <w:rPr>
          <w:color w:val="000000"/>
          <w:vertAlign w:val="subscript"/>
        </w:rPr>
        <w:t>2</w:t>
      </w:r>
      <w:r w:rsidR="00DE51F3" w:rsidRPr="006473F0">
        <w:rPr>
          <w:color w:val="000000"/>
        </w:rPr>
        <w:t>O</w:t>
      </w:r>
      <w:r w:rsidR="00DE51F3" w:rsidRPr="006473F0">
        <w:rPr>
          <w:color w:val="000000"/>
          <w:vertAlign w:val="subscript"/>
        </w:rPr>
        <w:t>2</w:t>
      </w:r>
      <w:r w:rsidR="00DE51F3">
        <w:rPr>
          <w:color w:val="000000"/>
          <w:vertAlign w:val="subscript"/>
        </w:rPr>
        <w:t xml:space="preserve"> </w:t>
      </w:r>
      <w:r w:rsidRPr="006473F0">
        <w:rPr>
          <w:color w:val="000000"/>
        </w:rPr>
        <w:t xml:space="preserve">на основе </w:t>
      </w:r>
      <w:r>
        <w:rPr>
          <w:color w:val="000000"/>
          <w:lang w:val="en-US"/>
        </w:rPr>
        <w:t>Zr</w:t>
      </w:r>
      <w:r w:rsidRPr="006473F0">
        <w:rPr>
          <w:color w:val="000000"/>
        </w:rPr>
        <w:noBreakHyphen/>
        <w:t>монозамещенн</w:t>
      </w:r>
      <w:r>
        <w:rPr>
          <w:color w:val="000000"/>
        </w:rPr>
        <w:t>ых</w:t>
      </w:r>
      <w:r w:rsidRPr="006473F0">
        <w:rPr>
          <w:color w:val="000000"/>
        </w:rPr>
        <w:t xml:space="preserve"> </w:t>
      </w:r>
      <w:proofErr w:type="spellStart"/>
      <w:r w:rsidRPr="006473F0">
        <w:rPr>
          <w:color w:val="000000"/>
        </w:rPr>
        <w:t>полиоксовольфрамат</w:t>
      </w:r>
      <w:r w:rsidR="00DE51F3">
        <w:rPr>
          <w:color w:val="000000"/>
        </w:rPr>
        <w:t>ов</w:t>
      </w:r>
      <w:proofErr w:type="spellEnd"/>
      <w:r w:rsidRPr="006473F0">
        <w:rPr>
          <w:color w:val="000000"/>
        </w:rPr>
        <w:t xml:space="preserve"> структур Линдквиста</w:t>
      </w:r>
      <w:r>
        <w:rPr>
          <w:color w:val="000000"/>
        </w:rPr>
        <w:t>, Кеггина и Доусона</w:t>
      </w:r>
      <w:r w:rsidRPr="006473F0">
        <w:rPr>
          <w:color w:val="000000"/>
        </w:rPr>
        <w:t xml:space="preserve"> и углеродных нанотрубок</w:t>
      </w:r>
      <w:r w:rsidR="00DE51F3">
        <w:rPr>
          <w:color w:val="000000"/>
        </w:rPr>
        <w:t>, как</w:t>
      </w:r>
      <w:r w:rsidRPr="006473F0">
        <w:rPr>
          <w:color w:val="000000"/>
        </w:rPr>
        <w:t xml:space="preserve"> </w:t>
      </w:r>
      <w:r w:rsidR="00DE51F3">
        <w:rPr>
          <w:color w:val="000000"/>
        </w:rPr>
        <w:t>безазотных</w:t>
      </w:r>
      <w:r w:rsidR="00DE51F3" w:rsidRPr="006473F0">
        <w:rPr>
          <w:color w:val="000000"/>
        </w:rPr>
        <w:t xml:space="preserve"> </w:t>
      </w:r>
      <w:r w:rsidRPr="006473F0">
        <w:rPr>
          <w:color w:val="000000"/>
        </w:rPr>
        <w:t>(УНТ)</w:t>
      </w:r>
      <w:r w:rsidR="00AC5344">
        <w:rPr>
          <w:color w:val="000000"/>
        </w:rPr>
        <w:t xml:space="preserve">, </w:t>
      </w:r>
      <w:r w:rsidR="00DE51F3">
        <w:rPr>
          <w:color w:val="000000"/>
        </w:rPr>
        <w:t xml:space="preserve">так и </w:t>
      </w:r>
      <w:r w:rsidR="00AC5344">
        <w:rPr>
          <w:color w:val="000000"/>
        </w:rPr>
        <w:t xml:space="preserve">допированных азотом </w:t>
      </w:r>
      <w:r w:rsidR="00AC5344" w:rsidRPr="00AC5344">
        <w:rPr>
          <w:color w:val="000000"/>
        </w:rPr>
        <w:t>(</w:t>
      </w:r>
      <w:r w:rsidR="00AC5344">
        <w:rPr>
          <w:color w:val="000000"/>
          <w:lang w:val="en-US"/>
        </w:rPr>
        <w:t>N</w:t>
      </w:r>
      <w:r w:rsidR="00AC5344" w:rsidRPr="00AC5344">
        <w:rPr>
          <w:color w:val="000000"/>
        </w:rPr>
        <w:t>-</w:t>
      </w:r>
      <w:r w:rsidR="00AC5344">
        <w:rPr>
          <w:color w:val="000000"/>
        </w:rPr>
        <w:t>УНТ)</w:t>
      </w:r>
      <w:r w:rsidRPr="006473F0">
        <w:rPr>
          <w:color w:val="000000"/>
        </w:rPr>
        <w:t>.</w:t>
      </w:r>
      <w:r>
        <w:rPr>
          <w:color w:val="000000"/>
        </w:rPr>
        <w:t xml:space="preserve"> </w:t>
      </w:r>
      <w:r w:rsidRPr="006473F0">
        <w:rPr>
          <w:color w:val="000000"/>
        </w:rPr>
        <w:t xml:space="preserve">Иммобилизацию проводили методом адсорбции </w:t>
      </w:r>
      <w:r>
        <w:rPr>
          <w:color w:val="000000"/>
          <w:lang w:val="en-US"/>
        </w:rPr>
        <w:t>Zr</w:t>
      </w:r>
      <w:r w:rsidRPr="006473F0">
        <w:rPr>
          <w:color w:val="000000"/>
        </w:rPr>
        <w:noBreakHyphen/>
        <w:t xml:space="preserve">ПОМ на </w:t>
      </w:r>
      <w:r w:rsidR="00AC5344">
        <w:rPr>
          <w:color w:val="000000"/>
        </w:rPr>
        <w:t>(</w:t>
      </w:r>
      <w:r w:rsidR="00AC5344">
        <w:rPr>
          <w:color w:val="000000"/>
          <w:lang w:val="en-US"/>
        </w:rPr>
        <w:t>N</w:t>
      </w:r>
      <w:r w:rsidR="00AC5344">
        <w:rPr>
          <w:color w:val="000000"/>
        </w:rPr>
        <w:t>)</w:t>
      </w:r>
      <w:r w:rsidR="00AC5344" w:rsidRPr="00AC5344">
        <w:rPr>
          <w:color w:val="000000"/>
        </w:rPr>
        <w:t>-</w:t>
      </w:r>
      <w:r w:rsidRPr="006473F0">
        <w:rPr>
          <w:color w:val="000000"/>
        </w:rPr>
        <w:t xml:space="preserve">УНТ из раствора в MeCN в присутствии </w:t>
      </w:r>
      <w:r>
        <w:rPr>
          <w:color w:val="000000"/>
          <w:lang w:val="en-US"/>
        </w:rPr>
        <w:t>Zn</w:t>
      </w:r>
      <w:r w:rsidRPr="006473F0">
        <w:rPr>
          <w:color w:val="000000"/>
        </w:rPr>
        <w:t>(</w:t>
      </w:r>
      <w:r>
        <w:rPr>
          <w:color w:val="000000"/>
          <w:lang w:val="en-US"/>
        </w:rPr>
        <w:t>NO</w:t>
      </w:r>
      <w:r w:rsidRPr="006473F0">
        <w:rPr>
          <w:color w:val="000000"/>
          <w:vertAlign w:val="subscript"/>
        </w:rPr>
        <w:t>3</w:t>
      </w:r>
      <w:r w:rsidRPr="006473F0">
        <w:rPr>
          <w:color w:val="000000"/>
        </w:rPr>
        <w:t>)</w:t>
      </w:r>
      <w:r w:rsidRPr="006473F0">
        <w:rPr>
          <w:color w:val="000000"/>
          <w:vertAlign w:val="subscript"/>
        </w:rPr>
        <w:t>2</w:t>
      </w:r>
      <w:r w:rsidRPr="006473F0">
        <w:rPr>
          <w:color w:val="000000"/>
        </w:rPr>
        <w:t>.</w:t>
      </w:r>
      <w:r w:rsidRPr="006473F0">
        <w:t xml:space="preserve"> </w:t>
      </w:r>
      <w:r w:rsidRPr="006473F0">
        <w:rPr>
          <w:color w:val="000000"/>
        </w:rPr>
        <w:t xml:space="preserve">Добавление </w:t>
      </w:r>
      <w:r w:rsidR="00AC5344">
        <w:rPr>
          <w:color w:val="000000"/>
        </w:rPr>
        <w:t>закрепляющего агента</w:t>
      </w:r>
      <w:r w:rsidRPr="006473F0">
        <w:rPr>
          <w:color w:val="000000"/>
        </w:rPr>
        <w:t xml:space="preserve"> </w:t>
      </w:r>
      <w:r w:rsidR="00AC5344">
        <w:rPr>
          <w:color w:val="000000"/>
          <w:lang w:val="en-US"/>
        </w:rPr>
        <w:t>Zn</w:t>
      </w:r>
      <w:r w:rsidR="00AC5344" w:rsidRPr="00AC5344">
        <w:rPr>
          <w:color w:val="000000"/>
          <w:vertAlign w:val="superscript"/>
        </w:rPr>
        <w:t>2+</w:t>
      </w:r>
      <w:r w:rsidRPr="006473F0">
        <w:rPr>
          <w:color w:val="000000"/>
        </w:rPr>
        <w:t xml:space="preserve"> является ключевым фактором для достижения прочной </w:t>
      </w:r>
      <w:r w:rsidRPr="00F74AC4">
        <w:rPr>
          <w:color w:val="000000"/>
        </w:rPr>
        <w:t xml:space="preserve">необратимой адсорбции </w:t>
      </w:r>
      <w:r w:rsidR="00AC5344" w:rsidRPr="00F74AC4">
        <w:rPr>
          <w:color w:val="000000"/>
          <w:lang w:val="en-US"/>
        </w:rPr>
        <w:t>Zr</w:t>
      </w:r>
      <w:r w:rsidRPr="00F74AC4">
        <w:rPr>
          <w:color w:val="000000"/>
        </w:rPr>
        <w:t>-ПОМ на поверхности УНТ</w:t>
      </w:r>
      <w:r w:rsidR="00AC5344" w:rsidRPr="00F74AC4">
        <w:rPr>
          <w:color w:val="000000"/>
        </w:rPr>
        <w:t xml:space="preserve"> и </w:t>
      </w:r>
      <w:r w:rsidR="00AC5344" w:rsidRPr="00F74AC4">
        <w:rPr>
          <w:color w:val="000000"/>
          <w:lang w:val="en-US"/>
        </w:rPr>
        <w:t>N</w:t>
      </w:r>
      <w:r w:rsidR="00AC5344" w:rsidRPr="00F74AC4">
        <w:rPr>
          <w:color w:val="000000"/>
        </w:rPr>
        <w:t>-УНТ</w:t>
      </w:r>
      <w:r w:rsidRPr="00F74AC4">
        <w:rPr>
          <w:color w:val="000000"/>
        </w:rPr>
        <w:t xml:space="preserve">. </w:t>
      </w:r>
      <w:r w:rsidR="00F949F5" w:rsidRPr="006473F0">
        <w:rPr>
          <w:color w:val="000000"/>
        </w:rPr>
        <w:t xml:space="preserve">Полученные катализаторы были охарактеризованы комплексом физико-химических методов (ИК, ПЭМ, </w:t>
      </w:r>
      <w:r w:rsidR="00F949F5">
        <w:rPr>
          <w:color w:val="000000"/>
        </w:rPr>
        <w:t>ТГА, элементный анализ</w:t>
      </w:r>
      <w:r w:rsidR="00F949F5" w:rsidRPr="006473F0">
        <w:rPr>
          <w:color w:val="000000"/>
        </w:rPr>
        <w:t xml:space="preserve">), с помощью которых подтвердили сохранение структуры </w:t>
      </w:r>
      <w:r w:rsidR="00F949F5">
        <w:rPr>
          <w:color w:val="000000"/>
          <w:lang w:val="en-US"/>
        </w:rPr>
        <w:t>Zr</w:t>
      </w:r>
      <w:r w:rsidR="00F949F5" w:rsidRPr="006473F0">
        <w:rPr>
          <w:color w:val="000000"/>
        </w:rPr>
        <w:t xml:space="preserve">-ПОМ и показали, что частицы </w:t>
      </w:r>
      <w:r w:rsidR="00F949F5">
        <w:rPr>
          <w:color w:val="000000"/>
          <w:lang w:val="en-US"/>
        </w:rPr>
        <w:t>Zr</w:t>
      </w:r>
      <w:r w:rsidR="00F949F5" w:rsidRPr="006473F0">
        <w:rPr>
          <w:color w:val="000000"/>
        </w:rPr>
        <w:t>-ПОМ распределены на поверхности квазимолекулярно.</w:t>
      </w:r>
    </w:p>
    <w:p w14:paraId="5389D1B8" w14:textId="5548A4FF" w:rsidR="00290FE4" w:rsidRPr="00F949F5" w:rsidRDefault="007202D2" w:rsidP="00F949F5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Нанесенные к</w:t>
      </w:r>
      <w:r w:rsidR="00F74AC4" w:rsidRPr="00F74AC4">
        <w:rPr>
          <w:color w:val="000000"/>
        </w:rPr>
        <w:t>атализатор</w:t>
      </w:r>
      <w:r w:rsidR="00DE51F3">
        <w:rPr>
          <w:color w:val="000000"/>
        </w:rPr>
        <w:t>ы</w:t>
      </w:r>
      <w:r w:rsidR="00F74AC4">
        <w:rPr>
          <w:color w:val="000000"/>
        </w:rPr>
        <w:t xml:space="preserve"> на основе </w:t>
      </w:r>
      <w:r w:rsidR="00F74AC4">
        <w:rPr>
          <w:color w:val="000000"/>
          <w:lang w:val="en-US"/>
        </w:rPr>
        <w:t>Zr</w:t>
      </w:r>
      <w:r w:rsidR="00F74AC4" w:rsidRPr="00F74AC4">
        <w:rPr>
          <w:color w:val="000000"/>
        </w:rPr>
        <w:t>-</w:t>
      </w:r>
      <w:r w:rsidR="00F74AC4">
        <w:rPr>
          <w:color w:val="000000"/>
        </w:rPr>
        <w:t xml:space="preserve">ПОМ </w:t>
      </w:r>
      <w:r w:rsidR="00DA4D61">
        <w:rPr>
          <w:color w:val="000000"/>
        </w:rPr>
        <w:t xml:space="preserve">демонстрируют каталитические характеристики близкие к гомогенным, стабильны и пригодны к повторному использованию. </w:t>
      </w:r>
      <w:r>
        <w:rPr>
          <w:color w:val="000000"/>
        </w:rPr>
        <w:t xml:space="preserve">Лучший </w:t>
      </w:r>
      <w:r w:rsidR="00DA4D61">
        <w:rPr>
          <w:color w:val="000000"/>
        </w:rPr>
        <w:t xml:space="preserve">результат среди </w:t>
      </w:r>
      <w:r w:rsidR="00DA4D61">
        <w:rPr>
          <w:color w:val="000000"/>
          <w:lang w:val="en-US"/>
        </w:rPr>
        <w:t>Zr</w:t>
      </w:r>
      <w:r w:rsidR="00DA4D61" w:rsidRPr="00DA4D61">
        <w:rPr>
          <w:color w:val="000000"/>
        </w:rPr>
        <w:t>-</w:t>
      </w:r>
      <w:r w:rsidR="00DA4D61">
        <w:rPr>
          <w:color w:val="000000"/>
        </w:rPr>
        <w:t xml:space="preserve">ПОМ продемонстрировал ПОМ </w:t>
      </w:r>
      <w:r w:rsidR="00F74AC4">
        <w:rPr>
          <w:color w:val="000000"/>
        </w:rPr>
        <w:t>структуры Кеггина</w:t>
      </w:r>
      <w:r w:rsidR="00DA4D61">
        <w:rPr>
          <w:color w:val="000000"/>
        </w:rPr>
        <w:t xml:space="preserve">, который </w:t>
      </w:r>
      <w:r w:rsidR="00F74AC4" w:rsidRPr="00F74AC4">
        <w:rPr>
          <w:color w:val="000000"/>
        </w:rPr>
        <w:t>в окислении модельного субстрата (</w:t>
      </w:r>
      <w:proofErr w:type="spellStart"/>
      <w:r w:rsidR="00F74AC4" w:rsidRPr="00F74AC4">
        <w:rPr>
          <w:color w:val="000000"/>
        </w:rPr>
        <w:t>метилфенилсульфида</w:t>
      </w:r>
      <w:proofErr w:type="spellEnd"/>
      <w:r w:rsidR="00F74AC4" w:rsidRPr="00F74AC4">
        <w:rPr>
          <w:color w:val="000000"/>
        </w:rPr>
        <w:t>)</w:t>
      </w:r>
      <w:r w:rsidR="00F74AC4">
        <w:rPr>
          <w:color w:val="000000"/>
        </w:rPr>
        <w:t xml:space="preserve"> </w:t>
      </w:r>
      <w:r w:rsidR="00DA4D61">
        <w:rPr>
          <w:color w:val="000000"/>
        </w:rPr>
        <w:t>достигает</w:t>
      </w:r>
      <w:r w:rsidR="00F74AC4">
        <w:rPr>
          <w:color w:val="000000"/>
        </w:rPr>
        <w:t xml:space="preserve"> </w:t>
      </w:r>
      <w:r w:rsidR="00F74AC4">
        <w:rPr>
          <w:color w:val="000000"/>
          <w:lang w:val="en-US"/>
        </w:rPr>
        <w:t>TOF</w:t>
      </w:r>
      <w:r w:rsidR="00F74AC4" w:rsidRPr="00F74AC4">
        <w:rPr>
          <w:color w:val="000000"/>
        </w:rPr>
        <w:t xml:space="preserve"> </w:t>
      </w:r>
      <w:r w:rsidR="00F74AC4">
        <w:rPr>
          <w:color w:val="000000"/>
        </w:rPr>
        <w:t xml:space="preserve">более </w:t>
      </w:r>
      <w:r w:rsidR="00DA4D61">
        <w:rPr>
          <w:color w:val="000000"/>
        </w:rPr>
        <w:t>10</w:t>
      </w:r>
      <w:r w:rsidR="00F74AC4">
        <w:rPr>
          <w:color w:val="000000"/>
        </w:rPr>
        <w:t>00</w:t>
      </w:r>
      <w:r w:rsidR="008A5E57">
        <w:rPr>
          <w:color w:val="000000"/>
        </w:rPr>
        <w:t> </w:t>
      </w:r>
      <w:r w:rsidR="00F74AC4">
        <w:rPr>
          <w:color w:val="000000"/>
        </w:rPr>
        <w:t>мин</w:t>
      </w:r>
      <w:r w:rsidR="00F74AC4" w:rsidRPr="00F74AC4">
        <w:rPr>
          <w:color w:val="000000"/>
          <w:vertAlign w:val="superscript"/>
        </w:rPr>
        <w:t>-1</w:t>
      </w:r>
      <w:r w:rsidR="00F74AC4">
        <w:rPr>
          <w:color w:val="000000"/>
        </w:rPr>
        <w:t xml:space="preserve"> и </w:t>
      </w:r>
      <w:r w:rsidR="00F74AC4">
        <w:rPr>
          <w:color w:val="000000"/>
          <w:lang w:val="en-US"/>
        </w:rPr>
        <w:t>TON</w:t>
      </w:r>
      <w:r w:rsidR="00F74AC4">
        <w:rPr>
          <w:color w:val="000000"/>
        </w:rPr>
        <w:t xml:space="preserve"> более </w:t>
      </w:r>
      <w:r w:rsidR="00DA4D61">
        <w:rPr>
          <w:color w:val="000000"/>
        </w:rPr>
        <w:t>25</w:t>
      </w:r>
      <w:r w:rsidR="00F74AC4">
        <w:rPr>
          <w:color w:val="000000"/>
        </w:rPr>
        <w:t>000 оборотов</w:t>
      </w:r>
      <w:r w:rsidR="00DA4D61">
        <w:rPr>
          <w:color w:val="000000"/>
        </w:rPr>
        <w:t xml:space="preserve">.  </w:t>
      </w:r>
      <w:r>
        <w:rPr>
          <w:color w:val="000000"/>
        </w:rPr>
        <w:t xml:space="preserve">Полученные </w:t>
      </w:r>
      <w:r w:rsidR="00DA4D61">
        <w:rPr>
          <w:color w:val="000000"/>
        </w:rPr>
        <w:t>результаты возможны благодаря стабилизации структуры ПОМ при необратимой адсорбции на поверхности</w:t>
      </w:r>
      <w:r w:rsidR="008A5E57">
        <w:rPr>
          <w:color w:val="000000"/>
        </w:rPr>
        <w:t> </w:t>
      </w:r>
      <w:r w:rsidR="00DA4D61">
        <w:rPr>
          <w:color w:val="000000"/>
        </w:rPr>
        <w:t>УНТ.</w:t>
      </w:r>
      <w:r w:rsidR="00F949F5">
        <w:rPr>
          <w:color w:val="000000"/>
        </w:rPr>
        <w:t xml:space="preserve"> </w:t>
      </w:r>
    </w:p>
    <w:p w14:paraId="6DA3C0A8" w14:textId="76FCC24A" w:rsidR="00EA09BA" w:rsidRPr="00A02163" w:rsidRDefault="009147F7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147F7">
        <w:rPr>
          <w:i/>
          <w:iCs/>
          <w:color w:val="000000"/>
        </w:rPr>
        <w:t xml:space="preserve">Работа выполнена при финансовой поддержке гранта </w:t>
      </w:r>
      <w:r w:rsidRPr="00FD6C2F">
        <w:rPr>
          <w:i/>
          <w:iCs/>
          <w:color w:val="000000"/>
        </w:rPr>
        <w:t xml:space="preserve">РНФ </w:t>
      </w:r>
      <w:r w:rsidR="00FD6C2F" w:rsidRPr="00FD6C2F">
        <w:rPr>
          <w:i/>
          <w:iCs/>
          <w:color w:val="000000"/>
        </w:rPr>
        <w:t>23</w:t>
      </w:r>
      <w:r w:rsidRPr="00FD6C2F">
        <w:rPr>
          <w:i/>
          <w:iCs/>
          <w:color w:val="000000"/>
        </w:rPr>
        <w:t>-</w:t>
      </w:r>
      <w:r w:rsidR="00FD6C2F" w:rsidRPr="00FD6C2F">
        <w:rPr>
          <w:i/>
          <w:iCs/>
          <w:color w:val="000000"/>
        </w:rPr>
        <w:t>13</w:t>
      </w:r>
      <w:r w:rsidRPr="00FD6C2F">
        <w:rPr>
          <w:i/>
          <w:iCs/>
          <w:color w:val="000000"/>
        </w:rPr>
        <w:t>-001</w:t>
      </w:r>
      <w:r w:rsidR="00FD6C2F" w:rsidRPr="00FD6C2F">
        <w:rPr>
          <w:i/>
          <w:iCs/>
          <w:color w:val="000000"/>
        </w:rPr>
        <w:t>56</w:t>
      </w:r>
      <w:r w:rsidRPr="00FD6C2F">
        <w:rPr>
          <w:i/>
          <w:iCs/>
          <w:color w:val="000000"/>
        </w:rPr>
        <w:t>.</w:t>
      </w:r>
    </w:p>
    <w:p w14:paraId="3E22D81B" w14:textId="77777777" w:rsidR="00EA09BA" w:rsidRDefault="00EA09BA" w:rsidP="00DE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8E55E19" w14:textId="382FF019" w:rsidR="00AE5654" w:rsidRPr="00F949F5" w:rsidRDefault="00AE5654" w:rsidP="00DE51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49F5">
        <w:rPr>
          <w:color w:val="000000"/>
          <w:lang w:val="en-US"/>
        </w:rPr>
        <w:t>Li Y., Jiang X. Green oxidation of sulfide to sulfoxide and sulfone //</w:t>
      </w:r>
      <w:r w:rsidR="00C81CA9" w:rsidRPr="00F949F5">
        <w:rPr>
          <w:color w:val="000000"/>
          <w:lang w:val="en-US"/>
        </w:rPr>
        <w:t xml:space="preserve"> </w:t>
      </w:r>
      <w:r w:rsidRPr="00F949F5">
        <w:rPr>
          <w:color w:val="000000"/>
          <w:lang w:val="en-US"/>
        </w:rPr>
        <w:t>Green Oxidation in Organic Synthesis</w:t>
      </w:r>
      <w:r w:rsidR="00A14991">
        <w:rPr>
          <w:color w:val="000000"/>
          <w:lang w:val="en-US"/>
        </w:rPr>
        <w:t>.</w:t>
      </w:r>
      <w:r w:rsidR="00C81CA9" w:rsidRPr="00F949F5">
        <w:rPr>
          <w:color w:val="000000"/>
          <w:lang w:val="en-US"/>
        </w:rPr>
        <w:t xml:space="preserve"> </w:t>
      </w:r>
      <w:r w:rsidRPr="00F949F5">
        <w:rPr>
          <w:color w:val="000000"/>
          <w:lang w:val="en-US"/>
        </w:rPr>
        <w:t>2019</w:t>
      </w:r>
      <w:r w:rsidR="00C81CA9" w:rsidRPr="00F949F5">
        <w:rPr>
          <w:color w:val="000000"/>
          <w:lang w:val="en-US"/>
        </w:rPr>
        <w:t>.</w:t>
      </w:r>
      <w:r w:rsidRPr="00F949F5">
        <w:rPr>
          <w:color w:val="000000"/>
          <w:lang w:val="en-US"/>
        </w:rPr>
        <w:t xml:space="preserve"> </w:t>
      </w:r>
      <w:r w:rsidR="00C81CA9" w:rsidRPr="00F949F5">
        <w:rPr>
          <w:color w:val="000000"/>
          <w:lang w:val="en-US"/>
        </w:rPr>
        <w:t>P</w:t>
      </w:r>
      <w:r w:rsidRPr="00F949F5">
        <w:rPr>
          <w:color w:val="000000"/>
          <w:lang w:val="en-US"/>
        </w:rPr>
        <w:t>. 329-360.</w:t>
      </w:r>
    </w:p>
    <w:p w14:paraId="3408695F" w14:textId="2662702F" w:rsidR="00C81CA9" w:rsidRPr="00F949F5" w:rsidRDefault="00C81CA9" w:rsidP="00DE51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49F5">
        <w:rPr>
          <w:color w:val="000000"/>
          <w:lang w:val="en-US"/>
        </w:rPr>
        <w:t>Campos‐Martin J. M. et al. Oxidative processes of desulfurization of liquid fuels // Journal of Chemical Technology &amp; Biotechnology</w:t>
      </w:r>
      <w:r w:rsidR="00A14991">
        <w:rPr>
          <w:color w:val="000000"/>
          <w:lang w:val="en-US"/>
        </w:rPr>
        <w:t>.</w:t>
      </w:r>
      <w:r w:rsidRPr="00F949F5">
        <w:rPr>
          <w:color w:val="000000"/>
          <w:lang w:val="en-US"/>
        </w:rPr>
        <w:t xml:space="preserve"> 2010. V</w:t>
      </w:r>
      <w:r w:rsidR="00A14991">
        <w:rPr>
          <w:color w:val="000000"/>
          <w:lang w:val="en-US"/>
        </w:rPr>
        <w:t>ol</w:t>
      </w:r>
      <w:r w:rsidRPr="00F949F5">
        <w:rPr>
          <w:color w:val="000000"/>
          <w:lang w:val="en-US"/>
        </w:rPr>
        <w:t>. 85. N. 7. P. 879-890.</w:t>
      </w:r>
    </w:p>
    <w:p w14:paraId="3486C755" w14:textId="221ABE49" w:rsidR="00116478" w:rsidRPr="00F949F5" w:rsidRDefault="000F081C" w:rsidP="00DE51F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49F5">
        <w:rPr>
          <w:color w:val="000000"/>
          <w:lang w:val="en-US"/>
        </w:rPr>
        <w:t xml:space="preserve">Dong J. et al. A </w:t>
      </w:r>
      <w:proofErr w:type="spellStart"/>
      <w:r w:rsidRPr="00F949F5">
        <w:rPr>
          <w:color w:val="000000"/>
          <w:lang w:val="en-US"/>
        </w:rPr>
        <w:t>Polyoxoniobate</w:t>
      </w:r>
      <w:proofErr w:type="spellEnd"/>
      <w:r w:rsidRPr="00F949F5">
        <w:rPr>
          <w:color w:val="000000"/>
          <w:lang w:val="en-US"/>
        </w:rPr>
        <w:t>–</w:t>
      </w:r>
      <w:proofErr w:type="spellStart"/>
      <w:r w:rsidRPr="00F949F5">
        <w:rPr>
          <w:color w:val="000000"/>
          <w:lang w:val="en-US"/>
        </w:rPr>
        <w:t>Polyoxovanadate</w:t>
      </w:r>
      <w:proofErr w:type="spellEnd"/>
      <w:r w:rsidRPr="00F949F5">
        <w:rPr>
          <w:color w:val="000000"/>
          <w:lang w:val="en-US"/>
        </w:rPr>
        <w:t xml:space="preserve"> Double‐Anion Catalyst for Simultaneous Oxidative and Hydrolytic Decontamination of Chemical Warfare Agent Simulants // </w:t>
      </w:r>
      <w:proofErr w:type="spellStart"/>
      <w:r w:rsidRPr="00F949F5">
        <w:rPr>
          <w:color w:val="000000"/>
          <w:lang w:val="en-US"/>
        </w:rPr>
        <w:t>Angewandte</w:t>
      </w:r>
      <w:proofErr w:type="spellEnd"/>
      <w:r w:rsidRPr="00F949F5">
        <w:rPr>
          <w:color w:val="000000"/>
          <w:lang w:val="en-US"/>
        </w:rPr>
        <w:t xml:space="preserve"> </w:t>
      </w:r>
      <w:proofErr w:type="spellStart"/>
      <w:r w:rsidRPr="00F949F5">
        <w:rPr>
          <w:color w:val="000000"/>
          <w:lang w:val="en-US"/>
        </w:rPr>
        <w:t>Chemie</w:t>
      </w:r>
      <w:proofErr w:type="spellEnd"/>
      <w:r w:rsidRPr="00F949F5">
        <w:rPr>
          <w:color w:val="000000"/>
          <w:lang w:val="en-US"/>
        </w:rPr>
        <w:t xml:space="preserve"> International Edition. 2017. V</w:t>
      </w:r>
      <w:r w:rsidR="00A14991">
        <w:rPr>
          <w:color w:val="000000"/>
          <w:lang w:val="en-US"/>
        </w:rPr>
        <w:t>ol</w:t>
      </w:r>
      <w:r w:rsidRPr="00F949F5">
        <w:rPr>
          <w:color w:val="000000"/>
          <w:lang w:val="en-US"/>
        </w:rPr>
        <w:t>. 56. N</w:t>
      </w:r>
      <w:r w:rsidR="00A14991">
        <w:rPr>
          <w:color w:val="000000"/>
          <w:lang w:val="en-US"/>
        </w:rPr>
        <w:t>.</w:t>
      </w:r>
      <w:r w:rsidRPr="00F949F5">
        <w:rPr>
          <w:color w:val="000000"/>
          <w:lang w:val="en-US"/>
        </w:rPr>
        <w:t xml:space="preserve"> 16. P. 4473-4477.</w:t>
      </w:r>
    </w:p>
    <w:p w14:paraId="244AF16E" w14:textId="74EC335E" w:rsidR="00CE194A" w:rsidRPr="00424FB6" w:rsidRDefault="00DE51F3" w:rsidP="00424FB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949F5">
        <w:rPr>
          <w:color w:val="000000"/>
          <w:lang w:val="en-US"/>
        </w:rPr>
        <w:t xml:space="preserve">Evtushok V. Y. et al. Immobilization of polyoxometalates on carbon nanotubes: Tuning catalyst activity, selectivity and stability </w:t>
      </w:r>
      <w:r w:rsidRPr="009D3937">
        <w:rPr>
          <w:color w:val="000000"/>
          <w:lang w:val="en-US"/>
        </w:rPr>
        <w:t>in H</w:t>
      </w:r>
      <w:r w:rsidRPr="009D3937">
        <w:rPr>
          <w:color w:val="000000"/>
          <w:vertAlign w:val="subscript"/>
          <w:lang w:val="en-US"/>
        </w:rPr>
        <w:t>2</w:t>
      </w:r>
      <w:r w:rsidRPr="009D3937">
        <w:rPr>
          <w:color w:val="000000"/>
          <w:lang w:val="en-US"/>
        </w:rPr>
        <w:t>O</w:t>
      </w:r>
      <w:r w:rsidRPr="009D3937">
        <w:rPr>
          <w:color w:val="000000"/>
          <w:vertAlign w:val="subscript"/>
          <w:lang w:val="en-US"/>
        </w:rPr>
        <w:t>2</w:t>
      </w:r>
      <w:r w:rsidRPr="009D3937">
        <w:rPr>
          <w:color w:val="000000"/>
          <w:lang w:val="en-US"/>
        </w:rPr>
        <w:t>-based</w:t>
      </w:r>
      <w:r w:rsidRPr="00F949F5">
        <w:rPr>
          <w:color w:val="000000"/>
          <w:lang w:val="en-US"/>
        </w:rPr>
        <w:t xml:space="preserve"> oxidations // Catalysts. 2022. V</w:t>
      </w:r>
      <w:r w:rsidR="00A14991">
        <w:rPr>
          <w:color w:val="000000"/>
          <w:lang w:val="en-US"/>
        </w:rPr>
        <w:t>ol</w:t>
      </w:r>
      <w:r w:rsidRPr="00F949F5">
        <w:rPr>
          <w:color w:val="000000"/>
          <w:lang w:val="en-US"/>
        </w:rPr>
        <w:t>. 12. N.</w:t>
      </w:r>
      <w:r w:rsidR="00C641C7" w:rsidRPr="00F949F5">
        <w:rPr>
          <w:color w:val="000000"/>
          <w:lang w:val="en-US"/>
        </w:rPr>
        <w:t> </w:t>
      </w:r>
      <w:r w:rsidRPr="00F949F5">
        <w:rPr>
          <w:color w:val="000000"/>
          <w:lang w:val="en-US"/>
        </w:rPr>
        <w:t>5. P. 472.</w:t>
      </w:r>
    </w:p>
    <w:sectPr w:rsidR="00CE194A" w:rsidRPr="00424F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3F9C"/>
    <w:multiLevelType w:val="hybridMultilevel"/>
    <w:tmpl w:val="3B42BC94"/>
    <w:lvl w:ilvl="0" w:tplc="26D295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65358">
    <w:abstractNumId w:val="1"/>
  </w:num>
  <w:num w:numId="2" w16cid:durableId="1267152484">
    <w:abstractNumId w:val="2"/>
  </w:num>
  <w:num w:numId="3" w16cid:durableId="86055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04F9"/>
    <w:rsid w:val="00086081"/>
    <w:rsid w:val="000A4838"/>
    <w:rsid w:val="000F081C"/>
    <w:rsid w:val="00101A1C"/>
    <w:rsid w:val="00103657"/>
    <w:rsid w:val="00106375"/>
    <w:rsid w:val="00116478"/>
    <w:rsid w:val="00130241"/>
    <w:rsid w:val="001E61C2"/>
    <w:rsid w:val="001E7727"/>
    <w:rsid w:val="001F0493"/>
    <w:rsid w:val="002264EE"/>
    <w:rsid w:val="0023307C"/>
    <w:rsid w:val="00290FE4"/>
    <w:rsid w:val="0031361E"/>
    <w:rsid w:val="00391C38"/>
    <w:rsid w:val="003B76D6"/>
    <w:rsid w:val="00420BE5"/>
    <w:rsid w:val="00424FB6"/>
    <w:rsid w:val="00462FC4"/>
    <w:rsid w:val="004A26A3"/>
    <w:rsid w:val="004F0EDF"/>
    <w:rsid w:val="0051128F"/>
    <w:rsid w:val="00522BF1"/>
    <w:rsid w:val="00590166"/>
    <w:rsid w:val="005A0EE0"/>
    <w:rsid w:val="005D022B"/>
    <w:rsid w:val="005E5BE9"/>
    <w:rsid w:val="005F0F89"/>
    <w:rsid w:val="006473F0"/>
    <w:rsid w:val="0069427D"/>
    <w:rsid w:val="006F7A19"/>
    <w:rsid w:val="007202D2"/>
    <w:rsid w:val="007213E1"/>
    <w:rsid w:val="00775389"/>
    <w:rsid w:val="00797838"/>
    <w:rsid w:val="007C36D8"/>
    <w:rsid w:val="007F2744"/>
    <w:rsid w:val="008931BE"/>
    <w:rsid w:val="008A5E57"/>
    <w:rsid w:val="008C67E3"/>
    <w:rsid w:val="009147F7"/>
    <w:rsid w:val="00921D45"/>
    <w:rsid w:val="009A66DB"/>
    <w:rsid w:val="009B2F80"/>
    <w:rsid w:val="009B3300"/>
    <w:rsid w:val="009D3937"/>
    <w:rsid w:val="009E1EF5"/>
    <w:rsid w:val="009E43A6"/>
    <w:rsid w:val="009F3380"/>
    <w:rsid w:val="00A02163"/>
    <w:rsid w:val="00A14991"/>
    <w:rsid w:val="00A314FE"/>
    <w:rsid w:val="00AC5344"/>
    <w:rsid w:val="00AE5654"/>
    <w:rsid w:val="00BF36F8"/>
    <w:rsid w:val="00BF4622"/>
    <w:rsid w:val="00C641C7"/>
    <w:rsid w:val="00C81CA9"/>
    <w:rsid w:val="00CD00B1"/>
    <w:rsid w:val="00CE194A"/>
    <w:rsid w:val="00D22306"/>
    <w:rsid w:val="00D42542"/>
    <w:rsid w:val="00D67BAF"/>
    <w:rsid w:val="00D8121C"/>
    <w:rsid w:val="00DA4D61"/>
    <w:rsid w:val="00DE51F3"/>
    <w:rsid w:val="00E22189"/>
    <w:rsid w:val="00E74069"/>
    <w:rsid w:val="00EA09BA"/>
    <w:rsid w:val="00EB1F49"/>
    <w:rsid w:val="00F47788"/>
    <w:rsid w:val="00F5013F"/>
    <w:rsid w:val="00F74AC4"/>
    <w:rsid w:val="00F865B3"/>
    <w:rsid w:val="00F949F5"/>
    <w:rsid w:val="00FB1509"/>
    <w:rsid w:val="00FD6C2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43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43A6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E43A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43A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43A6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43A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43A6"/>
    <w:rPr>
      <w:rFonts w:ascii="Times New Roman" w:eastAsia="Times New Roman" w:hAnsi="Times New Roman" w:cs="Times New Roman"/>
      <w:b/>
      <w:bCs/>
    </w:rPr>
  </w:style>
  <w:style w:type="paragraph" w:styleId="af2">
    <w:name w:val="Revision"/>
    <w:hidden/>
    <w:uiPriority w:val="99"/>
    <w:semiHidden/>
    <w:rsid w:val="009E1E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37499A-00BF-408D-BD09-27480AF2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Лопаткин</dc:creator>
  <cp:lastModifiedBy>Владимир Лопаткин</cp:lastModifiedBy>
  <cp:revision>6</cp:revision>
  <dcterms:created xsi:type="dcterms:W3CDTF">2024-02-16T13:57:00Z</dcterms:created>
  <dcterms:modified xsi:type="dcterms:W3CDTF">2024-02-16T16:53:00Z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