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D459F" w14:textId="4914B5AF" w:rsidR="00EB1DEB" w:rsidRPr="00EB1DEB" w:rsidRDefault="00EB1DEB" w:rsidP="00EB1D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proofErr w:type="spellStart"/>
      <w:r w:rsidRPr="00EB1DEB">
        <w:rPr>
          <w:b/>
          <w:color w:val="000000"/>
        </w:rPr>
        <w:t>In</w:t>
      </w:r>
      <w:proofErr w:type="spellEnd"/>
      <w:r w:rsidRPr="00EB1DEB">
        <w:rPr>
          <w:b/>
          <w:color w:val="000000"/>
        </w:rPr>
        <w:t xml:space="preserve">- и </w:t>
      </w:r>
      <w:proofErr w:type="spellStart"/>
      <w:r w:rsidRPr="00EB1DEB">
        <w:rPr>
          <w:b/>
          <w:color w:val="000000"/>
        </w:rPr>
        <w:t>Ru,In</w:t>
      </w:r>
      <w:proofErr w:type="spellEnd"/>
      <w:r w:rsidR="007778BC" w:rsidRPr="00B239E3">
        <w:rPr>
          <w:b/>
          <w:color w:val="000000"/>
        </w:rPr>
        <w:t>-</w:t>
      </w:r>
      <w:r w:rsidR="007778BC">
        <w:rPr>
          <w:b/>
          <w:color w:val="000000"/>
        </w:rPr>
        <w:t>содержащие</w:t>
      </w:r>
      <w:r w:rsidRPr="00EB1DEB">
        <w:rPr>
          <w:b/>
          <w:color w:val="000000"/>
        </w:rPr>
        <w:t xml:space="preserve"> </w:t>
      </w:r>
      <w:r>
        <w:rPr>
          <w:b/>
          <w:color w:val="000000"/>
        </w:rPr>
        <w:t>к</w:t>
      </w:r>
      <w:r w:rsidRPr="00EB1DEB">
        <w:rPr>
          <w:b/>
          <w:color w:val="000000"/>
        </w:rPr>
        <w:t>атализаторы гидрирования СО</w:t>
      </w:r>
      <w:r w:rsidRPr="00141163">
        <w:rPr>
          <w:b/>
          <w:color w:val="000000"/>
          <w:vertAlign w:val="subscript"/>
        </w:rPr>
        <w:t>2</w:t>
      </w:r>
      <w:r w:rsidRPr="00EB1DEB">
        <w:rPr>
          <w:b/>
          <w:color w:val="000000"/>
        </w:rPr>
        <w:t xml:space="preserve"> в метанол: </w:t>
      </w:r>
      <w:r w:rsidR="0026251F">
        <w:rPr>
          <w:b/>
          <w:color w:val="000000"/>
        </w:rPr>
        <w:br/>
      </w:r>
      <w:r w:rsidRPr="00EB1DEB">
        <w:rPr>
          <w:b/>
          <w:color w:val="000000"/>
        </w:rPr>
        <w:t>влияние состава и условий синтеза на характеристики катализатора</w:t>
      </w:r>
    </w:p>
    <w:p w14:paraId="6BD9DF72" w14:textId="4FB4E909" w:rsidR="00EB1DEB" w:rsidRPr="00711BF3" w:rsidRDefault="00EB1DEB" w:rsidP="002A0E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747B13">
        <w:rPr>
          <w:b/>
          <w:i/>
          <w:color w:val="000000"/>
        </w:rPr>
        <w:t>Ефремов Р.А.</w:t>
      </w:r>
      <w:r w:rsidRPr="00747B13">
        <w:rPr>
          <w:b/>
          <w:i/>
          <w:color w:val="000000"/>
          <w:vertAlign w:val="superscript"/>
        </w:rPr>
        <w:t>1</w:t>
      </w:r>
      <w:r w:rsidRPr="00747B13">
        <w:rPr>
          <w:b/>
          <w:i/>
          <w:color w:val="000000"/>
        </w:rPr>
        <w:t>, Машкин М. Ю.</w:t>
      </w:r>
      <w:r w:rsidRPr="00747B13">
        <w:rPr>
          <w:b/>
          <w:i/>
          <w:color w:val="000000"/>
          <w:vertAlign w:val="superscript"/>
        </w:rPr>
        <w:t>1,2</w:t>
      </w:r>
      <w:r w:rsidRPr="00747B13">
        <w:rPr>
          <w:b/>
          <w:i/>
          <w:color w:val="000000"/>
        </w:rPr>
        <w:t xml:space="preserve">, </w:t>
      </w:r>
      <w:proofErr w:type="spellStart"/>
      <w:r w:rsidRPr="00747B13">
        <w:rPr>
          <w:b/>
          <w:i/>
          <w:color w:val="000000"/>
        </w:rPr>
        <w:t>Баткин</w:t>
      </w:r>
      <w:proofErr w:type="spellEnd"/>
      <w:r w:rsidRPr="00747B13">
        <w:rPr>
          <w:b/>
          <w:i/>
          <w:color w:val="000000"/>
        </w:rPr>
        <w:t xml:space="preserve"> А.М.</w:t>
      </w:r>
      <w:r w:rsidRPr="00747B13">
        <w:rPr>
          <w:b/>
          <w:i/>
          <w:color w:val="000000"/>
          <w:vertAlign w:val="superscript"/>
        </w:rPr>
        <w:t>2</w:t>
      </w:r>
    </w:p>
    <w:p w14:paraId="00000003" w14:textId="4D6FC8AC" w:rsidR="00130241" w:rsidRDefault="00EB1DEB" w:rsidP="00EB1D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</w:t>
      </w:r>
      <w:r w:rsidR="00EB1F49">
        <w:rPr>
          <w:i/>
          <w:color w:val="000000"/>
        </w:rPr>
        <w:t xml:space="preserve"> курс специалитета </w:t>
      </w:r>
    </w:p>
    <w:p w14:paraId="7427636C" w14:textId="77777777" w:rsidR="00EB1DEB" w:rsidRDefault="00EB1DEB" w:rsidP="00EB1DEB">
      <w:pPr>
        <w:pStyle w:val="aa"/>
        <w:suppressAutoHyphens/>
        <w:jc w:val="center"/>
        <w:rPr>
          <w:i/>
          <w:color w:val="000000"/>
          <w:sz w:val="24"/>
          <w:szCs w:val="24"/>
          <w:shd w:val="clear" w:color="auto" w:fill="FFFFFF"/>
        </w:rPr>
      </w:pPr>
      <w:r w:rsidRPr="00146DB7">
        <w:rPr>
          <w:i/>
          <w:color w:val="000000"/>
          <w:sz w:val="24"/>
          <w:szCs w:val="24"/>
          <w:shd w:val="clear" w:color="auto" w:fill="FFFFFF"/>
          <w:vertAlign w:val="superscript"/>
        </w:rPr>
        <w:t>1</w:t>
      </w:r>
      <w:r>
        <w:rPr>
          <w:i/>
          <w:color w:val="000000"/>
          <w:sz w:val="24"/>
          <w:szCs w:val="24"/>
          <w:shd w:val="clear" w:color="auto" w:fill="FFFFFF"/>
        </w:rPr>
        <w:t>Московский государственный университет имени М.В. Ломоносова,</w:t>
      </w:r>
      <w:r>
        <w:rPr>
          <w:i/>
          <w:color w:val="000000"/>
          <w:sz w:val="24"/>
          <w:szCs w:val="24"/>
          <w:shd w:val="clear" w:color="auto" w:fill="FFFFFF"/>
        </w:rPr>
        <w:br/>
        <w:t>химический факультет, Москва, Россия</w:t>
      </w:r>
    </w:p>
    <w:p w14:paraId="00000007" w14:textId="3EDFB3A2" w:rsidR="00130241" w:rsidRDefault="00EB1DEB" w:rsidP="00EB1D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E5044">
        <w:rPr>
          <w:i/>
          <w:color w:val="000000"/>
          <w:shd w:val="clear" w:color="auto" w:fill="FFFFFF"/>
          <w:vertAlign w:val="superscript"/>
        </w:rPr>
        <w:t>2</w:t>
      </w:r>
      <w:r>
        <w:rPr>
          <w:i/>
          <w:color w:val="000000"/>
          <w:shd w:val="clear" w:color="auto" w:fill="FFFFFF"/>
        </w:rPr>
        <w:t>Институт органической химии имени Н.Д. Зелинского РАН, Москва, Россия</w:t>
      </w:r>
    </w:p>
    <w:p w14:paraId="00000008" w14:textId="2CCAF619" w:rsidR="00130241" w:rsidRPr="00EB1DEB" w:rsidRDefault="00EB1D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AU"/>
        </w:rPr>
      </w:pPr>
      <w:r w:rsidRPr="00EB1DEB">
        <w:rPr>
          <w:i/>
          <w:color w:val="000000"/>
          <w:lang w:val="en-AU"/>
        </w:rPr>
        <w:t>E-mail: roman_yefremov@mail.ru</w:t>
      </w:r>
    </w:p>
    <w:p w14:paraId="36B05CE4" w14:textId="2C7A6E1F" w:rsidR="00EB1DEB" w:rsidRDefault="00EB1DEB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B1DEB">
        <w:rPr>
          <w:color w:val="000000"/>
        </w:rPr>
        <w:t>За последние годы уровень выбросов CO</w:t>
      </w:r>
      <w:r w:rsidRPr="00800E27">
        <w:rPr>
          <w:color w:val="000000"/>
          <w:vertAlign w:val="subscript"/>
        </w:rPr>
        <w:t>2</w:t>
      </w:r>
      <w:r w:rsidRPr="00EB1DEB">
        <w:rPr>
          <w:color w:val="000000"/>
        </w:rPr>
        <w:t xml:space="preserve"> в атмос</w:t>
      </w:r>
      <w:r>
        <w:rPr>
          <w:color w:val="000000"/>
        </w:rPr>
        <w:t>феру резко возрос. Одним из пер</w:t>
      </w:r>
      <w:r w:rsidRPr="00EB1DEB">
        <w:rPr>
          <w:color w:val="000000"/>
        </w:rPr>
        <w:t>спективных путей утилизации</w:t>
      </w:r>
      <w:r w:rsidR="00D70EFB">
        <w:rPr>
          <w:color w:val="000000"/>
        </w:rPr>
        <w:t xml:space="preserve"> СО</w:t>
      </w:r>
      <w:r w:rsidR="00D70EFB" w:rsidRPr="00711BF3">
        <w:rPr>
          <w:color w:val="000000"/>
          <w:vertAlign w:val="subscript"/>
        </w:rPr>
        <w:t>2</w:t>
      </w:r>
      <w:r w:rsidRPr="00EB1DEB">
        <w:rPr>
          <w:color w:val="000000"/>
        </w:rPr>
        <w:t xml:space="preserve"> является реакция его гидрирования с получением м</w:t>
      </w:r>
      <w:r>
        <w:rPr>
          <w:color w:val="000000"/>
        </w:rPr>
        <w:t>е</w:t>
      </w:r>
      <w:r w:rsidRPr="00EB1DEB">
        <w:rPr>
          <w:color w:val="000000"/>
        </w:rPr>
        <w:t>танола, также возможно образование СО и диметило</w:t>
      </w:r>
      <w:r>
        <w:rPr>
          <w:color w:val="000000"/>
        </w:rPr>
        <w:t>вого эфира. В промышленности</w:t>
      </w:r>
      <w:r w:rsidR="00411103">
        <w:rPr>
          <w:color w:val="000000"/>
        </w:rPr>
        <w:t xml:space="preserve"> при получении метанола из синтез-газа</w:t>
      </w:r>
      <w:r>
        <w:rPr>
          <w:color w:val="000000"/>
        </w:rPr>
        <w:t xml:space="preserve"> ис</w:t>
      </w:r>
      <w:r w:rsidRPr="00EB1DEB">
        <w:rPr>
          <w:color w:val="000000"/>
        </w:rPr>
        <w:t>пользуются преимущественно катализаторы состава CuO-ZnO-Al</w:t>
      </w:r>
      <w:r w:rsidRPr="00800E27">
        <w:rPr>
          <w:color w:val="000000"/>
          <w:vertAlign w:val="subscript"/>
        </w:rPr>
        <w:t>2</w:t>
      </w:r>
      <w:r w:rsidRPr="00EB1DEB">
        <w:rPr>
          <w:color w:val="000000"/>
        </w:rPr>
        <w:t>O</w:t>
      </w:r>
      <w:r w:rsidRPr="00800E27">
        <w:rPr>
          <w:color w:val="000000"/>
          <w:vertAlign w:val="subscript"/>
        </w:rPr>
        <w:t>3</w:t>
      </w:r>
      <w:r w:rsidRPr="00EB1DEB">
        <w:rPr>
          <w:color w:val="000000"/>
        </w:rPr>
        <w:t>. Однако последнее десятилетие активно исследуют катализаторы на осно</w:t>
      </w:r>
      <w:r w:rsidR="00141163">
        <w:rPr>
          <w:color w:val="000000"/>
        </w:rPr>
        <w:t>ве оксида индия, которые показы</w:t>
      </w:r>
      <w:r w:rsidRPr="00EB1DEB">
        <w:rPr>
          <w:color w:val="000000"/>
        </w:rPr>
        <w:t>вают более высокую селективность по метанолу — промышленно значимому продукту. Для повышения активности катализаторов часто допо</w:t>
      </w:r>
      <w:r>
        <w:rPr>
          <w:color w:val="000000"/>
        </w:rPr>
        <w:t>лнительно вводят небольшие коли</w:t>
      </w:r>
      <w:r w:rsidRPr="00EB1DEB">
        <w:rPr>
          <w:color w:val="000000"/>
        </w:rPr>
        <w:t>чества благородных металлов, поскольку оксид индия о</w:t>
      </w:r>
      <w:r>
        <w:rPr>
          <w:color w:val="000000"/>
        </w:rPr>
        <w:t>бладает не очень высокой способ</w:t>
      </w:r>
      <w:r w:rsidRPr="00EB1DEB">
        <w:rPr>
          <w:color w:val="000000"/>
        </w:rPr>
        <w:t>ностью к активации молекул водорода.</w:t>
      </w:r>
    </w:p>
    <w:p w14:paraId="226173E3" w14:textId="5B05AD68" w:rsidR="00EB1DEB" w:rsidRDefault="00EB1DEB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ходе работы был синтезирован</w:t>
      </w:r>
      <w:r w:rsidRPr="00EB1DEB">
        <w:rPr>
          <w:color w:val="000000"/>
        </w:rPr>
        <w:t xml:space="preserve"> носитель ZrO</w:t>
      </w:r>
      <w:r w:rsidRPr="00800E27">
        <w:rPr>
          <w:color w:val="000000"/>
          <w:vertAlign w:val="subscript"/>
        </w:rPr>
        <w:t>2</w:t>
      </w:r>
      <w:r w:rsidRPr="00EB1DEB">
        <w:rPr>
          <w:color w:val="000000"/>
        </w:rPr>
        <w:t xml:space="preserve"> осаждением из раствора нитрата </w:t>
      </w:r>
      <w:proofErr w:type="spellStart"/>
      <w:r w:rsidRPr="00EB1DEB">
        <w:rPr>
          <w:color w:val="000000"/>
        </w:rPr>
        <w:t>цирконила</w:t>
      </w:r>
      <w:proofErr w:type="spellEnd"/>
      <w:r w:rsidRPr="00EB1DEB">
        <w:rPr>
          <w:color w:val="000000"/>
        </w:rPr>
        <w:t xml:space="preserve"> с помощью аммиака с последующей с</w:t>
      </w:r>
      <w:r>
        <w:rPr>
          <w:color w:val="000000"/>
        </w:rPr>
        <w:t>ушкой и прокаливанием при 350 °</w:t>
      </w:r>
      <w:r w:rsidRPr="00EB1DEB">
        <w:rPr>
          <w:color w:val="000000"/>
        </w:rPr>
        <w:t>С в течение 4 часов. На его основе методом пропитки по влагоемкости раствором нитрата индия</w:t>
      </w:r>
      <w:r>
        <w:rPr>
          <w:color w:val="000000"/>
        </w:rPr>
        <w:t xml:space="preserve"> (III) </w:t>
      </w:r>
      <w:r w:rsidRPr="009C6859">
        <w:rPr>
          <w:color w:val="000000"/>
        </w:rPr>
        <w:t>был получен образец</w:t>
      </w:r>
      <w:r w:rsidRPr="00EB1DEB">
        <w:rPr>
          <w:color w:val="000000"/>
        </w:rPr>
        <w:t xml:space="preserve"> 5In</w:t>
      </w:r>
      <w:r w:rsidRPr="00800E27">
        <w:rPr>
          <w:color w:val="000000"/>
          <w:vertAlign w:val="subscript"/>
        </w:rPr>
        <w:t>2</w:t>
      </w:r>
      <w:r w:rsidRPr="00EB1DEB">
        <w:rPr>
          <w:color w:val="000000"/>
        </w:rPr>
        <w:t>O</w:t>
      </w:r>
      <w:r w:rsidRPr="00800E27">
        <w:rPr>
          <w:color w:val="000000"/>
          <w:vertAlign w:val="subscript"/>
        </w:rPr>
        <w:t>3</w:t>
      </w:r>
      <w:r w:rsidRPr="00EB1DEB">
        <w:rPr>
          <w:color w:val="000000"/>
        </w:rPr>
        <w:t>/ZrO</w:t>
      </w:r>
      <w:r w:rsidRPr="00800E27">
        <w:rPr>
          <w:color w:val="000000"/>
          <w:vertAlign w:val="subscript"/>
        </w:rPr>
        <w:t>2</w:t>
      </w:r>
      <w:r w:rsidRPr="00EB1DEB">
        <w:rPr>
          <w:color w:val="000000"/>
        </w:rPr>
        <w:t>, с аналогичной процедурой сушки и прокаливания, а далее образец 0.5Ru/5In</w:t>
      </w:r>
      <w:r w:rsidRPr="00800E27">
        <w:rPr>
          <w:color w:val="000000"/>
          <w:vertAlign w:val="subscript"/>
        </w:rPr>
        <w:t>2</w:t>
      </w:r>
      <w:r w:rsidRPr="00EB1DEB">
        <w:rPr>
          <w:color w:val="000000"/>
        </w:rPr>
        <w:t>O</w:t>
      </w:r>
      <w:r w:rsidRPr="00800E27">
        <w:rPr>
          <w:color w:val="000000"/>
          <w:vertAlign w:val="subscript"/>
        </w:rPr>
        <w:t>3</w:t>
      </w:r>
      <w:r w:rsidRPr="00EB1DEB">
        <w:rPr>
          <w:color w:val="000000"/>
        </w:rPr>
        <w:t>/ZrO</w:t>
      </w:r>
      <w:r w:rsidRPr="00800E27">
        <w:rPr>
          <w:color w:val="000000"/>
          <w:vertAlign w:val="subscript"/>
        </w:rPr>
        <w:t>2</w:t>
      </w:r>
      <w:r w:rsidRPr="00EB1DEB">
        <w:rPr>
          <w:color w:val="000000"/>
        </w:rPr>
        <w:t xml:space="preserve"> нанесением раствора </w:t>
      </w:r>
      <w:proofErr w:type="spellStart"/>
      <w:r w:rsidRPr="00EB1DEB">
        <w:rPr>
          <w:color w:val="000000"/>
        </w:rPr>
        <w:t>Ru</w:t>
      </w:r>
      <w:proofErr w:type="spellEnd"/>
      <w:r w:rsidRPr="00EB1DEB">
        <w:rPr>
          <w:color w:val="000000"/>
        </w:rPr>
        <w:t>(OH)Cl</w:t>
      </w:r>
      <w:r w:rsidRPr="00800E27">
        <w:rPr>
          <w:color w:val="000000"/>
          <w:vertAlign w:val="subscript"/>
        </w:rPr>
        <w:t>3</w:t>
      </w:r>
      <w:r w:rsidRPr="00EB1DEB">
        <w:rPr>
          <w:color w:val="000000"/>
        </w:rPr>
        <w:t xml:space="preserve">. Также </w:t>
      </w:r>
      <w:r>
        <w:rPr>
          <w:color w:val="000000"/>
        </w:rPr>
        <w:t>были приготов</w:t>
      </w:r>
      <w:r w:rsidRPr="00EB1DEB">
        <w:rPr>
          <w:color w:val="000000"/>
        </w:rPr>
        <w:t>лены образцы сравнения на коммерческом ZrO</w:t>
      </w:r>
      <w:r w:rsidRPr="00800E27">
        <w:rPr>
          <w:color w:val="000000"/>
          <w:vertAlign w:val="subscript"/>
        </w:rPr>
        <w:t>2</w:t>
      </w:r>
      <w:r w:rsidRPr="00EB1DEB">
        <w:rPr>
          <w:color w:val="000000"/>
        </w:rPr>
        <w:t xml:space="preserve">, </w:t>
      </w:r>
      <w:proofErr w:type="spellStart"/>
      <w:r w:rsidRPr="00EB1DEB">
        <w:rPr>
          <w:color w:val="000000"/>
        </w:rPr>
        <w:t>допи</w:t>
      </w:r>
      <w:r>
        <w:rPr>
          <w:color w:val="000000"/>
        </w:rPr>
        <w:t>рованном</w:t>
      </w:r>
      <w:proofErr w:type="spellEnd"/>
      <w:r>
        <w:rPr>
          <w:color w:val="000000"/>
        </w:rPr>
        <w:t xml:space="preserve"> оксидом лантана. </w:t>
      </w:r>
      <w:r w:rsidRPr="00EB1DEB">
        <w:rPr>
          <w:color w:val="000000"/>
        </w:rPr>
        <w:t>К</w:t>
      </w:r>
      <w:r>
        <w:rPr>
          <w:color w:val="000000"/>
        </w:rPr>
        <w:t>ат</w:t>
      </w:r>
      <w:r w:rsidRPr="00EB1DEB">
        <w:rPr>
          <w:color w:val="000000"/>
        </w:rPr>
        <w:t>ализаторы</w:t>
      </w:r>
      <w:r w:rsidR="007272FF">
        <w:rPr>
          <w:color w:val="000000"/>
        </w:rPr>
        <w:t xml:space="preserve"> были</w:t>
      </w:r>
      <w:r w:rsidRPr="00EB1DEB">
        <w:rPr>
          <w:color w:val="000000"/>
        </w:rPr>
        <w:t xml:space="preserve"> </w:t>
      </w:r>
      <w:r w:rsidR="007272FF" w:rsidRPr="00EB1DEB">
        <w:rPr>
          <w:color w:val="000000"/>
        </w:rPr>
        <w:t>иссл</w:t>
      </w:r>
      <w:r w:rsidR="007272FF">
        <w:rPr>
          <w:color w:val="000000"/>
        </w:rPr>
        <w:t xml:space="preserve">едованы </w:t>
      </w:r>
      <w:r>
        <w:rPr>
          <w:color w:val="000000"/>
        </w:rPr>
        <w:t xml:space="preserve">методами РФА, СЭМ-РСМА, </w:t>
      </w:r>
      <w:r w:rsidRPr="00EB1DEB">
        <w:rPr>
          <w:color w:val="000000"/>
        </w:rPr>
        <w:t xml:space="preserve">низкотемпературной адсорбции-десорбции азота и </w:t>
      </w:r>
      <w:r w:rsidR="007272FF" w:rsidRPr="00EB1DEB">
        <w:rPr>
          <w:color w:val="000000"/>
        </w:rPr>
        <w:t>протестирова</w:t>
      </w:r>
      <w:r w:rsidR="007272FF">
        <w:rPr>
          <w:color w:val="000000"/>
        </w:rPr>
        <w:t xml:space="preserve">ны </w:t>
      </w:r>
      <w:r>
        <w:rPr>
          <w:color w:val="000000"/>
        </w:rPr>
        <w:t>в реакции гидрирования СО</w:t>
      </w:r>
      <w:r w:rsidRPr="00EB1DEB">
        <w:rPr>
          <w:color w:val="000000"/>
          <w:vertAlign w:val="subscript"/>
        </w:rPr>
        <w:t>2</w:t>
      </w:r>
      <w:r>
        <w:rPr>
          <w:color w:val="000000"/>
        </w:rPr>
        <w:t>.</w:t>
      </w:r>
    </w:p>
    <w:p w14:paraId="3C44C7A4" w14:textId="762F042B" w:rsidR="00F865B3" w:rsidRPr="00141163" w:rsidRDefault="00141163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41163">
        <w:rPr>
          <w:color w:val="000000"/>
        </w:rPr>
        <w:t>Методом РФА установлено, что была получена аморфная модификация ZrO</w:t>
      </w:r>
      <w:r w:rsidRPr="00141163">
        <w:rPr>
          <w:color w:val="000000"/>
          <w:vertAlign w:val="subscript"/>
        </w:rPr>
        <w:t>2</w:t>
      </w:r>
      <w:r w:rsidRPr="00141163">
        <w:rPr>
          <w:color w:val="000000"/>
        </w:rPr>
        <w:t>.</w:t>
      </w:r>
      <w:r>
        <w:rPr>
          <w:color w:val="000000"/>
        </w:rPr>
        <w:t xml:space="preserve"> </w:t>
      </w:r>
      <w:r w:rsidRPr="00AD5A0B">
        <w:rPr>
          <w:color w:val="000000"/>
        </w:rPr>
        <w:t>Результаты низкотемпературной адсорбции-десорбци</w:t>
      </w:r>
      <w:r w:rsidR="00800E27" w:rsidRPr="00AD5A0B">
        <w:rPr>
          <w:color w:val="000000"/>
        </w:rPr>
        <w:t xml:space="preserve">и </w:t>
      </w:r>
      <w:r w:rsidR="00AD5A0B" w:rsidRPr="00711BF3">
        <w:rPr>
          <w:color w:val="000000"/>
        </w:rPr>
        <w:t>азота</w:t>
      </w:r>
      <w:r w:rsidR="00AD5A0B" w:rsidRPr="00AD5A0B">
        <w:rPr>
          <w:color w:val="000000"/>
        </w:rPr>
        <w:t xml:space="preserve"> </w:t>
      </w:r>
      <w:r w:rsidR="00800E27" w:rsidRPr="00AD5A0B">
        <w:rPr>
          <w:color w:val="000000"/>
        </w:rPr>
        <w:t>для</w:t>
      </w:r>
      <w:r w:rsidR="00800E27" w:rsidRPr="009C6859">
        <w:rPr>
          <w:color w:val="000000"/>
        </w:rPr>
        <w:t xml:space="preserve"> </w:t>
      </w:r>
      <w:r w:rsidR="0074563A">
        <w:rPr>
          <w:color w:val="000000"/>
        </w:rPr>
        <w:t xml:space="preserve">катализатора </w:t>
      </w:r>
      <w:r w:rsidR="00800E27" w:rsidRPr="009C6859">
        <w:rPr>
          <w:color w:val="000000"/>
        </w:rPr>
        <w:t>5</w:t>
      </w:r>
      <w:r w:rsidR="00800E27" w:rsidRPr="009C6859">
        <w:rPr>
          <w:color w:val="000000"/>
          <w:lang w:val="en-AU"/>
        </w:rPr>
        <w:t>In</w:t>
      </w:r>
      <w:r w:rsidR="00800E27" w:rsidRPr="009C6859">
        <w:rPr>
          <w:color w:val="000000"/>
          <w:vertAlign w:val="subscript"/>
        </w:rPr>
        <w:t>2</w:t>
      </w:r>
      <w:r w:rsidR="00800E27" w:rsidRPr="009C6859">
        <w:rPr>
          <w:color w:val="000000"/>
          <w:lang w:val="en-AU"/>
        </w:rPr>
        <w:t>O</w:t>
      </w:r>
      <w:r w:rsidR="00800E27" w:rsidRPr="009C6859">
        <w:rPr>
          <w:color w:val="000000"/>
          <w:vertAlign w:val="subscript"/>
        </w:rPr>
        <w:t>3</w:t>
      </w:r>
      <w:r w:rsidR="00800E27" w:rsidRPr="009C6859">
        <w:rPr>
          <w:color w:val="000000"/>
        </w:rPr>
        <w:t>/</w:t>
      </w:r>
      <w:proofErr w:type="spellStart"/>
      <w:r w:rsidR="00800E27" w:rsidRPr="009C6859">
        <w:rPr>
          <w:color w:val="000000"/>
          <w:lang w:val="en-AU"/>
        </w:rPr>
        <w:t>ZrO</w:t>
      </w:r>
      <w:proofErr w:type="spellEnd"/>
      <w:r w:rsidR="00800E27" w:rsidRPr="009C6859">
        <w:rPr>
          <w:color w:val="000000"/>
          <w:vertAlign w:val="subscript"/>
        </w:rPr>
        <w:t>2</w:t>
      </w:r>
      <w:r w:rsidR="00800E27" w:rsidRPr="009C6859">
        <w:rPr>
          <w:color w:val="000000"/>
        </w:rPr>
        <w:t xml:space="preserve"> </w:t>
      </w:r>
      <w:r w:rsidR="000911B5">
        <w:rPr>
          <w:color w:val="000000"/>
        </w:rPr>
        <w:t xml:space="preserve">показали, что </w:t>
      </w:r>
      <w:r w:rsidR="00DE7E32">
        <w:rPr>
          <w:color w:val="000000"/>
        </w:rPr>
        <w:t xml:space="preserve">образец </w:t>
      </w:r>
      <w:proofErr w:type="spellStart"/>
      <w:r w:rsidR="00DE7E32">
        <w:rPr>
          <w:color w:val="000000"/>
        </w:rPr>
        <w:t>мезопористый</w:t>
      </w:r>
      <w:proofErr w:type="spellEnd"/>
      <w:r w:rsidRPr="00991FC5">
        <w:rPr>
          <w:color w:val="000000"/>
        </w:rPr>
        <w:t>.</w:t>
      </w:r>
    </w:p>
    <w:p w14:paraId="2BEB17D2" w14:textId="2070502F" w:rsidR="00A735AB" w:rsidRPr="007E13E4" w:rsidRDefault="00703C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</w:t>
      </w:r>
      <w:r w:rsidR="00800E27">
        <w:rPr>
          <w:color w:val="000000"/>
        </w:rPr>
        <w:t xml:space="preserve"> реакции гидрирования </w:t>
      </w:r>
      <w:r w:rsidR="00800E27">
        <w:rPr>
          <w:color w:val="000000"/>
          <w:lang w:val="en-AU"/>
        </w:rPr>
        <w:t>CO</w:t>
      </w:r>
      <w:r w:rsidR="00800E27" w:rsidRPr="00800E27">
        <w:rPr>
          <w:color w:val="000000"/>
          <w:vertAlign w:val="subscript"/>
        </w:rPr>
        <w:t>2</w:t>
      </w:r>
      <w:r w:rsidR="00800E27" w:rsidRPr="00800E27">
        <w:rPr>
          <w:color w:val="000000"/>
        </w:rPr>
        <w:t xml:space="preserve"> </w:t>
      </w:r>
      <w:r w:rsidR="00396860">
        <w:rPr>
          <w:color w:val="000000"/>
        </w:rPr>
        <w:t xml:space="preserve">наибольшая </w:t>
      </w:r>
      <w:r>
        <w:rPr>
          <w:color w:val="000000"/>
        </w:rPr>
        <w:t xml:space="preserve">конверсия </w:t>
      </w:r>
      <w:r w:rsidR="002C49CD">
        <w:rPr>
          <w:color w:val="000000"/>
          <w:lang w:val="en-AU"/>
        </w:rPr>
        <w:t>CO</w:t>
      </w:r>
      <w:r w:rsidR="002C49CD" w:rsidRPr="004E56EE">
        <w:rPr>
          <w:color w:val="000000"/>
          <w:vertAlign w:val="subscript"/>
        </w:rPr>
        <w:t xml:space="preserve">2 </w:t>
      </w:r>
      <w:r>
        <w:rPr>
          <w:color w:val="000000"/>
        </w:rPr>
        <w:t>(</w:t>
      </w:r>
      <w:r w:rsidR="00293226">
        <w:rPr>
          <w:color w:val="000000"/>
        </w:rPr>
        <w:t>80</w:t>
      </w:r>
      <w:r w:rsidR="00DC69A5">
        <w:rPr>
          <w:color w:val="000000"/>
        </w:rPr>
        <w:t> </w:t>
      </w:r>
      <w:r>
        <w:rPr>
          <w:color w:val="000000"/>
        </w:rPr>
        <w:t>%</w:t>
      </w:r>
      <w:r w:rsidR="004D631B">
        <w:rPr>
          <w:color w:val="000000"/>
        </w:rPr>
        <w:t xml:space="preserve"> при 285 </w:t>
      </w:r>
      <w:r w:rsidR="004D631B">
        <w:rPr>
          <w:color w:val="000000"/>
        </w:rPr>
        <w:sym w:font="Symbol" w:char="F0B0"/>
      </w:r>
      <w:r w:rsidR="004D631B">
        <w:rPr>
          <w:color w:val="000000"/>
        </w:rPr>
        <w:t>С</w:t>
      </w:r>
      <w:r>
        <w:rPr>
          <w:color w:val="000000"/>
        </w:rPr>
        <w:t xml:space="preserve">) </w:t>
      </w:r>
      <w:r w:rsidR="00396860">
        <w:rPr>
          <w:color w:val="000000"/>
        </w:rPr>
        <w:t xml:space="preserve">достигается на </w:t>
      </w:r>
      <w:r w:rsidR="004E56EE">
        <w:rPr>
          <w:color w:val="000000"/>
        </w:rPr>
        <w:t>образц</w:t>
      </w:r>
      <w:r w:rsidR="00396860">
        <w:rPr>
          <w:color w:val="000000"/>
        </w:rPr>
        <w:t>е</w:t>
      </w:r>
      <w:r w:rsidR="004E56EE">
        <w:rPr>
          <w:color w:val="000000"/>
        </w:rPr>
        <w:t xml:space="preserve"> </w:t>
      </w:r>
      <w:r w:rsidR="004E56EE" w:rsidRPr="004E56EE">
        <w:rPr>
          <w:color w:val="000000"/>
        </w:rPr>
        <w:t>0</w:t>
      </w:r>
      <w:r w:rsidR="00737A83">
        <w:rPr>
          <w:color w:val="000000"/>
        </w:rPr>
        <w:t>.5</w:t>
      </w:r>
      <w:r w:rsidR="004E56EE">
        <w:rPr>
          <w:color w:val="000000"/>
          <w:lang w:val="en-AU"/>
        </w:rPr>
        <w:t>Ru</w:t>
      </w:r>
      <w:r w:rsidR="004E56EE" w:rsidRPr="004E56EE">
        <w:rPr>
          <w:color w:val="000000"/>
        </w:rPr>
        <w:t>/</w:t>
      </w:r>
      <w:proofErr w:type="spellStart"/>
      <w:r w:rsidR="004E56EE">
        <w:rPr>
          <w:color w:val="000000"/>
          <w:lang w:val="en-AU"/>
        </w:rPr>
        <w:t>ZrO</w:t>
      </w:r>
      <w:proofErr w:type="spellEnd"/>
      <w:r w:rsidR="004E56EE" w:rsidRPr="004E56EE">
        <w:rPr>
          <w:color w:val="000000"/>
          <w:vertAlign w:val="subscript"/>
        </w:rPr>
        <w:t>2</w:t>
      </w:r>
      <w:r w:rsidR="004E56EE" w:rsidRPr="004E56EE">
        <w:rPr>
          <w:color w:val="000000"/>
        </w:rPr>
        <w:t>(</w:t>
      </w:r>
      <w:r w:rsidR="004E56EE">
        <w:rPr>
          <w:color w:val="000000"/>
          <w:lang w:val="en-AU"/>
        </w:rPr>
        <w:t>La</w:t>
      </w:r>
      <w:r w:rsidR="004E56EE" w:rsidRPr="004E56EE">
        <w:rPr>
          <w:color w:val="000000"/>
        </w:rPr>
        <w:t xml:space="preserve">), </w:t>
      </w:r>
      <w:r w:rsidR="004E56EE">
        <w:rPr>
          <w:color w:val="000000"/>
        </w:rPr>
        <w:t xml:space="preserve">однако при </w:t>
      </w:r>
      <w:proofErr w:type="spellStart"/>
      <w:r w:rsidR="00293226">
        <w:rPr>
          <w:color w:val="000000"/>
        </w:rPr>
        <w:t>около</w:t>
      </w:r>
      <w:r w:rsidR="00396860">
        <w:rPr>
          <w:color w:val="000000"/>
        </w:rPr>
        <w:t>нулевой</w:t>
      </w:r>
      <w:proofErr w:type="spellEnd"/>
      <w:r w:rsidR="00396860">
        <w:rPr>
          <w:color w:val="000000"/>
        </w:rPr>
        <w:t xml:space="preserve"> </w:t>
      </w:r>
      <w:r w:rsidR="004E56EE">
        <w:rPr>
          <w:color w:val="000000"/>
        </w:rPr>
        <w:t>селективност</w:t>
      </w:r>
      <w:r w:rsidR="00396860">
        <w:rPr>
          <w:color w:val="000000"/>
        </w:rPr>
        <w:t>и</w:t>
      </w:r>
      <w:r w:rsidR="004E56EE">
        <w:rPr>
          <w:color w:val="000000"/>
        </w:rPr>
        <w:t xml:space="preserve"> по метанолу</w:t>
      </w:r>
      <w:r w:rsidR="009C6859">
        <w:rPr>
          <w:color w:val="000000"/>
        </w:rPr>
        <w:t xml:space="preserve">, </w:t>
      </w:r>
      <w:r w:rsidR="00A5227D">
        <w:rPr>
          <w:color w:val="000000"/>
        </w:rPr>
        <w:t>гидрирование происходит преимущественно</w:t>
      </w:r>
      <w:r w:rsidR="00DE7E32">
        <w:rPr>
          <w:color w:val="000000"/>
        </w:rPr>
        <w:t xml:space="preserve"> </w:t>
      </w:r>
      <w:r w:rsidR="003F2BF0">
        <w:rPr>
          <w:color w:val="000000"/>
        </w:rPr>
        <w:t>с образованием</w:t>
      </w:r>
      <w:r w:rsidR="00DE7E32">
        <w:rPr>
          <w:color w:val="000000"/>
        </w:rPr>
        <w:t xml:space="preserve"> метан</w:t>
      </w:r>
      <w:r w:rsidR="003F2BF0">
        <w:rPr>
          <w:color w:val="000000"/>
        </w:rPr>
        <w:t>а</w:t>
      </w:r>
      <w:r w:rsidR="004E56EE">
        <w:rPr>
          <w:color w:val="000000"/>
        </w:rPr>
        <w:t xml:space="preserve">. </w:t>
      </w:r>
      <w:r w:rsidR="005F0DB2">
        <w:rPr>
          <w:color w:val="000000"/>
        </w:rPr>
        <w:t xml:space="preserve">Самую высокую селективность по метанолу </w:t>
      </w:r>
      <w:r w:rsidR="00293226">
        <w:rPr>
          <w:color w:val="000000"/>
        </w:rPr>
        <w:t xml:space="preserve">демонстрируют </w:t>
      </w:r>
      <w:r w:rsidR="005F0DB2">
        <w:rPr>
          <w:color w:val="000000"/>
        </w:rPr>
        <w:t xml:space="preserve">образцы </w:t>
      </w:r>
      <w:r w:rsidR="005F0DB2" w:rsidRPr="00EB1DEB">
        <w:rPr>
          <w:color w:val="000000"/>
        </w:rPr>
        <w:t>5In</w:t>
      </w:r>
      <w:r w:rsidR="005F0DB2" w:rsidRPr="00800E27">
        <w:rPr>
          <w:color w:val="000000"/>
          <w:vertAlign w:val="subscript"/>
        </w:rPr>
        <w:t>2</w:t>
      </w:r>
      <w:r w:rsidR="005F0DB2" w:rsidRPr="00EB1DEB">
        <w:rPr>
          <w:color w:val="000000"/>
        </w:rPr>
        <w:t>O</w:t>
      </w:r>
      <w:r w:rsidR="005F0DB2" w:rsidRPr="00800E27">
        <w:rPr>
          <w:color w:val="000000"/>
          <w:vertAlign w:val="subscript"/>
        </w:rPr>
        <w:t>3</w:t>
      </w:r>
      <w:r w:rsidR="005F0DB2" w:rsidRPr="00EB1DEB">
        <w:rPr>
          <w:color w:val="000000"/>
        </w:rPr>
        <w:t>/ZrO</w:t>
      </w:r>
      <w:r w:rsidR="005F0DB2" w:rsidRPr="00800E27">
        <w:rPr>
          <w:color w:val="000000"/>
          <w:vertAlign w:val="subscript"/>
        </w:rPr>
        <w:t>2</w:t>
      </w:r>
      <w:r w:rsidR="005F0DB2">
        <w:rPr>
          <w:color w:val="000000"/>
        </w:rPr>
        <w:t>(</w:t>
      </w:r>
      <w:r w:rsidR="005F0DB2">
        <w:rPr>
          <w:color w:val="000000"/>
          <w:lang w:val="en-AU"/>
        </w:rPr>
        <w:t>La</w:t>
      </w:r>
      <w:r w:rsidR="005F0DB2" w:rsidRPr="005F0DB2">
        <w:rPr>
          <w:color w:val="000000"/>
        </w:rPr>
        <w:t xml:space="preserve">) </w:t>
      </w:r>
      <w:r w:rsidR="005F0DB2">
        <w:rPr>
          <w:color w:val="000000"/>
        </w:rPr>
        <w:t xml:space="preserve">и </w:t>
      </w:r>
      <w:r w:rsidR="005F0DB2" w:rsidRPr="00EB1DEB">
        <w:rPr>
          <w:color w:val="000000"/>
        </w:rPr>
        <w:t>0.5Ru/5In</w:t>
      </w:r>
      <w:r w:rsidR="005F0DB2" w:rsidRPr="00800E27">
        <w:rPr>
          <w:color w:val="000000"/>
          <w:vertAlign w:val="subscript"/>
        </w:rPr>
        <w:t>2</w:t>
      </w:r>
      <w:r w:rsidR="005F0DB2" w:rsidRPr="00EB1DEB">
        <w:rPr>
          <w:color w:val="000000"/>
        </w:rPr>
        <w:t>O</w:t>
      </w:r>
      <w:r w:rsidR="005F0DB2" w:rsidRPr="00800E27">
        <w:rPr>
          <w:color w:val="000000"/>
          <w:vertAlign w:val="subscript"/>
        </w:rPr>
        <w:t>3</w:t>
      </w:r>
      <w:r w:rsidR="005F0DB2" w:rsidRPr="00EB1DEB">
        <w:rPr>
          <w:color w:val="000000"/>
        </w:rPr>
        <w:t>/ZrO</w:t>
      </w:r>
      <w:r w:rsidR="005F0DB2" w:rsidRPr="00800E27">
        <w:rPr>
          <w:color w:val="000000"/>
          <w:vertAlign w:val="subscript"/>
        </w:rPr>
        <w:t>2</w:t>
      </w:r>
      <w:r w:rsidR="005F0DB2">
        <w:rPr>
          <w:color w:val="000000"/>
        </w:rPr>
        <w:t>(</w:t>
      </w:r>
      <w:r w:rsidR="005F0DB2">
        <w:rPr>
          <w:color w:val="000000"/>
          <w:lang w:val="en-AU"/>
        </w:rPr>
        <w:t>La</w:t>
      </w:r>
      <w:r w:rsidR="005F0DB2" w:rsidRPr="005F0DB2">
        <w:rPr>
          <w:color w:val="000000"/>
        </w:rPr>
        <w:t xml:space="preserve">), </w:t>
      </w:r>
      <w:r w:rsidR="005F0DB2">
        <w:rPr>
          <w:color w:val="000000"/>
        </w:rPr>
        <w:t>но при этом образец</w:t>
      </w:r>
      <w:r w:rsidR="00293226">
        <w:rPr>
          <w:color w:val="000000"/>
        </w:rPr>
        <w:t xml:space="preserve"> </w:t>
      </w:r>
      <w:r w:rsidR="00293226" w:rsidRPr="00EB1DEB">
        <w:rPr>
          <w:color w:val="000000"/>
        </w:rPr>
        <w:t>5In</w:t>
      </w:r>
      <w:r w:rsidR="00293226" w:rsidRPr="00800E27">
        <w:rPr>
          <w:color w:val="000000"/>
          <w:vertAlign w:val="subscript"/>
        </w:rPr>
        <w:t>2</w:t>
      </w:r>
      <w:r w:rsidR="00293226" w:rsidRPr="00EB1DEB">
        <w:rPr>
          <w:color w:val="000000"/>
        </w:rPr>
        <w:t>O</w:t>
      </w:r>
      <w:r w:rsidR="00293226" w:rsidRPr="00800E27">
        <w:rPr>
          <w:color w:val="000000"/>
          <w:vertAlign w:val="subscript"/>
        </w:rPr>
        <w:t>3</w:t>
      </w:r>
      <w:r w:rsidR="00293226" w:rsidRPr="00EB1DEB">
        <w:rPr>
          <w:color w:val="000000"/>
        </w:rPr>
        <w:t>/ZrO</w:t>
      </w:r>
      <w:r w:rsidR="00293226" w:rsidRPr="00800E27">
        <w:rPr>
          <w:color w:val="000000"/>
          <w:vertAlign w:val="subscript"/>
        </w:rPr>
        <w:t>2</w:t>
      </w:r>
      <w:r w:rsidR="00293226">
        <w:rPr>
          <w:color w:val="000000"/>
        </w:rPr>
        <w:t>(</w:t>
      </w:r>
      <w:r w:rsidR="00293226">
        <w:rPr>
          <w:color w:val="000000"/>
          <w:lang w:val="en-AU"/>
        </w:rPr>
        <w:t>La</w:t>
      </w:r>
      <w:r w:rsidR="00293226" w:rsidRPr="005F0DB2">
        <w:rPr>
          <w:color w:val="000000"/>
        </w:rPr>
        <w:t>)</w:t>
      </w:r>
      <w:r w:rsidR="00293226">
        <w:rPr>
          <w:color w:val="000000"/>
        </w:rPr>
        <w:t xml:space="preserve"> показывает</w:t>
      </w:r>
      <w:r w:rsidR="005F0DB2">
        <w:rPr>
          <w:color w:val="000000"/>
        </w:rPr>
        <w:t xml:space="preserve"> высокую </w:t>
      </w:r>
      <w:r w:rsidR="0072290C">
        <w:rPr>
          <w:color w:val="000000"/>
        </w:rPr>
        <w:t xml:space="preserve">селективность </w:t>
      </w:r>
      <w:r w:rsidR="00384443">
        <w:rPr>
          <w:color w:val="000000"/>
        </w:rPr>
        <w:t>уже при</w:t>
      </w:r>
      <w:r w:rsidR="00147951">
        <w:rPr>
          <w:color w:val="000000"/>
        </w:rPr>
        <w:t xml:space="preserve"> 22</w:t>
      </w:r>
      <w:r w:rsidR="00384443">
        <w:rPr>
          <w:color w:val="000000"/>
        </w:rPr>
        <w:t>5</w:t>
      </w:r>
      <w:r w:rsidR="00627CCB">
        <w:rPr>
          <w:color w:val="000000"/>
        </w:rPr>
        <w:t> </w:t>
      </w:r>
      <w:r w:rsidR="00147951">
        <w:rPr>
          <w:color w:val="000000"/>
        </w:rPr>
        <w:t>°</w:t>
      </w:r>
      <w:r w:rsidR="00147951">
        <w:rPr>
          <w:color w:val="000000"/>
          <w:lang w:val="en-AU"/>
        </w:rPr>
        <w:t>C</w:t>
      </w:r>
      <w:r w:rsidR="0072290C">
        <w:rPr>
          <w:color w:val="000000"/>
        </w:rPr>
        <w:t xml:space="preserve">. Таким образом, лучшими характеристиками из полученных образцов обладает </w:t>
      </w:r>
      <w:r w:rsidR="0072290C" w:rsidRPr="00EB1DEB">
        <w:rPr>
          <w:color w:val="000000"/>
        </w:rPr>
        <w:t>5In</w:t>
      </w:r>
      <w:r w:rsidR="0072290C" w:rsidRPr="00800E27">
        <w:rPr>
          <w:color w:val="000000"/>
          <w:vertAlign w:val="subscript"/>
        </w:rPr>
        <w:t>2</w:t>
      </w:r>
      <w:r w:rsidR="0072290C" w:rsidRPr="00EB1DEB">
        <w:rPr>
          <w:color w:val="000000"/>
        </w:rPr>
        <w:t>O</w:t>
      </w:r>
      <w:r w:rsidR="0072290C" w:rsidRPr="00800E27">
        <w:rPr>
          <w:color w:val="000000"/>
          <w:vertAlign w:val="subscript"/>
        </w:rPr>
        <w:t>3</w:t>
      </w:r>
      <w:r w:rsidR="0072290C" w:rsidRPr="00EB1DEB">
        <w:rPr>
          <w:color w:val="000000"/>
        </w:rPr>
        <w:t>/ZrO</w:t>
      </w:r>
      <w:r w:rsidR="0072290C" w:rsidRPr="00800E27">
        <w:rPr>
          <w:color w:val="000000"/>
          <w:vertAlign w:val="subscript"/>
        </w:rPr>
        <w:t>2</w:t>
      </w:r>
      <w:r w:rsidR="0072290C">
        <w:rPr>
          <w:color w:val="000000"/>
        </w:rPr>
        <w:t>(</w:t>
      </w:r>
      <w:r w:rsidR="0072290C">
        <w:rPr>
          <w:color w:val="000000"/>
          <w:lang w:val="en-AU"/>
        </w:rPr>
        <w:t>La</w:t>
      </w:r>
      <w:r w:rsidR="0072290C" w:rsidRPr="005F0DB2">
        <w:rPr>
          <w:color w:val="000000"/>
        </w:rPr>
        <w:t>)</w:t>
      </w:r>
      <w:r w:rsidR="006B5B79">
        <w:rPr>
          <w:color w:val="000000"/>
        </w:rPr>
        <w:t>:</w:t>
      </w:r>
      <w:r w:rsidR="00DE7E32">
        <w:rPr>
          <w:color w:val="000000"/>
        </w:rPr>
        <w:t xml:space="preserve"> </w:t>
      </w:r>
      <w:r w:rsidR="009C6859">
        <w:rPr>
          <w:color w:val="000000"/>
        </w:rPr>
        <w:t xml:space="preserve">при </w:t>
      </w:r>
      <w:r w:rsidR="006A68F3">
        <w:rPr>
          <w:color w:val="000000"/>
        </w:rPr>
        <w:t xml:space="preserve">повышении </w:t>
      </w:r>
      <w:r w:rsidR="009C6859">
        <w:rPr>
          <w:color w:val="000000"/>
        </w:rPr>
        <w:t>температур</w:t>
      </w:r>
      <w:r w:rsidR="006A68F3">
        <w:rPr>
          <w:color w:val="000000"/>
        </w:rPr>
        <w:t>ы</w:t>
      </w:r>
      <w:r w:rsidR="009C6859">
        <w:rPr>
          <w:color w:val="000000"/>
        </w:rPr>
        <w:t xml:space="preserve"> </w:t>
      </w:r>
      <w:r w:rsidR="006A68F3">
        <w:rPr>
          <w:color w:val="000000"/>
        </w:rPr>
        <w:t xml:space="preserve">до </w:t>
      </w:r>
      <w:r w:rsidR="009C6859">
        <w:rPr>
          <w:color w:val="000000"/>
        </w:rPr>
        <w:t>3</w:t>
      </w:r>
      <w:r w:rsidR="00A735AB">
        <w:rPr>
          <w:color w:val="000000"/>
        </w:rPr>
        <w:t>10</w:t>
      </w:r>
      <w:r w:rsidR="006A68F3">
        <w:rPr>
          <w:color w:val="000000"/>
        </w:rPr>
        <w:t> </w:t>
      </w:r>
      <w:r w:rsidR="00147951">
        <w:rPr>
          <w:color w:val="000000"/>
        </w:rPr>
        <w:t>°</w:t>
      </w:r>
      <w:r w:rsidR="009C6859">
        <w:rPr>
          <w:color w:val="000000"/>
          <w:lang w:val="en-AU"/>
        </w:rPr>
        <w:t>C</w:t>
      </w:r>
      <w:r w:rsidR="009C6859">
        <w:rPr>
          <w:color w:val="000000"/>
        </w:rPr>
        <w:t xml:space="preserve"> </w:t>
      </w:r>
      <w:r w:rsidR="006A68F3">
        <w:rPr>
          <w:color w:val="000000"/>
        </w:rPr>
        <w:t>практически не происходит потери</w:t>
      </w:r>
      <w:r w:rsidR="009C6859">
        <w:rPr>
          <w:color w:val="000000"/>
        </w:rPr>
        <w:t xml:space="preserve"> селективности</w:t>
      </w:r>
      <w:r w:rsidR="006A68F3">
        <w:rPr>
          <w:color w:val="000000"/>
        </w:rPr>
        <w:t xml:space="preserve"> по метанолу, наблюдается ее снижение </w:t>
      </w:r>
      <w:r w:rsidR="009C6859">
        <w:rPr>
          <w:color w:val="000000"/>
        </w:rPr>
        <w:t>до 84</w:t>
      </w:r>
      <w:r w:rsidR="00284E72">
        <w:rPr>
          <w:color w:val="000000"/>
        </w:rPr>
        <w:t> </w:t>
      </w:r>
      <w:r w:rsidR="009C6859">
        <w:rPr>
          <w:color w:val="000000"/>
        </w:rPr>
        <w:t>%</w:t>
      </w:r>
      <w:r w:rsidR="00580C32">
        <w:rPr>
          <w:color w:val="000000"/>
        </w:rPr>
        <w:t xml:space="preserve"> при конверсии СО</w:t>
      </w:r>
      <w:r w:rsidR="00580C32" w:rsidRPr="00580C32">
        <w:rPr>
          <w:color w:val="000000"/>
          <w:vertAlign w:val="subscript"/>
        </w:rPr>
        <w:t>2</w:t>
      </w:r>
      <w:r w:rsidR="00580C32" w:rsidRPr="00580C32">
        <w:rPr>
          <w:color w:val="000000"/>
        </w:rPr>
        <w:t xml:space="preserve"> </w:t>
      </w:r>
      <w:r w:rsidR="00580C32">
        <w:rPr>
          <w:color w:val="000000"/>
        </w:rPr>
        <w:t>2.6 %</w:t>
      </w:r>
      <w:r w:rsidR="00033C5A">
        <w:rPr>
          <w:color w:val="000000"/>
        </w:rPr>
        <w:t>, п</w:t>
      </w:r>
      <w:r w:rsidR="00580C32">
        <w:rPr>
          <w:color w:val="000000"/>
        </w:rPr>
        <w:t xml:space="preserve">роизводительность составила </w:t>
      </w:r>
      <w:r w:rsidR="007E13E4">
        <w:rPr>
          <w:color w:val="000000"/>
        </w:rPr>
        <w:t>0.25 г</w:t>
      </w:r>
      <w:r w:rsidR="007E13E4" w:rsidRPr="007E13E4">
        <w:rPr>
          <w:color w:val="000000"/>
          <w:vertAlign w:val="subscript"/>
        </w:rPr>
        <w:t>метанол</w:t>
      </w:r>
      <w:r w:rsidR="007E13E4">
        <w:rPr>
          <w:color w:val="000000"/>
        </w:rPr>
        <w:t>г</w:t>
      </w:r>
      <w:r w:rsidR="007E13E4" w:rsidRPr="007E13E4">
        <w:rPr>
          <w:color w:val="000000"/>
          <w:vertAlign w:val="subscript"/>
        </w:rPr>
        <w:t>кат</w:t>
      </w:r>
      <w:r w:rsidR="007E13E4" w:rsidRPr="007E13E4">
        <w:rPr>
          <w:color w:val="000000"/>
          <w:vertAlign w:val="superscript"/>
        </w:rPr>
        <w:t>−1</w:t>
      </w:r>
      <w:r w:rsidR="007E13E4">
        <w:rPr>
          <w:color w:val="000000"/>
        </w:rPr>
        <w:t>ч</w:t>
      </w:r>
      <w:r w:rsidR="007E13E4" w:rsidRPr="007E13E4">
        <w:rPr>
          <w:color w:val="000000"/>
          <w:vertAlign w:val="superscript"/>
        </w:rPr>
        <w:t>−1</w:t>
      </w:r>
      <w:r w:rsidR="007E13E4">
        <w:rPr>
          <w:color w:val="000000"/>
        </w:rPr>
        <w:t>.</w:t>
      </w:r>
    </w:p>
    <w:p w14:paraId="6BEA47AA" w14:textId="247B0DBD" w:rsidR="00A735AB" w:rsidRPr="004E2E06" w:rsidRDefault="004C1558" w:rsidP="006C3C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object w:dxaOrig="10392" w:dyaOrig="3836" w14:anchorId="60FA83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7.8pt;height:146.4pt" o:ole="">
            <v:imagedata r:id="rId6" o:title=""/>
          </v:shape>
          <o:OLEObject Type="Embed" ProgID="Origin95.Graph" ShapeID="_x0000_i1025" DrawAspect="Content" ObjectID="_1769886587" r:id="rId7"/>
        </w:object>
      </w:r>
    </w:p>
    <w:p w14:paraId="2F18432B" w14:textId="672B0110" w:rsidR="002F16E7" w:rsidRDefault="001B4632" w:rsidP="00033C5A">
      <w:pPr>
        <w:jc w:val="center"/>
        <w:rPr>
          <w:vertAlign w:val="subscript"/>
        </w:rPr>
      </w:pPr>
      <w:r w:rsidRPr="006834C5">
        <w:t xml:space="preserve">Рис. 1. </w:t>
      </w:r>
      <w:r w:rsidRPr="006834C5">
        <w:rPr>
          <w:b/>
          <w:lang w:val="en-US"/>
        </w:rPr>
        <w:t>A</w:t>
      </w:r>
      <w:r w:rsidRPr="006834C5">
        <w:rPr>
          <w:b/>
        </w:rPr>
        <w:t xml:space="preserve"> </w:t>
      </w:r>
      <w:r>
        <w:t xml:space="preserve">Зависимость </w:t>
      </w:r>
      <w:r w:rsidR="002376E3">
        <w:t xml:space="preserve">производительности </w:t>
      </w:r>
      <w:r w:rsidR="00877335">
        <w:t>и</w:t>
      </w:r>
      <w:r>
        <w:t xml:space="preserve"> </w:t>
      </w:r>
      <w:r w:rsidRPr="006834C5">
        <w:rPr>
          <w:b/>
          <w:lang w:val="en-US"/>
        </w:rPr>
        <w:t>B</w:t>
      </w:r>
      <w:r w:rsidRPr="006834C5">
        <w:t xml:space="preserve"> </w:t>
      </w:r>
      <w:r>
        <w:t xml:space="preserve">селективности по метанолу от температуры в реакции гидрирования </w:t>
      </w:r>
      <w:r>
        <w:rPr>
          <w:lang w:val="en-AU"/>
        </w:rPr>
        <w:t>CO</w:t>
      </w:r>
      <w:r w:rsidRPr="001B4632">
        <w:rPr>
          <w:vertAlign w:val="subscript"/>
        </w:rPr>
        <w:t>2</w:t>
      </w:r>
    </w:p>
    <w:p w14:paraId="1D2B07F1" w14:textId="44E1BC09" w:rsidR="004C1558" w:rsidRPr="004C1558" w:rsidRDefault="004C1558" w:rsidP="004C15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Работа выполнена при финансовой поддержке Российского научного фонда (проект № 23-73-30007)</w:t>
      </w:r>
      <w:bookmarkStart w:id="0" w:name="_GoBack"/>
      <w:bookmarkEnd w:id="0"/>
    </w:p>
    <w:sectPr w:rsidR="004C1558" w:rsidRPr="004C155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33C5A"/>
    <w:rsid w:val="00063966"/>
    <w:rsid w:val="00086081"/>
    <w:rsid w:val="000911B5"/>
    <w:rsid w:val="000A4B5E"/>
    <w:rsid w:val="00101A1C"/>
    <w:rsid w:val="00103657"/>
    <w:rsid w:val="00106375"/>
    <w:rsid w:val="00116478"/>
    <w:rsid w:val="00130241"/>
    <w:rsid w:val="00141163"/>
    <w:rsid w:val="00147951"/>
    <w:rsid w:val="001B4632"/>
    <w:rsid w:val="001C1BDB"/>
    <w:rsid w:val="001C76D5"/>
    <w:rsid w:val="001E61C2"/>
    <w:rsid w:val="001F0493"/>
    <w:rsid w:val="0021074F"/>
    <w:rsid w:val="0022424C"/>
    <w:rsid w:val="002264EE"/>
    <w:rsid w:val="0023307C"/>
    <w:rsid w:val="002376E3"/>
    <w:rsid w:val="0026251F"/>
    <w:rsid w:val="00284E72"/>
    <w:rsid w:val="00284FA6"/>
    <w:rsid w:val="00292128"/>
    <w:rsid w:val="00293226"/>
    <w:rsid w:val="002A0E52"/>
    <w:rsid w:val="002C49CD"/>
    <w:rsid w:val="002F16E7"/>
    <w:rsid w:val="00301BF3"/>
    <w:rsid w:val="0031361E"/>
    <w:rsid w:val="00384443"/>
    <w:rsid w:val="00391C38"/>
    <w:rsid w:val="00396860"/>
    <w:rsid w:val="003B76D6"/>
    <w:rsid w:val="003C33BF"/>
    <w:rsid w:val="003F2BF0"/>
    <w:rsid w:val="00411103"/>
    <w:rsid w:val="004A26A3"/>
    <w:rsid w:val="004A67B4"/>
    <w:rsid w:val="004C1558"/>
    <w:rsid w:val="004D2E0B"/>
    <w:rsid w:val="004D631B"/>
    <w:rsid w:val="004E2E06"/>
    <w:rsid w:val="004E56EE"/>
    <w:rsid w:val="004F0EDF"/>
    <w:rsid w:val="00522BF1"/>
    <w:rsid w:val="00525786"/>
    <w:rsid w:val="00531E8E"/>
    <w:rsid w:val="00580C32"/>
    <w:rsid w:val="00590166"/>
    <w:rsid w:val="005946A2"/>
    <w:rsid w:val="005D022B"/>
    <w:rsid w:val="005E5BE9"/>
    <w:rsid w:val="005F0DB2"/>
    <w:rsid w:val="00627CCB"/>
    <w:rsid w:val="00646F91"/>
    <w:rsid w:val="0069427D"/>
    <w:rsid w:val="006A68F3"/>
    <w:rsid w:val="006B5B79"/>
    <w:rsid w:val="006C3CE4"/>
    <w:rsid w:val="006F7A19"/>
    <w:rsid w:val="00703CDE"/>
    <w:rsid w:val="00711BF3"/>
    <w:rsid w:val="007213E1"/>
    <w:rsid w:val="0072290C"/>
    <w:rsid w:val="007272FF"/>
    <w:rsid w:val="00737A83"/>
    <w:rsid w:val="0074563A"/>
    <w:rsid w:val="00747B13"/>
    <w:rsid w:val="00775389"/>
    <w:rsid w:val="007778BC"/>
    <w:rsid w:val="00797838"/>
    <w:rsid w:val="007A20A7"/>
    <w:rsid w:val="007C36D8"/>
    <w:rsid w:val="007E13E4"/>
    <w:rsid w:val="007F2744"/>
    <w:rsid w:val="00800E27"/>
    <w:rsid w:val="00877335"/>
    <w:rsid w:val="008931BE"/>
    <w:rsid w:val="008B57D6"/>
    <w:rsid w:val="008C67E3"/>
    <w:rsid w:val="008E0CDC"/>
    <w:rsid w:val="00921D45"/>
    <w:rsid w:val="009859D7"/>
    <w:rsid w:val="00991FC5"/>
    <w:rsid w:val="009A3CDC"/>
    <w:rsid w:val="009A66DB"/>
    <w:rsid w:val="009B2F80"/>
    <w:rsid w:val="009B3300"/>
    <w:rsid w:val="009C6859"/>
    <w:rsid w:val="009F3380"/>
    <w:rsid w:val="00A02163"/>
    <w:rsid w:val="00A314FE"/>
    <w:rsid w:val="00A5227D"/>
    <w:rsid w:val="00A709CB"/>
    <w:rsid w:val="00A735AB"/>
    <w:rsid w:val="00AD5A0B"/>
    <w:rsid w:val="00B239E3"/>
    <w:rsid w:val="00B4645C"/>
    <w:rsid w:val="00B831C8"/>
    <w:rsid w:val="00BE4DEC"/>
    <w:rsid w:val="00BE5416"/>
    <w:rsid w:val="00BF36F8"/>
    <w:rsid w:val="00BF4622"/>
    <w:rsid w:val="00C37441"/>
    <w:rsid w:val="00C939E5"/>
    <w:rsid w:val="00CD00B1"/>
    <w:rsid w:val="00CF1FF7"/>
    <w:rsid w:val="00D22306"/>
    <w:rsid w:val="00D42542"/>
    <w:rsid w:val="00D70EFB"/>
    <w:rsid w:val="00D8121C"/>
    <w:rsid w:val="00D91D03"/>
    <w:rsid w:val="00DC69A5"/>
    <w:rsid w:val="00DD0810"/>
    <w:rsid w:val="00DE7E32"/>
    <w:rsid w:val="00DF4AEE"/>
    <w:rsid w:val="00E22189"/>
    <w:rsid w:val="00E63F6E"/>
    <w:rsid w:val="00E74069"/>
    <w:rsid w:val="00EB1DEB"/>
    <w:rsid w:val="00EB1F49"/>
    <w:rsid w:val="00F865B3"/>
    <w:rsid w:val="00FB1509"/>
    <w:rsid w:val="00FC6E92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ody Text"/>
    <w:basedOn w:val="a"/>
    <w:link w:val="ab"/>
    <w:uiPriority w:val="1"/>
    <w:qFormat/>
    <w:rsid w:val="00EB1DEB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EB1DEB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c">
    <w:name w:val="annotation reference"/>
    <w:basedOn w:val="a0"/>
    <w:uiPriority w:val="99"/>
    <w:semiHidden/>
    <w:unhideWhenUsed/>
    <w:rsid w:val="00D70EF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70EF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70EFB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70EF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70EFB"/>
    <w:rPr>
      <w:rFonts w:ascii="Times New Roman" w:eastAsia="Times New Roman" w:hAnsi="Times New Roman" w:cs="Times New Roman"/>
      <w:b/>
      <w:bCs/>
    </w:rPr>
  </w:style>
  <w:style w:type="paragraph" w:styleId="af1">
    <w:name w:val="Revision"/>
    <w:hidden/>
    <w:uiPriority w:val="99"/>
    <w:semiHidden/>
    <w:rsid w:val="00D70EFB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737A83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737A8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C41B9-732C-4815-9A3E-7F5B6D946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NeoAnderson</cp:lastModifiedBy>
  <cp:revision>76</cp:revision>
  <dcterms:created xsi:type="dcterms:W3CDTF">2022-11-07T09:18:00Z</dcterms:created>
  <dcterms:modified xsi:type="dcterms:W3CDTF">2024-02-19T19:23:00Z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