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94B7752" w:rsidR="00130241" w:rsidRDefault="00333DF5" w:rsidP="00AC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Изменение диэлектрических свойств полимерных пленок при отжиге в парах растворителя</w:t>
      </w:r>
    </w:p>
    <w:p w14:paraId="00000002" w14:textId="20E8982B" w:rsidR="00130241" w:rsidRDefault="00AC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Плотникова А.С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228B749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AC56DB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proofErr w:type="spellStart"/>
      <w:r w:rsidR="00AC56DB">
        <w:rPr>
          <w:i/>
          <w:color w:val="000000"/>
        </w:rPr>
        <w:t>бакалавриата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7E3EB73" w:rsidR="00130241" w:rsidRPr="00391C38" w:rsidRDefault="00AC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14:paraId="78821F82" w14:textId="7C1C286D" w:rsidR="00AC56DB" w:rsidRPr="00094900" w:rsidRDefault="00EB1F49" w:rsidP="0009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2</w:t>
      </w:r>
      <w:r w:rsidR="00AC56DB" w:rsidRPr="00094900">
        <w:rPr>
          <w:i/>
          <w:iCs/>
          <w:color w:val="000000"/>
        </w:rPr>
        <w:t>Институт нефтехимического синтеза им. А. В. Топчиева РАН, Москва, Россия</w:t>
      </w:r>
    </w:p>
    <w:p w14:paraId="1ADA4293" w14:textId="11B9F495" w:rsidR="00CD00B1" w:rsidRDefault="00EB1F49" w:rsidP="0009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094900" w:rsidRPr="00E9541F">
          <w:rPr>
            <w:rStyle w:val="a9"/>
            <w:i/>
            <w:lang w:val="en-US"/>
          </w:rPr>
          <w:t>dusyaplotnikova02@gmail.com</w:t>
        </w:r>
      </w:hyperlink>
      <w:r>
        <w:rPr>
          <w:i/>
          <w:color w:val="000000"/>
        </w:rPr>
        <w:t xml:space="preserve"> </w:t>
      </w:r>
    </w:p>
    <w:p w14:paraId="53D22805" w14:textId="77777777" w:rsidR="00333DF5" w:rsidRPr="00333DF5" w:rsidRDefault="00333DF5" w:rsidP="00333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DF5">
        <w:rPr>
          <w:color w:val="000000"/>
        </w:rPr>
        <w:t xml:space="preserve">Большинство полимеров представляют собой диэлектрики, макромолекулы которых ориентируются в электрическом поле вдоль линий напряженности. Данный эффект может быть с успехом использован для ориентации </w:t>
      </w:r>
      <w:proofErr w:type="spellStart"/>
      <w:r w:rsidRPr="00333DF5">
        <w:rPr>
          <w:color w:val="000000"/>
        </w:rPr>
        <w:t>наноструктур</w:t>
      </w:r>
      <w:proofErr w:type="spellEnd"/>
      <w:r w:rsidRPr="00333DF5">
        <w:rPr>
          <w:color w:val="000000"/>
        </w:rPr>
        <w:t xml:space="preserve"> с характерным размером 10 </w:t>
      </w:r>
      <w:proofErr w:type="spellStart"/>
      <w:r w:rsidRPr="00333DF5">
        <w:rPr>
          <w:color w:val="000000"/>
        </w:rPr>
        <w:t>нм</w:t>
      </w:r>
      <w:proofErr w:type="spellEnd"/>
      <w:r w:rsidRPr="00333DF5">
        <w:rPr>
          <w:color w:val="000000"/>
        </w:rPr>
        <w:t xml:space="preserve"> [1]. К таким </w:t>
      </w:r>
      <w:proofErr w:type="spellStart"/>
      <w:r w:rsidRPr="00333DF5">
        <w:rPr>
          <w:color w:val="000000"/>
        </w:rPr>
        <w:t>наноструктурам</w:t>
      </w:r>
      <w:proofErr w:type="spellEnd"/>
      <w:r w:rsidRPr="00333DF5">
        <w:rPr>
          <w:color w:val="000000"/>
        </w:rPr>
        <w:t xml:space="preserve"> относятся морфологии, возникающие при </w:t>
      </w:r>
      <w:proofErr w:type="spellStart"/>
      <w:r w:rsidRPr="00333DF5">
        <w:rPr>
          <w:color w:val="000000"/>
        </w:rPr>
        <w:t>микрофазном</w:t>
      </w:r>
      <w:proofErr w:type="spellEnd"/>
      <w:r w:rsidRPr="00333DF5">
        <w:rPr>
          <w:color w:val="000000"/>
        </w:rPr>
        <w:t xml:space="preserve"> разделении блок-сополимеров, обладающих достаточным диэлектрическим контрастом, то есть разницей в значениях диэлектрической проницаемости отдельных блоков [2]. При отжиге полимерной пленки в электрическом поле существенное значение имеет подвижность макромолекул, одним из способов повышения которой является использование паров растворителя [3].</w:t>
      </w:r>
    </w:p>
    <w:p w14:paraId="40563836" w14:textId="77777777" w:rsidR="00333DF5" w:rsidRPr="00333DF5" w:rsidRDefault="00333DF5" w:rsidP="00333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DF5">
        <w:rPr>
          <w:color w:val="000000"/>
        </w:rPr>
        <w:t xml:space="preserve">Нами измерены частотные зависимости действительной и мнимой части диэлектрической проницаемости для сухих пленок блок-сополимера полистирол-поли-2-винилпиридина (ПС-П2ВП) и </w:t>
      </w:r>
      <w:proofErr w:type="spellStart"/>
      <w:r w:rsidRPr="00333DF5">
        <w:rPr>
          <w:color w:val="000000"/>
        </w:rPr>
        <w:t>гомополимеров</w:t>
      </w:r>
      <w:proofErr w:type="spellEnd"/>
      <w:r w:rsidRPr="00333DF5">
        <w:rPr>
          <w:color w:val="000000"/>
        </w:rPr>
        <w:t xml:space="preserve"> полистирола (ПС), поли-2-винилпиридина (П2ВП) и поли-4-винилпиридина (П4ВП). Изучено влияние паров растворителя на диэлектрические свойства пленок</w:t>
      </w:r>
      <w:r w:rsidRPr="00333DF5">
        <w:rPr>
          <w:color w:val="000000"/>
          <w:lang w:val="en-US"/>
        </w:rPr>
        <w:t xml:space="preserve"> </w:t>
      </w:r>
      <w:r w:rsidRPr="00333DF5">
        <w:rPr>
          <w:color w:val="000000"/>
        </w:rPr>
        <w:t xml:space="preserve">ПС, П2ВП, П4ВП. Разработана методика измерения диэлектрических характеристик сильно набухающих пленок конденсаторным методом, позволяющая проводить исследования в реальном времени без изменения геометрии образцов. Количественно интерпретирован эффект экранировки </w:t>
      </w:r>
      <w:proofErr w:type="spellStart"/>
      <w:r w:rsidRPr="00333DF5">
        <w:rPr>
          <w:color w:val="000000"/>
        </w:rPr>
        <w:t>межцепных</w:t>
      </w:r>
      <w:proofErr w:type="spellEnd"/>
      <w:r w:rsidRPr="00333DF5">
        <w:rPr>
          <w:color w:val="000000"/>
        </w:rPr>
        <w:t xml:space="preserve"> взаимодействий, предположительно связанный со снижением температуры стеклования при набухании полимерных пленок в парах растворителя.</w:t>
      </w:r>
    </w:p>
    <w:p w14:paraId="169706B7" w14:textId="46B734C7" w:rsidR="008651C8" w:rsidRPr="0017395E" w:rsidRDefault="00333DF5" w:rsidP="00333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DF5">
        <w:rPr>
          <w:color w:val="000000"/>
        </w:rPr>
        <w:t xml:space="preserve">Проведенное исследование показало, что диэлектрическая проницаемость </w:t>
      </w:r>
      <w:proofErr w:type="spellStart"/>
      <w:r w:rsidRPr="00333DF5">
        <w:rPr>
          <w:color w:val="000000"/>
        </w:rPr>
        <w:t>диблок</w:t>
      </w:r>
      <w:proofErr w:type="spellEnd"/>
      <w:r w:rsidRPr="00333DF5">
        <w:rPr>
          <w:color w:val="000000"/>
        </w:rPr>
        <w:noBreakHyphen/>
        <w:t>сополимера ПС-П2ВП может быть приблизительно вычислена по аддитивной схеме на основе данных по составу блок-сополимера. Обнаружено, что отжиг в парах воды и хлороформа приводит к заметному росту действительной части диэлектрической проницаемости образца. Показано, что снижение температуры стеклования полимера в присутствии низкомолекулярного вещества может быть приближенно описано с помощью метода групповых вкладов</w:t>
      </w:r>
      <w:r w:rsidRPr="00333DF5">
        <w:rPr>
          <w:color w:val="000000"/>
          <w:lang w:val="en-US"/>
        </w:rPr>
        <w:t xml:space="preserve"> [4]</w:t>
      </w:r>
      <w:r w:rsidRPr="00333DF5">
        <w:rPr>
          <w:color w:val="000000"/>
        </w:rPr>
        <w:t>.</w:t>
      </w:r>
      <w:r w:rsidR="00094900" w:rsidRPr="0017395E">
        <w:rPr>
          <w:color w:val="000000"/>
        </w:rPr>
        <w:t xml:space="preserve"> </w:t>
      </w:r>
    </w:p>
    <w:p w14:paraId="21598DFD" w14:textId="77777777" w:rsidR="00333DF5" w:rsidRPr="00CD35D1" w:rsidRDefault="00333DF5" w:rsidP="00333DF5">
      <w:pPr>
        <w:jc w:val="both"/>
        <w:rPr>
          <w:i/>
        </w:rPr>
      </w:pPr>
      <w:bookmarkStart w:id="0" w:name="_GoBack"/>
      <w:bookmarkEnd w:id="0"/>
      <w:r w:rsidRPr="00967491">
        <w:rPr>
          <w:i/>
        </w:rPr>
        <w:t>Работа выполнена при финансовой поддержке Российского научного фонда (проект 21-13-00411)</w:t>
      </w:r>
      <w:r>
        <w:rPr>
          <w:i/>
        </w:rPr>
        <w:t>. Автор в</w:t>
      </w:r>
      <w:r w:rsidRPr="00CD35D1">
        <w:rPr>
          <w:i/>
        </w:rPr>
        <w:t>ыража</w:t>
      </w:r>
      <w:r>
        <w:rPr>
          <w:i/>
        </w:rPr>
        <w:t xml:space="preserve">ет </w:t>
      </w:r>
      <w:r w:rsidRPr="00CD35D1">
        <w:rPr>
          <w:i/>
        </w:rPr>
        <w:t xml:space="preserve">благодарность </w:t>
      </w:r>
      <w:proofErr w:type="spellStart"/>
      <w:r w:rsidRPr="00CD35D1">
        <w:rPr>
          <w:i/>
        </w:rPr>
        <w:t>с.н.с</w:t>
      </w:r>
      <w:proofErr w:type="spellEnd"/>
      <w:r w:rsidRPr="00CD35D1">
        <w:rPr>
          <w:i/>
        </w:rPr>
        <w:t xml:space="preserve">. к.х.н. </w:t>
      </w:r>
      <w:proofErr w:type="spellStart"/>
      <w:r w:rsidRPr="00CD35D1">
        <w:rPr>
          <w:i/>
        </w:rPr>
        <w:t>Дерикову</w:t>
      </w:r>
      <w:proofErr w:type="spellEnd"/>
      <w:r w:rsidRPr="00CD35D1">
        <w:rPr>
          <w:i/>
        </w:rPr>
        <w:t xml:space="preserve"> Я.И.</w:t>
      </w:r>
      <w:r>
        <w:rPr>
          <w:i/>
        </w:rPr>
        <w:t xml:space="preserve">, </w:t>
      </w:r>
      <w:proofErr w:type="spellStart"/>
      <w:r>
        <w:rPr>
          <w:i/>
        </w:rPr>
        <w:t>с.н.с</w:t>
      </w:r>
      <w:proofErr w:type="spellEnd"/>
      <w:r>
        <w:rPr>
          <w:i/>
        </w:rPr>
        <w:t>. </w:t>
      </w:r>
      <w:proofErr w:type="spellStart"/>
      <w:r>
        <w:rPr>
          <w:i/>
        </w:rPr>
        <w:t>Мерекалову</w:t>
      </w:r>
      <w:proofErr w:type="spellEnd"/>
      <w:r>
        <w:rPr>
          <w:i/>
        </w:rPr>
        <w:t> А.С.</w:t>
      </w:r>
      <w:r w:rsidRPr="00CD35D1">
        <w:rPr>
          <w:i/>
        </w:rPr>
        <w:t xml:space="preserve"> и </w:t>
      </w:r>
      <w:r>
        <w:rPr>
          <w:i/>
        </w:rPr>
        <w:t>д.ф.</w:t>
      </w:r>
      <w:r>
        <w:rPr>
          <w:i/>
        </w:rPr>
        <w:noBreakHyphen/>
        <w:t>м.н. </w:t>
      </w:r>
      <w:r w:rsidRPr="00CD35D1">
        <w:rPr>
          <w:i/>
        </w:rPr>
        <w:t>профессору РАН Кудрявцеву Я.В.</w:t>
      </w:r>
    </w:p>
    <w:p w14:paraId="0000000E" w14:textId="2C37B1BC" w:rsidR="00130241" w:rsidRPr="0017395E" w:rsidRDefault="00EB1F49" w:rsidP="00173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395E">
        <w:rPr>
          <w:b/>
          <w:color w:val="000000"/>
        </w:rPr>
        <w:t>Литература</w:t>
      </w:r>
    </w:p>
    <w:p w14:paraId="4E8B18D8" w14:textId="5569A806" w:rsidR="00333DF5" w:rsidRPr="002870EC" w:rsidRDefault="00333DF5" w:rsidP="00333DF5">
      <w:pPr>
        <w:numPr>
          <w:ilvl w:val="0"/>
          <w:numId w:val="4"/>
        </w:numPr>
        <w:tabs>
          <w:tab w:val="num" w:pos="1211"/>
        </w:tabs>
        <w:autoSpaceDE w:val="0"/>
        <w:autoSpaceDN w:val="0"/>
        <w:adjustRightInd w:val="0"/>
      </w:pPr>
      <w:proofErr w:type="spellStart"/>
      <w:r w:rsidRPr="002870EC">
        <w:t>Olszowka</w:t>
      </w:r>
      <w:proofErr w:type="spellEnd"/>
      <w:r w:rsidRPr="002870EC">
        <w:t xml:space="preserve"> V., </w:t>
      </w:r>
      <w:proofErr w:type="spellStart"/>
      <w:r w:rsidRPr="002870EC">
        <w:t>Tsarkova</w:t>
      </w:r>
      <w:proofErr w:type="spellEnd"/>
      <w:r w:rsidRPr="002870EC">
        <w:t xml:space="preserve"> L., </w:t>
      </w:r>
      <w:proofErr w:type="spellStart"/>
      <w:r w:rsidRPr="002870EC">
        <w:t>Böker</w:t>
      </w:r>
      <w:proofErr w:type="spellEnd"/>
      <w:r w:rsidRPr="002870EC">
        <w:t xml:space="preserve"> A. // </w:t>
      </w:r>
      <w:proofErr w:type="spellStart"/>
      <w:r w:rsidRPr="002870EC">
        <w:t>Soft</w:t>
      </w:r>
      <w:proofErr w:type="spellEnd"/>
      <w:r w:rsidRPr="002870EC">
        <w:t xml:space="preserve"> </w:t>
      </w:r>
      <w:proofErr w:type="spellStart"/>
      <w:r w:rsidRPr="002870EC">
        <w:t>Matter</w:t>
      </w:r>
      <w:proofErr w:type="spellEnd"/>
      <w:r w:rsidRPr="002870EC">
        <w:t>. 2009. V. 5. P. 812.</w:t>
      </w:r>
    </w:p>
    <w:p w14:paraId="4944FC85" w14:textId="77777777" w:rsidR="00333DF5" w:rsidRDefault="00333DF5" w:rsidP="00333DF5">
      <w:pPr>
        <w:numPr>
          <w:ilvl w:val="0"/>
          <w:numId w:val="4"/>
        </w:numPr>
        <w:autoSpaceDE w:val="0"/>
        <w:autoSpaceDN w:val="0"/>
        <w:adjustRightInd w:val="0"/>
      </w:pPr>
      <w:proofErr w:type="spellStart"/>
      <w:r w:rsidRPr="002870EC">
        <w:t>Pester</w:t>
      </w:r>
      <w:proofErr w:type="spellEnd"/>
      <w:r w:rsidRPr="002870EC">
        <w:t xml:space="preserve"> C.W., </w:t>
      </w:r>
      <w:proofErr w:type="spellStart"/>
      <w:r w:rsidRPr="002870EC">
        <w:t>Liedel</w:t>
      </w:r>
      <w:proofErr w:type="spellEnd"/>
      <w:r w:rsidRPr="002870EC">
        <w:t xml:space="preserve"> C., </w:t>
      </w:r>
      <w:proofErr w:type="spellStart"/>
      <w:r w:rsidRPr="002870EC">
        <w:t>Ruppel</w:t>
      </w:r>
      <w:proofErr w:type="spellEnd"/>
      <w:r w:rsidRPr="002870EC">
        <w:t xml:space="preserve"> M., </w:t>
      </w:r>
      <w:proofErr w:type="spellStart"/>
      <w:r w:rsidRPr="002870EC">
        <w:t>Böker</w:t>
      </w:r>
      <w:proofErr w:type="spellEnd"/>
      <w:r w:rsidRPr="002870EC">
        <w:t xml:space="preserve"> A. // </w:t>
      </w:r>
      <w:proofErr w:type="spellStart"/>
      <w:r w:rsidRPr="002870EC">
        <w:t>Prog</w:t>
      </w:r>
      <w:proofErr w:type="spellEnd"/>
      <w:r w:rsidRPr="002870EC">
        <w:t xml:space="preserve">. </w:t>
      </w:r>
      <w:proofErr w:type="spellStart"/>
      <w:r w:rsidRPr="002870EC">
        <w:t>Polym</w:t>
      </w:r>
      <w:proofErr w:type="spellEnd"/>
      <w:r w:rsidRPr="002870EC">
        <w:t xml:space="preserve">. </w:t>
      </w:r>
      <w:proofErr w:type="spellStart"/>
      <w:r w:rsidRPr="002870EC">
        <w:t>Sci</w:t>
      </w:r>
      <w:proofErr w:type="spellEnd"/>
      <w:r w:rsidRPr="002870EC">
        <w:t>. 2017. V. 64. P. 182.</w:t>
      </w:r>
    </w:p>
    <w:p w14:paraId="7698634A" w14:textId="77777777" w:rsidR="00333DF5" w:rsidRPr="00967491" w:rsidRDefault="00333DF5" w:rsidP="00333DF5">
      <w:pPr>
        <w:numPr>
          <w:ilvl w:val="0"/>
          <w:numId w:val="4"/>
        </w:numPr>
        <w:autoSpaceDE w:val="0"/>
        <w:autoSpaceDN w:val="0"/>
        <w:adjustRightInd w:val="0"/>
      </w:pPr>
      <w:proofErr w:type="spellStart"/>
      <w:r w:rsidRPr="002870EC">
        <w:t>Merekalov</w:t>
      </w:r>
      <w:proofErr w:type="spellEnd"/>
      <w:r w:rsidRPr="002870EC">
        <w:t xml:space="preserve"> A.S., </w:t>
      </w:r>
      <w:proofErr w:type="spellStart"/>
      <w:r w:rsidRPr="002870EC">
        <w:t>Derikov</w:t>
      </w:r>
      <w:proofErr w:type="spellEnd"/>
      <w:r w:rsidRPr="002870EC">
        <w:t xml:space="preserve"> Y.I., </w:t>
      </w:r>
      <w:proofErr w:type="spellStart"/>
      <w:r w:rsidRPr="002870EC">
        <w:t>Ezhov</w:t>
      </w:r>
      <w:proofErr w:type="spellEnd"/>
      <w:r w:rsidRPr="002870EC">
        <w:t xml:space="preserve"> A.A., </w:t>
      </w:r>
      <w:proofErr w:type="spellStart"/>
      <w:r w:rsidRPr="002870EC">
        <w:t>Kriksin</w:t>
      </w:r>
      <w:proofErr w:type="spellEnd"/>
      <w:r w:rsidRPr="002870EC">
        <w:t xml:space="preserve"> </w:t>
      </w:r>
      <w:proofErr w:type="spellStart"/>
      <w:r w:rsidRPr="002870EC">
        <w:t>Yu.A</w:t>
      </w:r>
      <w:proofErr w:type="spellEnd"/>
      <w:r w:rsidRPr="002870EC">
        <w:t xml:space="preserve">., </w:t>
      </w:r>
      <w:proofErr w:type="spellStart"/>
      <w:r w:rsidRPr="002870EC">
        <w:t>Erukhimovich</w:t>
      </w:r>
      <w:proofErr w:type="spellEnd"/>
      <w:r w:rsidRPr="002870EC">
        <w:t xml:space="preserve"> </w:t>
      </w:r>
      <w:proofErr w:type="spellStart"/>
      <w:proofErr w:type="gramStart"/>
      <w:r w:rsidRPr="002870EC">
        <w:t>I.Ya</w:t>
      </w:r>
      <w:proofErr w:type="spellEnd"/>
      <w:r w:rsidRPr="002870EC">
        <w:t>.,</w:t>
      </w:r>
      <w:proofErr w:type="gramEnd"/>
      <w:r w:rsidRPr="002870EC">
        <w:t xml:space="preserve"> </w:t>
      </w:r>
      <w:proofErr w:type="spellStart"/>
      <w:r w:rsidRPr="002870EC">
        <w:t>Kudryavtsev</w:t>
      </w:r>
      <w:proofErr w:type="spellEnd"/>
      <w:r w:rsidRPr="002870EC">
        <w:t xml:space="preserve"> Y.V. // </w:t>
      </w:r>
      <w:proofErr w:type="spellStart"/>
      <w:r w:rsidRPr="002870EC">
        <w:t>Polymer</w:t>
      </w:r>
      <w:proofErr w:type="spellEnd"/>
      <w:r w:rsidRPr="002870EC">
        <w:t xml:space="preserve">. 2023. V. 264. </w:t>
      </w:r>
      <w:proofErr w:type="spellStart"/>
      <w:r w:rsidRPr="002870EC">
        <w:t>Art</w:t>
      </w:r>
      <w:proofErr w:type="spellEnd"/>
      <w:r w:rsidRPr="002870EC">
        <w:t>. № 125544.</w:t>
      </w:r>
    </w:p>
    <w:p w14:paraId="4F25FA14" w14:textId="77777777" w:rsidR="00333DF5" w:rsidRPr="002870EC" w:rsidRDefault="00333DF5" w:rsidP="00333DF5">
      <w:pPr>
        <w:numPr>
          <w:ilvl w:val="0"/>
          <w:numId w:val="4"/>
        </w:numPr>
        <w:autoSpaceDE w:val="0"/>
        <w:autoSpaceDN w:val="0"/>
        <w:adjustRightInd w:val="0"/>
      </w:pPr>
      <w:proofErr w:type="spellStart"/>
      <w:r w:rsidRPr="00967491">
        <w:rPr>
          <w:lang w:val="en-US"/>
        </w:rPr>
        <w:t>Askadskii</w:t>
      </w:r>
      <w:proofErr w:type="spellEnd"/>
      <w:r w:rsidRPr="00967491">
        <w:rPr>
          <w:lang w:val="en-US"/>
        </w:rPr>
        <w:t xml:space="preserve"> A.A., </w:t>
      </w:r>
      <w:proofErr w:type="spellStart"/>
      <w:r w:rsidRPr="00967491">
        <w:rPr>
          <w:lang w:val="en-US"/>
        </w:rPr>
        <w:t>Matseevich</w:t>
      </w:r>
      <w:proofErr w:type="spellEnd"/>
      <w:r w:rsidRPr="00967491">
        <w:rPr>
          <w:lang w:val="en-US"/>
        </w:rPr>
        <w:t xml:space="preserve"> T.A., Markov V.A.  // </w:t>
      </w:r>
      <w:proofErr w:type="spellStart"/>
      <w:r w:rsidRPr="00967491">
        <w:rPr>
          <w:lang w:val="en-US"/>
        </w:rPr>
        <w:t>Polym</w:t>
      </w:r>
      <w:proofErr w:type="spellEnd"/>
      <w:r w:rsidRPr="00967491">
        <w:rPr>
          <w:lang w:val="en-US"/>
        </w:rPr>
        <w:t>. Sci. Ser. A. 2016. V. 58. P. 506.</w:t>
      </w:r>
    </w:p>
    <w:p w14:paraId="42FB3C8F" w14:textId="53A726DF" w:rsidR="00693952" w:rsidRPr="00116478" w:rsidRDefault="00693952" w:rsidP="00333DF5">
      <w:pPr>
        <w:ind w:firstLine="397"/>
        <w:rPr>
          <w:color w:val="000000"/>
          <w:lang w:val="en-US"/>
        </w:rPr>
      </w:pPr>
    </w:p>
    <w:sectPr w:rsidR="00693952" w:rsidRPr="00116478" w:rsidSect="001739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D422F"/>
    <w:multiLevelType w:val="hybridMultilevel"/>
    <w:tmpl w:val="1C6CD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B93B44"/>
    <w:multiLevelType w:val="multilevel"/>
    <w:tmpl w:val="CB7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2149"/>
    <w:rsid w:val="00086081"/>
    <w:rsid w:val="00094900"/>
    <w:rsid w:val="00096580"/>
    <w:rsid w:val="000F24D0"/>
    <w:rsid w:val="00101A1C"/>
    <w:rsid w:val="00103657"/>
    <w:rsid w:val="00106375"/>
    <w:rsid w:val="00116478"/>
    <w:rsid w:val="00130241"/>
    <w:rsid w:val="0016358B"/>
    <w:rsid w:val="0017395E"/>
    <w:rsid w:val="001E61C2"/>
    <w:rsid w:val="001F0493"/>
    <w:rsid w:val="002264EE"/>
    <w:rsid w:val="0023307C"/>
    <w:rsid w:val="0031361E"/>
    <w:rsid w:val="00333DF5"/>
    <w:rsid w:val="00391C38"/>
    <w:rsid w:val="003A4803"/>
    <w:rsid w:val="003B76D6"/>
    <w:rsid w:val="003F7E50"/>
    <w:rsid w:val="004A26A3"/>
    <w:rsid w:val="004F0EDF"/>
    <w:rsid w:val="00522BF1"/>
    <w:rsid w:val="0054450D"/>
    <w:rsid w:val="00590166"/>
    <w:rsid w:val="0059504D"/>
    <w:rsid w:val="005D022B"/>
    <w:rsid w:val="005E5BE9"/>
    <w:rsid w:val="00693952"/>
    <w:rsid w:val="0069427D"/>
    <w:rsid w:val="006F7A19"/>
    <w:rsid w:val="007213E1"/>
    <w:rsid w:val="00775389"/>
    <w:rsid w:val="00797838"/>
    <w:rsid w:val="007C36D8"/>
    <w:rsid w:val="007F2744"/>
    <w:rsid w:val="008651C8"/>
    <w:rsid w:val="008931BE"/>
    <w:rsid w:val="008C67E3"/>
    <w:rsid w:val="00921D45"/>
    <w:rsid w:val="0097481D"/>
    <w:rsid w:val="009A66DB"/>
    <w:rsid w:val="009B2F80"/>
    <w:rsid w:val="009B3300"/>
    <w:rsid w:val="009F3380"/>
    <w:rsid w:val="00A02163"/>
    <w:rsid w:val="00A314FE"/>
    <w:rsid w:val="00AC56DB"/>
    <w:rsid w:val="00AF13E7"/>
    <w:rsid w:val="00B2756A"/>
    <w:rsid w:val="00B60AE7"/>
    <w:rsid w:val="00BF36F8"/>
    <w:rsid w:val="00BF4622"/>
    <w:rsid w:val="00CD00B1"/>
    <w:rsid w:val="00D22306"/>
    <w:rsid w:val="00D42542"/>
    <w:rsid w:val="00D8121C"/>
    <w:rsid w:val="00D812C6"/>
    <w:rsid w:val="00DC58A6"/>
    <w:rsid w:val="00E22189"/>
    <w:rsid w:val="00E74069"/>
    <w:rsid w:val="00EB1F49"/>
    <w:rsid w:val="00F01E0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AC56DB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AC5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syaplotnikova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7460C3-1C4B-4661-96FF-39E4DC32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PAS</dc:creator>
  <cp:lastModifiedBy>User PAS</cp:lastModifiedBy>
  <cp:revision>2</cp:revision>
  <dcterms:created xsi:type="dcterms:W3CDTF">2024-02-16T18:43:00Z</dcterms:created>
  <dcterms:modified xsi:type="dcterms:W3CDTF">2024-02-16T18:43:00Z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