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12" w:rsidRDefault="00CB6A5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</w:t>
      </w:r>
      <w:r>
        <w:rPr>
          <w:rFonts w:eastAsia="MS Mincho"/>
          <w:b/>
          <w:color w:val="000000"/>
          <w:lang w:eastAsia="ja-JP"/>
        </w:rPr>
        <w:t xml:space="preserve">редокс-активных </w:t>
      </w:r>
      <w:r>
        <w:rPr>
          <w:b/>
          <w:color w:val="000000"/>
        </w:rPr>
        <w:t>полисилоксанов по реакции гидросилилирования</w:t>
      </w:r>
    </w:p>
    <w:p w:rsidR="00B37212" w:rsidRDefault="00CB6A5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Кочева А.Н., Дерябин К.В., Исламова Р.М.</w:t>
      </w:r>
    </w:p>
    <w:p w:rsidR="00B37212" w:rsidRDefault="00CB6A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:rsidR="00B37212" w:rsidRDefault="00CB6A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:rsidR="00B37212" w:rsidRDefault="00CB6A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  <w:r>
        <w:rPr>
          <w:i/>
          <w:color w:val="000000"/>
        </w:rPr>
        <w:br/>
        <w:t xml:space="preserve">E-mail: </w:t>
      </w:r>
      <w:hyperlink r:id="rId6">
        <w:r>
          <w:rPr>
            <w:i/>
            <w:color w:val="000000"/>
            <w:u w:val="single"/>
            <w:lang w:val="en-GB"/>
          </w:rPr>
          <w:t>kocheva</w:t>
        </w:r>
        <w:r>
          <w:rPr>
            <w:i/>
            <w:color w:val="000000"/>
            <w:u w:val="single"/>
          </w:rPr>
          <w:t>-</w:t>
        </w:r>
        <w:r>
          <w:rPr>
            <w:i/>
            <w:color w:val="000000"/>
            <w:u w:val="single"/>
            <w:lang w:val="en-GB"/>
          </w:rPr>
          <w:t>nastya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GB"/>
          </w:rPr>
          <w:t>mail</w:t>
        </w:r>
        <w:r>
          <w:rPr>
            <w:i/>
            <w:color w:val="000000"/>
            <w:u w:val="single"/>
          </w:rPr>
          <w:t>.ru</w:t>
        </w:r>
      </w:hyperlink>
    </w:p>
    <w:p w:rsidR="00B37212" w:rsidRDefault="00CB6A50">
      <w:pPr>
        <w:shd w:val="clear" w:color="auto" w:fill="FFFFFF"/>
        <w:ind w:firstLine="397"/>
        <w:jc w:val="both"/>
        <w:rPr>
          <w:color w:val="000000"/>
          <w:highlight w:val="red"/>
        </w:rPr>
      </w:pPr>
      <w:r>
        <w:rPr>
          <w:color w:val="000000"/>
        </w:rPr>
        <w:t xml:space="preserve">Полисилоксаны — гибкие, биоинертные, термостойкие полимеры, обладающие диэлектрическими свойствами. Для придания им </w:t>
      </w:r>
      <w:r>
        <w:rPr>
          <w:color w:val="000000"/>
        </w:rPr>
        <w:t>редокс-активности</w:t>
      </w:r>
      <w:r>
        <w:rPr>
          <w:color w:val="000000"/>
        </w:rPr>
        <w:t xml:space="preserve"> в </w:t>
      </w:r>
      <w:r w:rsidR="00B074C5">
        <w:rPr>
          <w:color w:val="000000"/>
        </w:rPr>
        <w:t>силоксановую</w:t>
      </w:r>
      <w:r w:rsidR="002161D7">
        <w:rPr>
          <w:color w:val="000000"/>
        </w:rPr>
        <w:t xml:space="preserve"> </w:t>
      </w:r>
      <w:r>
        <w:rPr>
          <w:color w:val="000000"/>
        </w:rPr>
        <w:t>цепь</w:t>
      </w:r>
      <w:r w:rsidR="002161D7">
        <w:rPr>
          <w:color w:val="000000"/>
        </w:rPr>
        <w:t xml:space="preserve"> </w:t>
      </w:r>
      <w:r>
        <w:rPr>
          <w:color w:val="000000"/>
        </w:rPr>
        <w:t>вводят электроактивные группы, в частности</w:t>
      </w:r>
      <w:r w:rsidR="00B074C5">
        <w:rPr>
          <w:color w:val="000000"/>
        </w:rPr>
        <w:t>,</w:t>
      </w:r>
      <w:r>
        <w:rPr>
          <w:color w:val="000000"/>
        </w:rPr>
        <w:t xml:space="preserve"> ферроцен</w:t>
      </w:r>
      <w:r w:rsidR="00B074C5">
        <w:rPr>
          <w:color w:val="000000"/>
        </w:rPr>
        <w:t>ильные-</w:t>
      </w:r>
      <w:r>
        <w:rPr>
          <w:color w:val="000000"/>
        </w:rPr>
        <w:t xml:space="preserve"> и кобальтоцен</w:t>
      </w:r>
      <w:r w:rsidR="00B074C5">
        <w:rPr>
          <w:color w:val="000000"/>
        </w:rPr>
        <w:t>иевые</w:t>
      </w:r>
      <w:r w:rsidR="002161D7">
        <w:rPr>
          <w:color w:val="000000"/>
        </w:rPr>
        <w:t xml:space="preserve"> </w:t>
      </w:r>
      <w:r w:rsidRPr="00B074C5">
        <w:rPr>
          <w:color w:val="000000"/>
        </w:rPr>
        <w:t>[1, 2]</w:t>
      </w:r>
      <w:r>
        <w:rPr>
          <w:color w:val="000000"/>
        </w:rPr>
        <w:t>.</w:t>
      </w:r>
      <w:r w:rsidR="002161D7">
        <w:rPr>
          <w:color w:val="000000"/>
        </w:rPr>
        <w:t xml:space="preserve"> </w:t>
      </w:r>
      <w:r>
        <w:rPr>
          <w:color w:val="000000"/>
        </w:rPr>
        <w:t xml:space="preserve">Согласно литературным данным, металлоцен-содержащие </w:t>
      </w:r>
      <w:r w:rsidR="00B074C5">
        <w:rPr>
          <w:color w:val="000000"/>
        </w:rPr>
        <w:t>полимеры</w:t>
      </w:r>
      <w:r w:rsidR="002161D7">
        <w:rPr>
          <w:color w:val="000000"/>
        </w:rPr>
        <w:t xml:space="preserve"> </w:t>
      </w:r>
      <w:r>
        <w:rPr>
          <w:color w:val="000000"/>
        </w:rPr>
        <w:t>могут быть использованы как биосенсоры, катализаторы, актуаторы</w:t>
      </w:r>
      <w:r>
        <w:rPr>
          <w:color w:val="000000"/>
        </w:rPr>
        <w:t>, антистатические покрытия и электрохромные устройства [1, 3].</w:t>
      </w:r>
    </w:p>
    <w:p w:rsidR="00F82BA8" w:rsidRDefault="00CB6A50">
      <w:pPr>
        <w:shd w:val="clear" w:color="auto" w:fill="FFFFFF"/>
        <w:ind w:firstLine="397"/>
        <w:jc w:val="both"/>
        <w:rPr>
          <w:rFonts w:eastAsia="MS Mincho"/>
          <w:color w:val="000000"/>
          <w:lang w:eastAsia="ja-JP"/>
        </w:rPr>
      </w:pPr>
      <w:r>
        <w:rPr>
          <w:color w:val="000000"/>
        </w:rPr>
        <w:t>Наряду с азид-алкиновым циклоприсоединением, гидротиолированием и ацилированием аминов, одним из возможных способов введения фрагментов металлоценов в полисилоксаны является реакция гидросилили</w:t>
      </w:r>
      <w:r>
        <w:rPr>
          <w:color w:val="000000"/>
        </w:rPr>
        <w:t xml:space="preserve">рования — присоединение </w:t>
      </w:r>
      <w:r>
        <w:rPr>
          <w:rFonts w:eastAsia="MS Mincho"/>
          <w:color w:val="000000"/>
          <w:lang w:eastAsia="ja-JP"/>
        </w:rPr>
        <w:t>силанов по кратным</w:t>
      </w:r>
      <w:r>
        <w:rPr>
          <w:color w:val="000000"/>
        </w:rPr>
        <w:t xml:space="preserve"> связям. С </w:t>
      </w:r>
      <w:r w:rsidR="00F82BA8">
        <w:rPr>
          <w:color w:val="000000"/>
        </w:rPr>
        <w:t>помощью</w:t>
      </w:r>
      <w:r w:rsidR="002161D7">
        <w:rPr>
          <w:color w:val="000000"/>
        </w:rPr>
        <w:t xml:space="preserve"> </w:t>
      </w:r>
      <w:r>
        <w:rPr>
          <w:color w:val="000000"/>
        </w:rPr>
        <w:t>этой реакции были синтезированы циклические и линейные олигосилоксаны с ферроценильными группами [</w:t>
      </w:r>
      <w:r>
        <w:rPr>
          <w:rFonts w:eastAsia="MS Mincho"/>
          <w:color w:val="000000"/>
          <w:lang w:eastAsia="ja-JP"/>
        </w:rPr>
        <w:t>3</w:t>
      </w:r>
      <w:r>
        <w:rPr>
          <w:color w:val="000000"/>
        </w:rPr>
        <w:t xml:space="preserve">]. </w:t>
      </w:r>
      <w:r>
        <w:rPr>
          <w:rFonts w:eastAsia="MS Mincho"/>
          <w:color w:val="000000"/>
          <w:lang w:eastAsia="ja-JP"/>
        </w:rPr>
        <w:t>В данной работе проведены реакции гидросилилирования между винилферроценом и по</w:t>
      </w:r>
      <w:r>
        <w:rPr>
          <w:rFonts w:eastAsia="MS Mincho"/>
          <w:color w:val="000000"/>
          <w:lang w:eastAsia="ja-JP"/>
        </w:rPr>
        <w:t xml:space="preserve">лиметилгидросилоксаном, </w:t>
      </w:r>
      <w:r w:rsidR="00F82BA8">
        <w:rPr>
          <w:rFonts w:eastAsia="MS Mincho"/>
          <w:color w:val="000000"/>
          <w:lang w:eastAsia="ja-JP"/>
        </w:rPr>
        <w:t xml:space="preserve">а также </w:t>
      </w:r>
      <w:r>
        <w:rPr>
          <w:rFonts w:eastAsia="MS Mincho"/>
          <w:color w:val="000000"/>
          <w:lang w:eastAsia="ja-JP"/>
        </w:rPr>
        <w:t>гексафторфосфатом</w:t>
      </w:r>
      <w:r w:rsidR="002161D7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этинилкобальтоцения и полиметилгидросилоксаном в различных растворителях в присутствии катализатора Карстедта.</w:t>
      </w:r>
      <w:r>
        <w:rPr>
          <w:color w:val="000000"/>
        </w:rPr>
        <w:t xml:space="preserve"> Мольное соотношение группы </w:t>
      </w:r>
      <w:r>
        <w:rPr>
          <w:color w:val="000000"/>
          <w:lang w:val="en-GB"/>
        </w:rPr>
        <w:t>Si</w:t>
      </w:r>
      <w:r w:rsidRPr="00B074C5">
        <w:rPr>
          <w:color w:val="000000"/>
        </w:rPr>
        <w:t>–</w:t>
      </w:r>
      <w:r>
        <w:rPr>
          <w:color w:val="000000"/>
          <w:lang w:val="en-GB"/>
        </w:rPr>
        <w:t>H</w:t>
      </w:r>
      <w:r>
        <w:rPr>
          <w:color w:val="000000"/>
        </w:rPr>
        <w:t xml:space="preserve"> к </w:t>
      </w:r>
      <w:r>
        <w:rPr>
          <w:rFonts w:eastAsia="MS Mincho"/>
          <w:color w:val="000000"/>
          <w:lang w:eastAsia="ja-JP"/>
        </w:rPr>
        <w:t xml:space="preserve">производным </w:t>
      </w:r>
      <w:r>
        <w:rPr>
          <w:color w:val="000000"/>
        </w:rPr>
        <w:t>металлоценов</w:t>
      </w:r>
      <w:r w:rsidR="002161D7">
        <w:rPr>
          <w:color w:val="000000"/>
        </w:rPr>
        <w:t xml:space="preserve"> </w:t>
      </w:r>
      <w:r w:rsidR="00F82BA8">
        <w:rPr>
          <w:color w:val="000000"/>
        </w:rPr>
        <w:t>составило</w:t>
      </w:r>
      <w:r w:rsidR="002161D7">
        <w:rPr>
          <w:color w:val="000000"/>
        </w:rPr>
        <w:t xml:space="preserve"> </w:t>
      </w:r>
      <w:r>
        <w:rPr>
          <w:color w:val="000000"/>
        </w:rPr>
        <w:t xml:space="preserve">2:1 и 1:1. Структура полученных сополимеров была доказана методами жидкостной ЯМР-спектроскопии на ядрах 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H, </w:t>
      </w:r>
      <w:r>
        <w:rPr>
          <w:color w:val="000000"/>
          <w:vertAlign w:val="superscript"/>
        </w:rPr>
        <w:t>13</w:t>
      </w:r>
      <w:r>
        <w:rPr>
          <w:color w:val="000000"/>
        </w:rPr>
        <w:t>C{</w:t>
      </w:r>
      <w:r>
        <w:rPr>
          <w:color w:val="000000"/>
          <w:vertAlign w:val="superscript"/>
        </w:rPr>
        <w:t>1</w:t>
      </w:r>
      <w:r>
        <w:rPr>
          <w:color w:val="000000"/>
          <w:lang w:val="en-GB"/>
        </w:rPr>
        <w:t>H</w:t>
      </w:r>
      <w:r>
        <w:rPr>
          <w:color w:val="000000"/>
        </w:rPr>
        <w:t xml:space="preserve">} и </w:t>
      </w:r>
      <w:r>
        <w:rPr>
          <w:color w:val="000000"/>
          <w:vertAlign w:val="superscript"/>
        </w:rPr>
        <w:t>29</w:t>
      </w:r>
      <w:r>
        <w:rPr>
          <w:color w:val="000000"/>
        </w:rPr>
        <w:t>Si{</w:t>
      </w:r>
      <w:r>
        <w:rPr>
          <w:color w:val="000000"/>
          <w:vertAlign w:val="superscript"/>
        </w:rPr>
        <w:t>1</w:t>
      </w:r>
      <w:r>
        <w:rPr>
          <w:color w:val="000000"/>
          <w:lang w:val="en-GB"/>
        </w:rPr>
        <w:t>H</w:t>
      </w:r>
      <w:r>
        <w:rPr>
          <w:color w:val="000000"/>
        </w:rPr>
        <w:t xml:space="preserve">}. </w:t>
      </w:r>
      <w:r>
        <w:rPr>
          <w:rFonts w:eastAsia="MS Mincho"/>
          <w:color w:val="000000"/>
          <w:lang w:eastAsia="ja-JP"/>
        </w:rPr>
        <w:t xml:space="preserve">Мониторинг реакций был осуществлён по исчезновению в ЯМР-спектрах сигнала </w:t>
      </w:r>
      <w:r>
        <w:rPr>
          <w:rFonts w:eastAsia="MS Mincho"/>
          <w:color w:val="000000"/>
          <w:lang w:val="en-GB" w:eastAsia="ja-JP"/>
        </w:rPr>
        <w:t>Si</w:t>
      </w:r>
      <w:r>
        <w:rPr>
          <w:rFonts w:eastAsia="MS Mincho"/>
          <w:color w:val="000000"/>
          <w:lang w:eastAsia="ja-JP"/>
        </w:rPr>
        <w:t>–</w:t>
      </w:r>
      <w:r>
        <w:rPr>
          <w:rFonts w:eastAsia="MS Mincho"/>
          <w:color w:val="000000"/>
          <w:lang w:val="en-GB" w:eastAsia="ja-JP"/>
        </w:rPr>
        <w:t>H</w:t>
      </w:r>
      <w:r>
        <w:rPr>
          <w:rFonts w:eastAsia="MS Mincho"/>
          <w:color w:val="000000"/>
          <w:lang w:eastAsia="ja-JP"/>
        </w:rPr>
        <w:t xml:space="preserve">, появлению сигналов </w:t>
      </w:r>
      <w:r>
        <w:rPr>
          <w:rFonts w:eastAsia="MS Mincho"/>
          <w:color w:val="000000"/>
          <w:lang w:val="en-GB" w:eastAsia="ja-JP"/>
        </w:rPr>
        <w:t>CH</w:t>
      </w:r>
      <w:r>
        <w:rPr>
          <w:rFonts w:eastAsia="MS Mincho"/>
          <w:color w:val="000000"/>
          <w:vertAlign w:val="subscript"/>
          <w:lang w:eastAsia="ja-JP"/>
        </w:rPr>
        <w:t>2</w:t>
      </w:r>
      <w:r>
        <w:rPr>
          <w:rFonts w:eastAsia="MS Mincho"/>
          <w:color w:val="000000"/>
          <w:lang w:eastAsia="ja-JP"/>
        </w:rPr>
        <w:t>–</w:t>
      </w:r>
      <w:r>
        <w:rPr>
          <w:rFonts w:eastAsia="MS Mincho"/>
          <w:color w:val="000000"/>
          <w:lang w:val="en-GB" w:eastAsia="ja-JP"/>
        </w:rPr>
        <w:t>CH</w:t>
      </w:r>
      <w:r>
        <w:rPr>
          <w:rFonts w:eastAsia="MS Mincho"/>
          <w:color w:val="000000"/>
          <w:vertAlign w:val="subscript"/>
          <w:lang w:eastAsia="ja-JP"/>
        </w:rPr>
        <w:t>2</w:t>
      </w:r>
      <w:r>
        <w:rPr>
          <w:rFonts w:eastAsia="MS Mincho"/>
          <w:color w:val="000000"/>
          <w:lang w:eastAsia="ja-JP"/>
        </w:rPr>
        <w:t xml:space="preserve"> для ферроценил-содер</w:t>
      </w:r>
      <w:r>
        <w:rPr>
          <w:rFonts w:eastAsia="MS Mincho"/>
          <w:color w:val="000000"/>
          <w:lang w:eastAsia="ja-JP"/>
        </w:rPr>
        <w:t xml:space="preserve">жащих полисилосанов и </w:t>
      </w:r>
      <w:r>
        <w:rPr>
          <w:rFonts w:eastAsia="MS Mincho"/>
          <w:color w:val="000000"/>
          <w:lang w:val="en-GB" w:eastAsia="ja-JP"/>
        </w:rPr>
        <w:t>CH</w:t>
      </w:r>
      <w:r>
        <w:rPr>
          <w:rFonts w:eastAsia="MS Mincho"/>
          <w:color w:val="000000"/>
          <w:lang w:eastAsia="ja-JP"/>
        </w:rPr>
        <w:t>=</w:t>
      </w:r>
      <w:r>
        <w:rPr>
          <w:rFonts w:eastAsia="MS Mincho"/>
          <w:color w:val="000000"/>
          <w:lang w:val="en-GB" w:eastAsia="ja-JP"/>
        </w:rPr>
        <w:t>CH</w:t>
      </w:r>
      <w:r>
        <w:rPr>
          <w:rFonts w:eastAsia="MS Mincho"/>
          <w:color w:val="000000"/>
          <w:lang w:eastAsia="ja-JP"/>
        </w:rPr>
        <w:t xml:space="preserve"> для кобальтоцений-содержащих полисилоксанов. С помощью ЯМР-спектроскопии было показано, что реакция преимущественно идёт против правила Марковникова. Посредством циклической вольтамперометрии было показано, что синтезированные м</w:t>
      </w:r>
      <w:r>
        <w:rPr>
          <w:rFonts w:eastAsia="MS Mincho"/>
          <w:color w:val="000000"/>
          <w:lang w:eastAsia="ja-JP"/>
        </w:rPr>
        <w:t>еталлоцен-содержащие полисилоксаны обладают редокс-свойствами.</w:t>
      </w:r>
    </w:p>
    <w:p w:rsidR="002E1C21" w:rsidRDefault="002E1C21">
      <w:pPr>
        <w:shd w:val="clear" w:color="auto" w:fill="FFFFFF"/>
        <w:ind w:firstLine="397"/>
        <w:jc w:val="both"/>
        <w:rPr>
          <w:rFonts w:eastAsia="MS Mincho"/>
          <w:color w:val="000000"/>
          <w:lang w:eastAsia="ja-JP"/>
        </w:rPr>
      </w:pPr>
    </w:p>
    <w:p w:rsidR="00F82BA8" w:rsidRDefault="00CB6A50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rFonts w:eastAsia="MS Mincho"/>
          <w:i/>
          <w:iCs/>
          <w:color w:val="000000"/>
          <w:lang w:eastAsia="ja-JP"/>
        </w:rPr>
        <w:t>Работа выполнена при поддержке Санкт-Петербургского государственного университета (проект 95408157).</w:t>
      </w:r>
      <w:r w:rsidR="002161D7">
        <w:rPr>
          <w:rFonts w:eastAsia="MS Mincho"/>
          <w:i/>
          <w:iCs/>
          <w:color w:val="000000"/>
          <w:lang w:eastAsia="ja-JP"/>
        </w:rPr>
        <w:t xml:space="preserve"> </w:t>
      </w:r>
      <w:r>
        <w:rPr>
          <w:i/>
          <w:iCs/>
          <w:color w:val="000000"/>
        </w:rPr>
        <w:t>Авторы выражают благодарность ресурсным центрам СПбГУ «Магнитно-резонансные методы исследова</w:t>
      </w:r>
      <w:r>
        <w:rPr>
          <w:i/>
          <w:iCs/>
          <w:color w:val="000000"/>
        </w:rPr>
        <w:t>ния» и «Инновационные технологии композитных наноматериалов».</w:t>
      </w:r>
    </w:p>
    <w:p w:rsidR="00B37212" w:rsidRDefault="00CB6A5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37212" w:rsidRDefault="00CB6A50">
      <w:pPr>
        <w:numPr>
          <w:ilvl w:val="0"/>
          <w:numId w:val="1"/>
        </w:numPr>
        <w:shd w:val="clear" w:color="auto" w:fill="FFFFFF"/>
        <w:jc w:val="both"/>
        <w:rPr>
          <w:lang w:val="en-US"/>
        </w:rPr>
      </w:pPr>
      <w:r>
        <w:rPr>
          <w:lang w:val="en-US"/>
        </w:rPr>
        <w:t>Gracia R., Mecerreyes D. Polymers with redox properties: materials for batteries, biosensors and more // Polym</w:t>
      </w:r>
      <w:r w:rsidR="00AC56DD">
        <w:t>.</w:t>
      </w:r>
      <w:r>
        <w:rPr>
          <w:lang w:val="en-US"/>
        </w:rPr>
        <w:t xml:space="preserve"> Chem</w:t>
      </w:r>
      <w:r>
        <w:rPr>
          <w:lang w:val="en-US"/>
        </w:rPr>
        <w:t>. 2013.</w:t>
      </w:r>
      <w:r w:rsidR="002161D7">
        <w:t xml:space="preserve"> </w:t>
      </w:r>
      <w:r>
        <w:rPr>
          <w:lang w:val="en-GB"/>
        </w:rPr>
        <w:t xml:space="preserve">Vol. </w:t>
      </w:r>
      <w:r>
        <w:rPr>
          <w:lang w:val="en-US"/>
        </w:rPr>
        <w:t>4</w:t>
      </w:r>
      <w:r>
        <w:t>.</w:t>
      </w:r>
      <w:r w:rsidR="002161D7">
        <w:t xml:space="preserve"> </w:t>
      </w:r>
      <w:r>
        <w:rPr>
          <w:lang w:val="en-GB"/>
        </w:rPr>
        <w:t xml:space="preserve">P. </w:t>
      </w:r>
      <w:r>
        <w:rPr>
          <w:lang w:val="en-US"/>
        </w:rPr>
        <w:t>2206</w:t>
      </w:r>
      <w:r>
        <w:rPr>
          <w:lang w:val="en-GB"/>
        </w:rPr>
        <w:t>–2214</w:t>
      </w:r>
      <w:r>
        <w:rPr>
          <w:lang w:val="en-US"/>
        </w:rPr>
        <w:t>.</w:t>
      </w:r>
    </w:p>
    <w:p w:rsidR="00B37212" w:rsidRDefault="00CB6A50">
      <w:pPr>
        <w:numPr>
          <w:ilvl w:val="0"/>
          <w:numId w:val="1"/>
        </w:numP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Cuadrado I., Casado C.M., Lobete F., Alonso B., González B., Losada J., Amador U. Preparation and </w:t>
      </w:r>
      <w:r>
        <w:rPr>
          <w:lang w:val="en-GB"/>
        </w:rPr>
        <w:t>r</w:t>
      </w:r>
      <w:r>
        <w:rPr>
          <w:lang w:val="en-US"/>
        </w:rPr>
        <w:t>edox</w:t>
      </w:r>
      <w:r w:rsidR="00980354">
        <w:t xml:space="preserve"> </w:t>
      </w:r>
      <w:r>
        <w:rPr>
          <w:lang w:val="en-GB"/>
        </w:rPr>
        <w:t>p</w:t>
      </w:r>
      <w:r>
        <w:rPr>
          <w:lang w:val="en-US"/>
        </w:rPr>
        <w:t xml:space="preserve">roperties of </w:t>
      </w:r>
      <w:r>
        <w:rPr>
          <w:lang w:val="en-GB"/>
        </w:rPr>
        <w:t>n</w:t>
      </w:r>
      <w:r>
        <w:rPr>
          <w:lang w:val="en-US"/>
        </w:rPr>
        <w:t xml:space="preserve">ovel </w:t>
      </w:r>
      <w:r>
        <w:rPr>
          <w:lang w:val="en-GB"/>
        </w:rPr>
        <w:t>p</w:t>
      </w:r>
      <w:r>
        <w:rPr>
          <w:lang w:val="en-US"/>
        </w:rPr>
        <w:t>olymerizable</w:t>
      </w:r>
      <w:r w:rsidR="00980354">
        <w:t xml:space="preserve"> </w:t>
      </w:r>
      <w:r>
        <w:rPr>
          <w:lang w:val="en-GB"/>
        </w:rPr>
        <w:t>p</w:t>
      </w:r>
      <w:r>
        <w:rPr>
          <w:lang w:val="en-US"/>
        </w:rPr>
        <w:t xml:space="preserve">yrrole- and </w:t>
      </w:r>
      <w:r>
        <w:rPr>
          <w:lang w:val="en-GB"/>
        </w:rPr>
        <w:t>a</w:t>
      </w:r>
      <w:r>
        <w:rPr>
          <w:lang w:val="en-US"/>
        </w:rPr>
        <w:t>llyl-</w:t>
      </w:r>
      <w:r>
        <w:rPr>
          <w:lang w:val="en-GB"/>
        </w:rPr>
        <w:t>f</w:t>
      </w:r>
      <w:r>
        <w:rPr>
          <w:lang w:val="en-US"/>
        </w:rPr>
        <w:t>unctionalized</w:t>
      </w:r>
      <w:r w:rsidR="00980354">
        <w:t xml:space="preserve"> </w:t>
      </w:r>
      <w:r>
        <w:rPr>
          <w:lang w:val="en-GB"/>
        </w:rPr>
        <w:t>c</w:t>
      </w:r>
      <w:r>
        <w:rPr>
          <w:lang w:val="en-US"/>
        </w:rPr>
        <w:t>obaltocenium</w:t>
      </w:r>
      <w:r w:rsidR="00980354">
        <w:t xml:space="preserve"> </w:t>
      </w:r>
      <w:r>
        <w:rPr>
          <w:lang w:val="en-GB"/>
        </w:rPr>
        <w:t>m</w:t>
      </w:r>
      <w:r>
        <w:rPr>
          <w:lang w:val="en-US"/>
        </w:rPr>
        <w:t xml:space="preserve">onomers and </w:t>
      </w:r>
      <w:r>
        <w:rPr>
          <w:lang w:val="en-GB"/>
        </w:rPr>
        <w:t>s</w:t>
      </w:r>
      <w:r>
        <w:rPr>
          <w:lang w:val="en-US"/>
        </w:rPr>
        <w:t>iloxane-</w:t>
      </w:r>
      <w:r>
        <w:rPr>
          <w:lang w:val="en-GB"/>
        </w:rPr>
        <w:t>b</w:t>
      </w:r>
      <w:r>
        <w:rPr>
          <w:lang w:val="en-US"/>
        </w:rPr>
        <w:t>ased</w:t>
      </w:r>
      <w:r w:rsidR="00980354">
        <w:t xml:space="preserve"> </w:t>
      </w:r>
      <w:r>
        <w:rPr>
          <w:lang w:val="en-GB"/>
        </w:rPr>
        <w:t>c</w:t>
      </w:r>
      <w:r>
        <w:rPr>
          <w:lang w:val="en-US"/>
        </w:rPr>
        <w:t>obaltocenium</w:t>
      </w:r>
      <w:r w:rsidR="00980354">
        <w:t xml:space="preserve"> </w:t>
      </w:r>
      <w:r>
        <w:rPr>
          <w:lang w:val="en-GB"/>
        </w:rPr>
        <w:t>p</w:t>
      </w:r>
      <w:r>
        <w:rPr>
          <w:lang w:val="en-US"/>
        </w:rPr>
        <w:t>olymers // Organometallics. 1999.</w:t>
      </w:r>
      <w:r w:rsidR="002161D7">
        <w:t xml:space="preserve"> </w:t>
      </w:r>
      <w:r>
        <w:rPr>
          <w:lang w:val="en-GB"/>
        </w:rPr>
        <w:t>Vol</w:t>
      </w:r>
      <w:r>
        <w:rPr>
          <w:lang w:val="en-US"/>
        </w:rPr>
        <w:t>. 18</w:t>
      </w:r>
      <w:r>
        <w:rPr>
          <w:lang w:val="en-GB"/>
        </w:rPr>
        <w:t>. P</w:t>
      </w:r>
      <w:r>
        <w:rPr>
          <w:lang w:val="en-US"/>
        </w:rPr>
        <w:t>.</w:t>
      </w:r>
      <w:r w:rsidR="002161D7">
        <w:t xml:space="preserve"> </w:t>
      </w:r>
      <w:r>
        <w:rPr>
          <w:lang w:val="en-US"/>
        </w:rPr>
        <w:t>4960–4969.</w:t>
      </w:r>
    </w:p>
    <w:p w:rsidR="00B37212" w:rsidRDefault="00CB6A50">
      <w:pPr>
        <w:numPr>
          <w:ilvl w:val="0"/>
          <w:numId w:val="1"/>
        </w:numPr>
        <w:shd w:val="clear" w:color="auto" w:fill="FFFFFF"/>
        <w:jc w:val="both"/>
        <w:rPr>
          <w:lang w:val="en-US"/>
        </w:rPr>
      </w:pPr>
      <w:r>
        <w:rPr>
          <w:lang w:val="en-US"/>
        </w:rPr>
        <w:t>Deriabin</w:t>
      </w:r>
      <w:r w:rsidR="002161D7">
        <w:t xml:space="preserve"> </w:t>
      </w:r>
      <w:r>
        <w:rPr>
          <w:lang w:val="en-US"/>
        </w:rPr>
        <w:t>K.V., Vereshchagin</w:t>
      </w:r>
      <w:r w:rsidR="002161D7">
        <w:t xml:space="preserve"> </w:t>
      </w:r>
      <w:r>
        <w:rPr>
          <w:lang w:val="en-US"/>
        </w:rPr>
        <w:t>A.A., Kirichenko</w:t>
      </w:r>
      <w:r w:rsidR="002161D7">
        <w:t xml:space="preserve"> </w:t>
      </w:r>
      <w:r>
        <w:rPr>
          <w:lang w:val="en-US"/>
        </w:rPr>
        <w:t>S.O., Rashevskii</w:t>
      </w:r>
      <w:r w:rsidR="002161D7">
        <w:t xml:space="preserve"> </w:t>
      </w:r>
      <w:r>
        <w:rPr>
          <w:lang w:val="en-US"/>
        </w:rPr>
        <w:t>A.A., Levin</w:t>
      </w:r>
      <w:r w:rsidR="002161D7">
        <w:t xml:space="preserve"> </w:t>
      </w:r>
      <w:r>
        <w:rPr>
          <w:lang w:val="en-US"/>
        </w:rPr>
        <w:t>O.V., Islamova</w:t>
      </w:r>
      <w:r>
        <w:rPr>
          <w:lang w:val="en-GB"/>
        </w:rPr>
        <w:t> </w:t>
      </w:r>
      <w:r>
        <w:rPr>
          <w:lang w:val="en-US"/>
        </w:rPr>
        <w:t>R.M.</w:t>
      </w:r>
      <w:r w:rsidR="00980354">
        <w:t xml:space="preserve"> </w:t>
      </w:r>
      <w:r>
        <w:rPr>
          <w:lang w:val="en-US"/>
        </w:rPr>
        <w:t>Self-cross-linkable ferrocenyl-containing polysiloxanes as flexible electrochromic materials</w:t>
      </w:r>
      <w:r>
        <w:rPr>
          <w:lang w:val="en-GB"/>
        </w:rPr>
        <w:t xml:space="preserve"> // Mater. Today Chem. </w:t>
      </w:r>
      <w:r>
        <w:rPr>
          <w:lang w:val="en-US"/>
        </w:rPr>
        <w:t>2023</w:t>
      </w:r>
      <w:r>
        <w:rPr>
          <w:lang w:val="en-GB"/>
        </w:rPr>
        <w:t xml:space="preserve">. </w:t>
      </w:r>
      <w:r>
        <w:rPr>
          <w:lang w:val="en-US"/>
        </w:rPr>
        <w:t>Vol</w:t>
      </w:r>
      <w:r>
        <w:rPr>
          <w:lang w:val="en-GB"/>
        </w:rPr>
        <w:t xml:space="preserve">. </w:t>
      </w:r>
      <w:r>
        <w:rPr>
          <w:lang w:val="en-US"/>
        </w:rPr>
        <w:t>29</w:t>
      </w:r>
      <w:r>
        <w:rPr>
          <w:lang w:val="en-GB"/>
        </w:rPr>
        <w:t xml:space="preserve">. P. </w:t>
      </w:r>
      <w:r>
        <w:rPr>
          <w:lang w:val="en-US"/>
        </w:rPr>
        <w:t>101399</w:t>
      </w:r>
      <w:r>
        <w:rPr>
          <w:lang w:val="en-GB"/>
        </w:rPr>
        <w:t>.</w:t>
      </w:r>
    </w:p>
    <w:sectPr w:rsidR="00B37212" w:rsidSect="00D845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98A8"/>
    <w:multiLevelType w:val="singleLevel"/>
    <w:tmpl w:val="6C4398A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gina Islamova">
    <w15:presenceInfo w15:providerId="Windows Live" w15:userId="26bbbaf627c51f6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noPunctuationKerning/>
  <w:characterSpacingControl w:val="doNotCompress"/>
  <w:compat>
    <w:doNotExpandShiftReturn/>
    <w:useFELayout/>
  </w:compat>
  <w:rsids>
    <w:rsidRoot w:val="00172A27"/>
    <w:rsid w:val="00063966"/>
    <w:rsid w:val="00066D19"/>
    <w:rsid w:val="00086081"/>
    <w:rsid w:val="00101A1C"/>
    <w:rsid w:val="00103657"/>
    <w:rsid w:val="00106375"/>
    <w:rsid w:val="00116478"/>
    <w:rsid w:val="00130241"/>
    <w:rsid w:val="0016623F"/>
    <w:rsid w:val="00172A27"/>
    <w:rsid w:val="001D7B85"/>
    <w:rsid w:val="001E61C2"/>
    <w:rsid w:val="001F0493"/>
    <w:rsid w:val="002161D7"/>
    <w:rsid w:val="002264EE"/>
    <w:rsid w:val="0023307C"/>
    <w:rsid w:val="002850CD"/>
    <w:rsid w:val="00297581"/>
    <w:rsid w:val="002E1C21"/>
    <w:rsid w:val="0031361E"/>
    <w:rsid w:val="00391C38"/>
    <w:rsid w:val="003B1EAC"/>
    <w:rsid w:val="003B76D6"/>
    <w:rsid w:val="00415EA8"/>
    <w:rsid w:val="004A26A3"/>
    <w:rsid w:val="004F0EDF"/>
    <w:rsid w:val="00522BF1"/>
    <w:rsid w:val="00590166"/>
    <w:rsid w:val="005D022B"/>
    <w:rsid w:val="005E5BE9"/>
    <w:rsid w:val="005E7BF0"/>
    <w:rsid w:val="0069427D"/>
    <w:rsid w:val="006F7A19"/>
    <w:rsid w:val="007213E1"/>
    <w:rsid w:val="00775389"/>
    <w:rsid w:val="00797838"/>
    <w:rsid w:val="007C36D8"/>
    <w:rsid w:val="007F2744"/>
    <w:rsid w:val="008931BE"/>
    <w:rsid w:val="008A60AE"/>
    <w:rsid w:val="008C67E3"/>
    <w:rsid w:val="00921D45"/>
    <w:rsid w:val="00980354"/>
    <w:rsid w:val="009A66DB"/>
    <w:rsid w:val="009B2F80"/>
    <w:rsid w:val="009B3300"/>
    <w:rsid w:val="009F3380"/>
    <w:rsid w:val="00A02163"/>
    <w:rsid w:val="00A175D0"/>
    <w:rsid w:val="00A314FE"/>
    <w:rsid w:val="00AC56DD"/>
    <w:rsid w:val="00B074C5"/>
    <w:rsid w:val="00B37212"/>
    <w:rsid w:val="00BF36F8"/>
    <w:rsid w:val="00BF4622"/>
    <w:rsid w:val="00CB6A50"/>
    <w:rsid w:val="00CD00B1"/>
    <w:rsid w:val="00D22306"/>
    <w:rsid w:val="00D42542"/>
    <w:rsid w:val="00D8121C"/>
    <w:rsid w:val="00D845DB"/>
    <w:rsid w:val="00E063CF"/>
    <w:rsid w:val="00E22189"/>
    <w:rsid w:val="00E74069"/>
    <w:rsid w:val="00EB1F49"/>
    <w:rsid w:val="00F82BA8"/>
    <w:rsid w:val="00F865B3"/>
    <w:rsid w:val="00FB1509"/>
    <w:rsid w:val="00FF1903"/>
    <w:rsid w:val="021E3EF3"/>
    <w:rsid w:val="0FA57929"/>
    <w:rsid w:val="21CC4B36"/>
    <w:rsid w:val="2B945E27"/>
    <w:rsid w:val="2C7A0806"/>
    <w:rsid w:val="32323417"/>
    <w:rsid w:val="39394C80"/>
    <w:rsid w:val="39955BA6"/>
    <w:rsid w:val="40201D21"/>
    <w:rsid w:val="40290A4F"/>
    <w:rsid w:val="44AA0DB7"/>
    <w:rsid w:val="5640783B"/>
    <w:rsid w:val="58A34A91"/>
    <w:rsid w:val="5AD62D11"/>
    <w:rsid w:val="5BCF58A3"/>
    <w:rsid w:val="614E457A"/>
    <w:rsid w:val="633E1998"/>
    <w:rsid w:val="66F17DA1"/>
    <w:rsid w:val="7E94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D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845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845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845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845D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845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845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45DB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D845DB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D845DB"/>
    <w:rPr>
      <w:color w:val="0000FF" w:themeColor="hyperlink"/>
      <w:u w:val="single"/>
    </w:rPr>
  </w:style>
  <w:style w:type="paragraph" w:styleId="PlainText">
    <w:name w:val="Plain Text"/>
    <w:basedOn w:val="Normal"/>
    <w:rsid w:val="00D845DB"/>
    <w:rPr>
      <w:rFonts w:ascii="Courier New" w:hAnsi="Courier New" w:cs="Courier New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5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5DB"/>
    <w:rPr>
      <w:b/>
      <w:bCs/>
    </w:rPr>
  </w:style>
  <w:style w:type="paragraph" w:styleId="Title">
    <w:name w:val="Title"/>
    <w:basedOn w:val="Normal"/>
    <w:next w:val="Normal"/>
    <w:uiPriority w:val="10"/>
    <w:qFormat/>
    <w:rsid w:val="00D845D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D845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qFormat/>
    <w:rsid w:val="00D845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845D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845DB"/>
  </w:style>
  <w:style w:type="character" w:styleId="PlaceholderText">
    <w:name w:val="Placeholder Text"/>
    <w:basedOn w:val="DefaultParagraphFont"/>
    <w:uiPriority w:val="99"/>
    <w:semiHidden/>
    <w:rsid w:val="00D845DB"/>
    <w:rPr>
      <w:color w:val="808080"/>
    </w:rPr>
  </w:style>
  <w:style w:type="paragraph" w:styleId="NoSpacing">
    <w:name w:val="No Spacing"/>
    <w:uiPriority w:val="1"/>
    <w:qFormat/>
    <w:rsid w:val="00D845DB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845DB"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rsid w:val="00D845DB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0">
    <w:name w:val="Рецензия1"/>
    <w:hidden/>
    <w:uiPriority w:val="99"/>
    <w:unhideWhenUsed/>
    <w:rsid w:val="00D845DB"/>
    <w:rPr>
      <w:rFonts w:eastAsia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5DB"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5DB"/>
    <w:rPr>
      <w:rFonts w:eastAsia="Times New Roman"/>
      <w:b/>
      <w:bCs/>
    </w:rPr>
  </w:style>
  <w:style w:type="paragraph" w:styleId="Revision">
    <w:name w:val="Revision"/>
    <w:hidden/>
    <w:uiPriority w:val="99"/>
    <w:unhideWhenUsed/>
    <w:rsid w:val="00B074C5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Nanas</cp:lastModifiedBy>
  <cp:revision>9</cp:revision>
  <dcterms:created xsi:type="dcterms:W3CDTF">2024-02-14T11:01:00Z</dcterms:created>
  <dcterms:modified xsi:type="dcterms:W3CDTF">2024-02-14T12:12:00Z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1049-11.2.0.11537</vt:lpwstr>
  </property>
  <property fmtid="{D5CDD505-2E9C-101B-9397-08002B2CF9AE}" pid="26" name="ICV">
    <vt:lpwstr>D5203542D0E440E2A384827167338250</vt:lpwstr>
  </property>
</Properties>
</file>