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ED94" w14:textId="7DD5D555" w:rsidR="001B2FC1" w:rsidRPr="00824FCD" w:rsidRDefault="001B2FC1" w:rsidP="001B2FC1">
      <w:pPr>
        <w:shd w:val="clear" w:color="auto" w:fill="FFFFFF"/>
        <w:spacing w:after="120"/>
        <w:jc w:val="center"/>
        <w:rPr>
          <w:rStyle w:val="abscharauthors"/>
          <w:b w:val="0"/>
          <w:bCs/>
          <w:sz w:val="24"/>
          <w:u w:val="none"/>
          <w:lang w:val="ru-RU" w:eastAsia="ru-RU"/>
        </w:rPr>
      </w:pPr>
      <w:r w:rsidRPr="00824FCD">
        <w:rPr>
          <w:b/>
          <w:bCs/>
        </w:rPr>
        <w:t xml:space="preserve">Исследование влияния концентрации стабилизирующего агента на параметры наночастиц на основе биоразлагаемого сополимера </w:t>
      </w:r>
      <w:proofErr w:type="gramStart"/>
      <w:r w:rsidRPr="00824FCD">
        <w:rPr>
          <w:b/>
          <w:bCs/>
          <w:lang w:val="en-US"/>
        </w:rPr>
        <w:t>D</w:t>
      </w:r>
      <w:r w:rsidRPr="00824FCD">
        <w:rPr>
          <w:b/>
          <w:bCs/>
        </w:rPr>
        <w:t>,</w:t>
      </w:r>
      <w:r w:rsidRPr="00824FCD">
        <w:rPr>
          <w:b/>
          <w:bCs/>
          <w:lang w:val="en-US"/>
        </w:rPr>
        <w:t>L</w:t>
      </w:r>
      <w:proofErr w:type="gramEnd"/>
      <w:r w:rsidRPr="00824FCD">
        <w:rPr>
          <w:b/>
          <w:bCs/>
        </w:rPr>
        <w:t xml:space="preserve">-лактида и гликолида </w:t>
      </w:r>
    </w:p>
    <w:p w14:paraId="00000002" w14:textId="64AD491E" w:rsidR="00130241" w:rsidRPr="002607AE" w:rsidRDefault="00C37872" w:rsidP="001B2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 w:rsidRPr="002607AE">
        <w:rPr>
          <w:b/>
          <w:i/>
          <w:color w:val="000000"/>
        </w:rPr>
        <w:t>Коньшина Е</w:t>
      </w:r>
      <w:r w:rsidR="00EB1F49" w:rsidRPr="002607AE">
        <w:rPr>
          <w:b/>
          <w:i/>
          <w:color w:val="000000"/>
        </w:rPr>
        <w:t>.А.</w:t>
      </w:r>
      <w:r w:rsidR="009860EA" w:rsidRPr="002607AE">
        <w:rPr>
          <w:rStyle w:val="abscharauthors"/>
          <w:bCs/>
          <w:i/>
          <w:iCs/>
          <w:sz w:val="24"/>
          <w:u w:val="none"/>
          <w:vertAlign w:val="superscript"/>
          <w:lang w:val="ru-RU"/>
        </w:rPr>
        <w:t>1,2</w:t>
      </w:r>
      <w:r w:rsidR="009860EA" w:rsidRPr="002607AE">
        <w:rPr>
          <w:rStyle w:val="abscharauthors"/>
          <w:bCs/>
          <w:i/>
          <w:iCs/>
          <w:sz w:val="24"/>
          <w:u w:val="none"/>
          <w:lang w:val="ru-RU"/>
        </w:rPr>
        <w:t>, Атаманова</w:t>
      </w:r>
      <w:r w:rsidR="009860EA" w:rsidRPr="002607AE">
        <w:rPr>
          <w:b/>
          <w:i/>
          <w:iCs/>
        </w:rPr>
        <w:t xml:space="preserve"> А.А.</w:t>
      </w:r>
      <w:r w:rsidR="009860EA" w:rsidRPr="002607AE">
        <w:rPr>
          <w:b/>
          <w:i/>
          <w:iCs/>
          <w:vertAlign w:val="superscript"/>
        </w:rPr>
        <w:t>1,3</w:t>
      </w:r>
    </w:p>
    <w:p w14:paraId="00000003" w14:textId="1FA038C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C37872">
        <w:rPr>
          <w:i/>
          <w:color w:val="000000"/>
        </w:rPr>
        <w:t>бакалавриа</w:t>
      </w:r>
      <w:r>
        <w:rPr>
          <w:i/>
          <w:color w:val="000000"/>
        </w:rPr>
        <w:t xml:space="preserve">та </w:t>
      </w:r>
    </w:p>
    <w:p w14:paraId="00000005" w14:textId="67FDA850" w:rsidR="00130241" w:rsidRPr="009860EA" w:rsidRDefault="009860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>
        <w:rPr>
          <w:i/>
          <w:iCs/>
          <w:shd w:val="clear" w:color="auto" w:fill="FFFFFF"/>
          <w:vertAlign w:val="superscript"/>
        </w:rPr>
        <w:t>1</w:t>
      </w:r>
      <w:r w:rsidRPr="009860EA">
        <w:rPr>
          <w:i/>
          <w:iCs/>
        </w:rPr>
        <w:t>Национальный исследовательский центр «Курчатовский институт», Москва, Россия</w:t>
      </w:r>
      <w:r w:rsidRPr="009860EA">
        <w:rPr>
          <w:i/>
          <w:iCs/>
          <w:shd w:val="clear" w:color="auto" w:fill="FFFFFF"/>
        </w:rPr>
        <w:t xml:space="preserve"> </w:t>
      </w:r>
    </w:p>
    <w:p w14:paraId="00000007" w14:textId="092EFAB4" w:rsidR="00130241" w:rsidRPr="009860EA" w:rsidRDefault="009860EA" w:rsidP="00120257">
      <w:pPr>
        <w:pStyle w:val="absorg"/>
        <w:rPr>
          <w:b w:val="0"/>
          <w:bCs w:val="0"/>
          <w:sz w:val="24"/>
          <w:szCs w:val="24"/>
        </w:rPr>
      </w:pPr>
      <w:r w:rsidRPr="009860EA">
        <w:rPr>
          <w:b w:val="0"/>
          <w:bCs w:val="0"/>
          <w:sz w:val="24"/>
          <w:szCs w:val="24"/>
          <w:vertAlign w:val="superscript"/>
        </w:rPr>
        <w:t>2</w:t>
      </w:r>
      <w:r w:rsidRPr="009860EA">
        <w:rPr>
          <w:b w:val="0"/>
          <w:bCs w:val="0"/>
          <w:sz w:val="24"/>
          <w:szCs w:val="24"/>
          <w:shd w:val="clear" w:color="auto" w:fill="FFFFFF"/>
        </w:rPr>
        <w:t>Московский физико-технический институт (национальный исследовательский университет)</w:t>
      </w:r>
      <w:r w:rsidRPr="009860EA">
        <w:rPr>
          <w:b w:val="0"/>
          <w:bCs w:val="0"/>
          <w:sz w:val="24"/>
          <w:szCs w:val="24"/>
        </w:rPr>
        <w:t>, Долгопрудный, Московская область, Россия</w:t>
      </w:r>
    </w:p>
    <w:p w14:paraId="08CE9233" w14:textId="54751DE3" w:rsidR="009860EA" w:rsidRPr="009860EA" w:rsidRDefault="009860EA" w:rsidP="009860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i/>
          <w:iCs/>
        </w:rPr>
      </w:pPr>
      <w:r w:rsidRPr="009860EA">
        <w:rPr>
          <w:i/>
          <w:iCs/>
          <w:vertAlign w:val="superscript"/>
        </w:rPr>
        <w:t>3</w:t>
      </w:r>
      <w:r w:rsidRPr="009860EA">
        <w:rPr>
          <w:i/>
          <w:iCs/>
        </w:rPr>
        <w:t>Институт синтетических полимерных материалов им. Н.С. Ениколопова РАН, Москва, Россия</w:t>
      </w:r>
    </w:p>
    <w:p w14:paraId="00000008" w14:textId="60AF544E" w:rsidR="00130241" w:rsidRPr="0012025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37872">
        <w:rPr>
          <w:i/>
          <w:color w:val="000000"/>
          <w:lang w:val="en-US"/>
        </w:rPr>
        <w:t>E</w:t>
      </w:r>
      <w:r w:rsidR="003B76D6" w:rsidRPr="00120257">
        <w:rPr>
          <w:i/>
          <w:color w:val="000000"/>
          <w:lang w:val="en-US"/>
        </w:rPr>
        <w:t>-</w:t>
      </w:r>
      <w:r w:rsidRPr="00C37872">
        <w:rPr>
          <w:i/>
          <w:color w:val="000000"/>
          <w:lang w:val="en-US"/>
        </w:rPr>
        <w:t>mail</w:t>
      </w:r>
      <w:r w:rsidRPr="00120257">
        <w:rPr>
          <w:i/>
          <w:color w:val="000000"/>
          <w:lang w:val="en-US"/>
        </w:rPr>
        <w:t>:</w:t>
      </w:r>
      <w:r w:rsidR="00C37872" w:rsidRPr="00120257">
        <w:rPr>
          <w:i/>
          <w:color w:val="000000"/>
          <w:lang w:val="en-US"/>
        </w:rPr>
        <w:t xml:space="preserve"> </w:t>
      </w:r>
      <w:r w:rsidR="00C37872" w:rsidRPr="00A426B0">
        <w:rPr>
          <w:i/>
          <w:color w:val="000000"/>
          <w:u w:val="single"/>
          <w:lang w:val="en-US"/>
        </w:rPr>
        <w:t>konshina.ea@phystech.edu</w:t>
      </w:r>
      <w:r w:rsidRPr="00120257">
        <w:rPr>
          <w:i/>
          <w:color w:val="000000"/>
          <w:lang w:val="en-US"/>
        </w:rPr>
        <w:t xml:space="preserve"> </w:t>
      </w:r>
    </w:p>
    <w:p w14:paraId="0F435766" w14:textId="1E77C59D" w:rsidR="00FD6083" w:rsidRDefault="00075D31" w:rsidP="00FD6083">
      <w:pPr>
        <w:ind w:firstLine="397"/>
        <w:jc w:val="both"/>
      </w:pPr>
      <w:r>
        <w:t>В настоящее время п</w:t>
      </w:r>
      <w:r w:rsidR="00966B90" w:rsidRPr="00277579">
        <w:t>оли(лактид-</w:t>
      </w:r>
      <w:r w:rsidR="00966B90" w:rsidRPr="00277579">
        <w:rPr>
          <w:i/>
        </w:rPr>
        <w:t>со</w:t>
      </w:r>
      <w:r w:rsidR="00966B90" w:rsidRPr="00277579">
        <w:t xml:space="preserve">-гликолид) </w:t>
      </w:r>
      <w:r w:rsidR="00120257" w:rsidRPr="004009BA">
        <w:t>(</w:t>
      </w:r>
      <w:r w:rsidR="00120257">
        <w:t>ПЛГА)</w:t>
      </w:r>
      <w:r w:rsidR="00120257" w:rsidRPr="009F4908">
        <w:t xml:space="preserve"> сополимер</w:t>
      </w:r>
      <w:r w:rsidR="00966B90">
        <w:t>ы</w:t>
      </w:r>
      <w:r w:rsidR="00120257" w:rsidRPr="009F4908">
        <w:t>, получаемы</w:t>
      </w:r>
      <w:r w:rsidR="00966B90">
        <w:t>е</w:t>
      </w:r>
      <w:r w:rsidR="00120257" w:rsidRPr="009F4908">
        <w:t xml:space="preserve"> сополимеризаци</w:t>
      </w:r>
      <w:r w:rsidR="00AD6F3C">
        <w:t>ей</w:t>
      </w:r>
      <w:r w:rsidR="00966B90">
        <w:t xml:space="preserve"> </w:t>
      </w:r>
      <w:r w:rsidR="00966B90" w:rsidRPr="00277579">
        <w:t xml:space="preserve">лактида </w:t>
      </w:r>
      <w:r w:rsidR="00D21B83" w:rsidRPr="00D21B83">
        <w:t>(</w:t>
      </w:r>
      <w:r w:rsidR="00D21B83">
        <w:t xml:space="preserve">ЛА) </w:t>
      </w:r>
      <w:r w:rsidR="00966B90" w:rsidRPr="00277579">
        <w:t>и гликолида</w:t>
      </w:r>
      <w:r w:rsidR="00D21B83">
        <w:t xml:space="preserve"> (ГК)</w:t>
      </w:r>
      <w:r w:rsidR="00120257">
        <w:t xml:space="preserve">, </w:t>
      </w:r>
      <w:r>
        <w:t>и материалы на их основе представляют значительный интерес для исследователей благодаря</w:t>
      </w:r>
      <w:r w:rsidR="00D55A47">
        <w:t xml:space="preserve"> </w:t>
      </w:r>
      <w:r>
        <w:t>способности к биодеградации до нетоксичных продуктов (</w:t>
      </w:r>
      <w:r>
        <w:rPr>
          <w:lang w:val="en-US"/>
        </w:rPr>
        <w:t>CO</w:t>
      </w:r>
      <w:r w:rsidRPr="001B2FC1">
        <w:rPr>
          <w:vertAlign w:val="subscript"/>
        </w:rPr>
        <w:t>2</w:t>
      </w:r>
      <w:r w:rsidRPr="001B2FC1">
        <w:t xml:space="preserve"> </w:t>
      </w:r>
      <w:r>
        <w:t>и вод</w:t>
      </w:r>
      <w:r w:rsidR="00AD6F3C">
        <w:t>ы</w:t>
      </w:r>
      <w:r>
        <w:t xml:space="preserve">), биосовместимости, </w:t>
      </w:r>
      <w:r w:rsidR="00CC4A32">
        <w:t>а также</w:t>
      </w:r>
      <w:r>
        <w:t xml:space="preserve"> </w:t>
      </w:r>
      <w:r w:rsidR="00D55A47">
        <w:t xml:space="preserve">регулируемым в процессе синтеза </w:t>
      </w:r>
      <w:r w:rsidR="00D55A47" w:rsidRPr="002E37F0">
        <w:t>физико-химическим</w:t>
      </w:r>
      <w:r w:rsidR="00D55A47">
        <w:t xml:space="preserve"> свойствам</w:t>
      </w:r>
      <w:r w:rsidR="00242090">
        <w:t>.</w:t>
      </w:r>
      <w:r w:rsidR="00702B9E">
        <w:t xml:space="preserve"> </w:t>
      </w:r>
      <w:r w:rsidR="00CC4A32">
        <w:t>Н</w:t>
      </w:r>
      <w:r w:rsidR="00242090" w:rsidRPr="00277579">
        <w:t>ано- и микрочастиц</w:t>
      </w:r>
      <w:r w:rsidR="00CC4A32">
        <w:t>ы</w:t>
      </w:r>
      <w:r w:rsidR="00242090" w:rsidRPr="00277579">
        <w:t xml:space="preserve"> </w:t>
      </w:r>
      <w:r w:rsidR="00CC4A32">
        <w:t xml:space="preserve">на основе </w:t>
      </w:r>
      <w:r w:rsidR="00242090" w:rsidRPr="00277579">
        <w:t>ПЛГА</w:t>
      </w:r>
      <w:r w:rsidR="00D73A49">
        <w:t xml:space="preserve"> </w:t>
      </w:r>
      <w:r w:rsidR="00CC4A32">
        <w:t xml:space="preserve">зарекомендовали себя </w:t>
      </w:r>
      <w:r w:rsidR="001C2435">
        <w:t>как</w:t>
      </w:r>
      <w:r w:rsidR="00D73A49" w:rsidRPr="00277579">
        <w:t xml:space="preserve"> </w:t>
      </w:r>
      <w:r w:rsidR="00CC4A32">
        <w:t>перспективны</w:t>
      </w:r>
      <w:r w:rsidR="001C2435">
        <w:t>е</w:t>
      </w:r>
      <w:r w:rsidR="00CC4A32">
        <w:t xml:space="preserve"> </w:t>
      </w:r>
      <w:r w:rsidR="00D73A49" w:rsidRPr="00277579">
        <w:t>систем</w:t>
      </w:r>
      <w:r w:rsidR="001C2435">
        <w:t>ы</w:t>
      </w:r>
      <w:r w:rsidR="00D73A49" w:rsidRPr="00277579">
        <w:t xml:space="preserve"> адресной доставки лекарств</w:t>
      </w:r>
      <w:r w:rsidR="001C2435">
        <w:t>енных средств, характеризующиеся</w:t>
      </w:r>
      <w:r w:rsidR="00D73A49">
        <w:t xml:space="preserve"> </w:t>
      </w:r>
      <w:r w:rsidR="002E37F0">
        <w:t>высокой сорбционной емкостью, контролируемой скоростью высвобождения загруженного вещества и длительным сроком циркуляции в организме</w:t>
      </w:r>
      <w:r w:rsidR="002E37F0" w:rsidRPr="002E37F0">
        <w:t>.</w:t>
      </w:r>
      <w:r w:rsidR="002E37F0" w:rsidDel="002E37F0">
        <w:t xml:space="preserve"> </w:t>
      </w:r>
      <w:r w:rsidR="003C33B9">
        <w:t>Х</w:t>
      </w:r>
      <w:r w:rsidR="00A426B0" w:rsidRPr="00895EFB">
        <w:t xml:space="preserve">арактеристики </w:t>
      </w:r>
      <w:r w:rsidR="001C2435">
        <w:t xml:space="preserve">ПЛГА </w:t>
      </w:r>
      <w:r w:rsidR="00A426B0" w:rsidRPr="00895EFB">
        <w:t xml:space="preserve">частиц: размер, </w:t>
      </w:r>
      <w:r w:rsidR="00242090">
        <w:t xml:space="preserve">поверхностный заряд, стабильность, </w:t>
      </w:r>
      <w:r w:rsidR="00DC32F3">
        <w:t xml:space="preserve">эффективность </w:t>
      </w:r>
      <w:r w:rsidR="00A426B0" w:rsidRPr="00895EFB">
        <w:t>загрузк</w:t>
      </w:r>
      <w:r w:rsidR="00DC32F3">
        <w:t xml:space="preserve">и </w:t>
      </w:r>
      <w:r w:rsidR="001C2435">
        <w:t xml:space="preserve">пр., </w:t>
      </w:r>
      <w:r w:rsidR="00A426B0" w:rsidRPr="00895EFB">
        <w:t xml:space="preserve">– можно </w:t>
      </w:r>
      <w:r w:rsidR="00DC32F3">
        <w:t>контро</w:t>
      </w:r>
      <w:r w:rsidR="00A426B0" w:rsidRPr="00895EFB">
        <w:t>лировать путем изменения не только молекулярн</w:t>
      </w:r>
      <w:r w:rsidR="00702B9E">
        <w:t xml:space="preserve">ого </w:t>
      </w:r>
      <w:r w:rsidR="00FD6083">
        <w:t>состава</w:t>
      </w:r>
      <w:r w:rsidR="003C33B9">
        <w:t xml:space="preserve"> сополимера</w:t>
      </w:r>
      <w:r w:rsidR="00A426B0" w:rsidRPr="00895EFB">
        <w:t>, но и параметров процесс</w:t>
      </w:r>
      <w:r w:rsidR="003C33B9">
        <w:t>а</w:t>
      </w:r>
      <w:r w:rsidR="00A426B0" w:rsidRPr="00895EFB">
        <w:t xml:space="preserve"> </w:t>
      </w:r>
      <w:r w:rsidR="00690EEB">
        <w:t>получения частиц</w:t>
      </w:r>
      <w:r w:rsidR="00FD6083">
        <w:t>.</w:t>
      </w:r>
    </w:p>
    <w:p w14:paraId="470577BD" w14:textId="59B869AB" w:rsidR="009B014F" w:rsidRPr="00593B39" w:rsidRDefault="000601F9" w:rsidP="002E37F0">
      <w:pPr>
        <w:ind w:firstLine="397"/>
        <w:jc w:val="both"/>
      </w:pPr>
      <w:r>
        <w:t xml:space="preserve">В данной работе </w:t>
      </w:r>
      <w:r w:rsidR="004B11E5">
        <w:t xml:space="preserve">синтезировали </w:t>
      </w:r>
      <w:r w:rsidR="00FD6083" w:rsidRPr="00277579">
        <w:t>ПЛГА сополимер</w:t>
      </w:r>
      <w:r w:rsidRPr="000601F9">
        <w:rPr>
          <w:bCs/>
          <w:color w:val="1A1A1A"/>
        </w:rPr>
        <w:t xml:space="preserve"> </w:t>
      </w:r>
      <w:r w:rsidR="00FD6083" w:rsidRPr="00277579">
        <w:t xml:space="preserve">с мольным соотношением </w:t>
      </w:r>
      <w:r w:rsidR="00FD6083">
        <w:t>ЛА</w:t>
      </w:r>
      <w:r w:rsidR="00FD6083" w:rsidRPr="00277579">
        <w:t xml:space="preserve"> и </w:t>
      </w:r>
      <w:r w:rsidR="00FD6083">
        <w:t>ГК</w:t>
      </w:r>
      <w:r w:rsidR="00FD6083" w:rsidRPr="00277579">
        <w:t xml:space="preserve"> звеньев</w:t>
      </w:r>
      <w:r w:rsidR="00FD6083">
        <w:t>, равным</w:t>
      </w:r>
      <w:r w:rsidR="00FD6083" w:rsidRPr="00277579">
        <w:t xml:space="preserve"> 75:25 мол.</w:t>
      </w:r>
      <w:r w:rsidR="00C96EB1">
        <w:t xml:space="preserve"> </w:t>
      </w:r>
      <w:r w:rsidR="00FD6083" w:rsidRPr="00277579">
        <w:t>%</w:t>
      </w:r>
      <w:r w:rsidR="004B11E5">
        <w:t xml:space="preserve">, со </w:t>
      </w:r>
      <w:r w:rsidR="00FD6083">
        <w:t>средневесов</w:t>
      </w:r>
      <w:r w:rsidR="004B11E5">
        <w:t>ой</w:t>
      </w:r>
      <w:r w:rsidR="00FD6083">
        <w:t xml:space="preserve"> молекулярн</w:t>
      </w:r>
      <w:r w:rsidR="004B11E5">
        <w:t>ой</w:t>
      </w:r>
      <w:r w:rsidR="00FD6083">
        <w:t xml:space="preserve"> масс</w:t>
      </w:r>
      <w:r w:rsidR="004B11E5">
        <w:t>ой</w:t>
      </w:r>
      <w:r w:rsidR="00FD6083">
        <w:t xml:space="preserve"> </w:t>
      </w:r>
      <w:r w:rsidR="00FD6083" w:rsidRPr="00B81648">
        <w:rPr>
          <w:i/>
          <w:lang w:val="en-US"/>
        </w:rPr>
        <w:t>M</w:t>
      </w:r>
      <w:r w:rsidR="00FD6083" w:rsidRPr="00B81648">
        <w:rPr>
          <w:vertAlign w:val="subscript"/>
          <w:lang w:val="en-US"/>
        </w:rPr>
        <w:t>w</w:t>
      </w:r>
      <w:r w:rsidR="00FD6083">
        <w:rPr>
          <w:vertAlign w:val="subscript"/>
        </w:rPr>
        <w:t xml:space="preserve"> </w:t>
      </w:r>
      <w:r w:rsidR="00FD6083" w:rsidRPr="006A51B0">
        <w:t>=</w:t>
      </w:r>
      <w:r w:rsidR="00FD6083">
        <w:t xml:space="preserve"> </w:t>
      </w:r>
      <w:r w:rsidR="00FD6083" w:rsidRPr="006A51B0">
        <w:t>68000</w:t>
      </w:r>
      <w:r w:rsidR="00FD6083" w:rsidRPr="00277579">
        <w:t xml:space="preserve"> г</w:t>
      </w:r>
      <w:r w:rsidR="00FD6083" w:rsidRPr="006A51B0">
        <w:t>/</w:t>
      </w:r>
      <w:r w:rsidR="00FD6083" w:rsidRPr="00277579">
        <w:t>моль</w:t>
      </w:r>
      <w:r w:rsidR="004B11E5">
        <w:t xml:space="preserve"> и</w:t>
      </w:r>
      <w:r w:rsidR="00FD6083" w:rsidRPr="00277579">
        <w:t xml:space="preserve"> индекс</w:t>
      </w:r>
      <w:r w:rsidR="004B11E5">
        <w:t>ом</w:t>
      </w:r>
      <w:r w:rsidR="00FD6083" w:rsidRPr="00277579">
        <w:t xml:space="preserve"> полидисперсности</w:t>
      </w:r>
      <w:r w:rsidR="00FD6083">
        <w:t xml:space="preserve"> ИП </w:t>
      </w:r>
      <w:r w:rsidR="003C33B9">
        <w:t xml:space="preserve">= </w:t>
      </w:r>
      <w:r w:rsidR="00FD6083" w:rsidRPr="00277579">
        <w:t>1</w:t>
      </w:r>
      <w:r w:rsidR="00C96EB1">
        <w:t>.</w:t>
      </w:r>
      <w:r w:rsidR="00FD6083" w:rsidRPr="00277579">
        <w:t>9</w:t>
      </w:r>
      <w:r w:rsidR="004B11E5">
        <w:t>.</w:t>
      </w:r>
      <w:r>
        <w:t xml:space="preserve"> </w:t>
      </w:r>
      <w:r w:rsidR="004C1306">
        <w:t xml:space="preserve">В качестве катализатора </w:t>
      </w:r>
      <w:r w:rsidRPr="000601F9">
        <w:rPr>
          <w:bCs/>
          <w:color w:val="1A1A1A"/>
        </w:rPr>
        <w:t>использ</w:t>
      </w:r>
      <w:r w:rsidR="004C1306">
        <w:rPr>
          <w:bCs/>
          <w:color w:val="1A1A1A"/>
        </w:rPr>
        <w:t>овали</w:t>
      </w:r>
      <w:r>
        <w:rPr>
          <w:bCs/>
          <w:color w:val="1A1A1A"/>
        </w:rPr>
        <w:t xml:space="preserve"> </w:t>
      </w:r>
      <w:r w:rsidRPr="000601F9">
        <w:rPr>
          <w:bCs/>
          <w:color w:val="1A1A1A"/>
        </w:rPr>
        <w:t>субсалицилат висмута</w:t>
      </w:r>
      <w:r>
        <w:rPr>
          <w:bCs/>
          <w:color w:val="1A1A1A"/>
        </w:rPr>
        <w:t>.</w:t>
      </w:r>
      <w:r>
        <w:t xml:space="preserve"> </w:t>
      </w:r>
      <w:r w:rsidR="004C1306">
        <w:t xml:space="preserve">Водные дисперсии </w:t>
      </w:r>
      <w:r w:rsidR="00FD6083" w:rsidRPr="00277579">
        <w:t>ПЛГА наночастиц</w:t>
      </w:r>
      <w:r w:rsidR="00FA5391" w:rsidRPr="00FA5391">
        <w:t xml:space="preserve"> </w:t>
      </w:r>
      <w:r w:rsidR="004C1306">
        <w:t>готовили</w:t>
      </w:r>
      <w:r w:rsidR="004C1306" w:rsidRPr="00277579">
        <w:t xml:space="preserve"> </w:t>
      </w:r>
      <w:r w:rsidR="00FA5391" w:rsidRPr="00277579">
        <w:t>наноосаждением</w:t>
      </w:r>
      <w:r w:rsidR="00FD6083" w:rsidRPr="00277579">
        <w:t xml:space="preserve"> </w:t>
      </w:r>
      <w:r w:rsidR="004C1306">
        <w:t>в присутствии</w:t>
      </w:r>
      <w:r w:rsidR="00FA5391">
        <w:t xml:space="preserve"> </w:t>
      </w:r>
      <w:r w:rsidR="004C1306">
        <w:t xml:space="preserve">стабилизатора </w:t>
      </w:r>
      <w:proofErr w:type="gramStart"/>
      <w:r w:rsidR="00FA5391">
        <w:t>п</w:t>
      </w:r>
      <w:r w:rsidR="00FD6083" w:rsidRPr="00277579">
        <w:t>оли(</w:t>
      </w:r>
      <w:proofErr w:type="gramEnd"/>
      <w:r w:rsidR="00FD6083" w:rsidRPr="00277579">
        <w:t>винилов</w:t>
      </w:r>
      <w:r w:rsidR="00FA5391">
        <w:t>ого</w:t>
      </w:r>
      <w:r w:rsidR="00FD6083" w:rsidRPr="00277579">
        <w:t xml:space="preserve"> спирт</w:t>
      </w:r>
      <w:r w:rsidR="00FA5391">
        <w:t>а</w:t>
      </w:r>
      <w:r w:rsidR="00FD6083" w:rsidRPr="00277579">
        <w:t>) (ПВС) (</w:t>
      </w:r>
      <w:r w:rsidR="00FD6083" w:rsidRPr="00B81648">
        <w:rPr>
          <w:i/>
          <w:lang w:val="en-US"/>
        </w:rPr>
        <w:t>M</w:t>
      </w:r>
      <w:r w:rsidR="00FD6083" w:rsidRPr="00B81648">
        <w:rPr>
          <w:vertAlign w:val="subscript"/>
          <w:lang w:val="en-US"/>
        </w:rPr>
        <w:t>w</w:t>
      </w:r>
      <w:r w:rsidR="00FD6083">
        <w:rPr>
          <w:vertAlign w:val="subscript"/>
        </w:rPr>
        <w:t xml:space="preserve"> </w:t>
      </w:r>
      <w:r w:rsidR="00FD6083" w:rsidRPr="00277579">
        <w:t>=</w:t>
      </w:r>
      <w:r w:rsidR="00FD6083">
        <w:t xml:space="preserve"> </w:t>
      </w:r>
      <w:r w:rsidR="00FD6083" w:rsidRPr="00277579">
        <w:t>30000</w:t>
      </w:r>
      <w:r w:rsidR="00FD6083">
        <w:t>–</w:t>
      </w:r>
      <w:r w:rsidR="00FD6083" w:rsidRPr="00277579">
        <w:t>70000 г/моль, гидролизованный 87</w:t>
      </w:r>
      <w:r w:rsidR="00FD6083">
        <w:t>–</w:t>
      </w:r>
      <w:r w:rsidR="00FD6083" w:rsidRPr="00277579">
        <w:t>90%)</w:t>
      </w:r>
      <w:r w:rsidR="00FA5391">
        <w:t>.</w:t>
      </w:r>
      <w:r w:rsidR="00FD6083" w:rsidRPr="00277579">
        <w:t xml:space="preserve"> </w:t>
      </w:r>
      <w:r w:rsidR="004C1306">
        <w:t xml:space="preserve">Для этого </w:t>
      </w:r>
      <w:r w:rsidR="00FA5391">
        <w:t>о</w:t>
      </w:r>
      <w:r w:rsidR="00FD6083" w:rsidRPr="00277579">
        <w:t>рганическ</w:t>
      </w:r>
      <w:r w:rsidR="004C1306">
        <w:t>ую</w:t>
      </w:r>
      <w:r w:rsidR="00FD6083" w:rsidRPr="00277579">
        <w:t xml:space="preserve"> фаз</w:t>
      </w:r>
      <w:r w:rsidR="004C1306">
        <w:t>у</w:t>
      </w:r>
      <w:r w:rsidR="00FD6083" w:rsidRPr="00277579">
        <w:t xml:space="preserve"> </w:t>
      </w:r>
      <w:r w:rsidR="004C1306">
        <w:t>(</w:t>
      </w:r>
      <w:r w:rsidR="00FD6083" w:rsidRPr="00277579">
        <w:t xml:space="preserve">раствор </w:t>
      </w:r>
      <w:r w:rsidR="00FD6083">
        <w:t>со</w:t>
      </w:r>
      <w:r w:rsidR="00FD6083" w:rsidRPr="00277579">
        <w:t>полимера в ацетоне</w:t>
      </w:r>
      <w:r w:rsidR="004C1306">
        <w:t>)</w:t>
      </w:r>
      <w:r w:rsidR="00FA5391">
        <w:t xml:space="preserve"> </w:t>
      </w:r>
      <w:r w:rsidR="004C1306">
        <w:t xml:space="preserve">добавляли к </w:t>
      </w:r>
      <w:r w:rsidR="00FD6083" w:rsidRPr="00277579">
        <w:t>водн</w:t>
      </w:r>
      <w:r w:rsidR="00FA5391">
        <w:t>ой</w:t>
      </w:r>
      <w:r w:rsidR="00FD6083">
        <w:t xml:space="preserve"> </w:t>
      </w:r>
      <w:r w:rsidR="004C1306">
        <w:t>(</w:t>
      </w:r>
      <w:r w:rsidR="00FD6083" w:rsidRPr="00277579">
        <w:t>раствор</w:t>
      </w:r>
      <w:r w:rsidR="004C1306">
        <w:t>у</w:t>
      </w:r>
      <w:r w:rsidR="00FD6083" w:rsidRPr="00277579">
        <w:t xml:space="preserve"> ПВС в воде</w:t>
      </w:r>
      <w:r w:rsidR="004C1306">
        <w:t>)</w:t>
      </w:r>
      <w:r w:rsidR="00984472">
        <w:t xml:space="preserve">, </w:t>
      </w:r>
      <w:r w:rsidR="00FD6083">
        <w:t>ацетон</w:t>
      </w:r>
      <w:r w:rsidR="00FD6083" w:rsidRPr="00277579">
        <w:t xml:space="preserve"> испарял</w:t>
      </w:r>
      <w:r w:rsidR="00FD6083">
        <w:t>и</w:t>
      </w:r>
      <w:r w:rsidR="00FD6083" w:rsidRPr="00277579">
        <w:t xml:space="preserve"> при комнатной температуре</w:t>
      </w:r>
      <w:r w:rsidR="00FD6083">
        <w:t xml:space="preserve"> </w:t>
      </w:r>
      <w:r w:rsidR="004C1306">
        <w:t xml:space="preserve">и постоянном перемешивании </w:t>
      </w:r>
      <w:r w:rsidR="00FD6083">
        <w:t>в течение 4 ч</w:t>
      </w:r>
      <w:r w:rsidR="00FD6083" w:rsidRPr="00277579">
        <w:t xml:space="preserve">. </w:t>
      </w:r>
      <w:r w:rsidR="004C1306">
        <w:t xml:space="preserve">Полученные водные дисперсии частиц </w:t>
      </w:r>
      <w:r w:rsidR="003C33B9">
        <w:t xml:space="preserve">дважды </w:t>
      </w:r>
      <w:r w:rsidR="00AC2431">
        <w:t>очищали от несвязанного стабилизатора центрифугированием</w:t>
      </w:r>
      <w:r w:rsidR="004D3C6D">
        <w:t xml:space="preserve"> </w:t>
      </w:r>
      <w:r w:rsidR="003C33B9">
        <w:t>(</w:t>
      </w:r>
      <w:r w:rsidR="005C4023">
        <w:t>40000</w:t>
      </w:r>
      <w:r w:rsidR="005C4023">
        <w:rPr>
          <w:lang w:val="en-US"/>
        </w:rPr>
        <w:t>g</w:t>
      </w:r>
      <w:r w:rsidR="005C4023" w:rsidRPr="005C4023">
        <w:t>,</w:t>
      </w:r>
      <w:r w:rsidR="005C4023">
        <w:t xml:space="preserve"> </w:t>
      </w:r>
      <w:r w:rsidR="003C33B9">
        <w:t>23°С, 30 мин)</w:t>
      </w:r>
      <w:r w:rsidR="00AC2431">
        <w:t>.</w:t>
      </w:r>
      <w:r w:rsidR="002E37F0">
        <w:t xml:space="preserve"> </w:t>
      </w:r>
      <w:r w:rsidR="006C7ADB" w:rsidRPr="008B4CBB">
        <w:t>Целью работы явля</w:t>
      </w:r>
      <w:r w:rsidR="00966B90" w:rsidRPr="008B4CBB">
        <w:t>е</w:t>
      </w:r>
      <w:r w:rsidR="006C7ADB" w:rsidRPr="008B4CBB">
        <w:t xml:space="preserve">тся </w:t>
      </w:r>
      <w:r w:rsidR="004C1306">
        <w:t>установление</w:t>
      </w:r>
      <w:r w:rsidR="004C1306" w:rsidRPr="008B4CBB">
        <w:t xml:space="preserve"> </w:t>
      </w:r>
      <w:r w:rsidR="00C55634" w:rsidRPr="008B4CBB">
        <w:t>зависимости</w:t>
      </w:r>
      <w:r w:rsidR="006C7ADB" w:rsidRPr="008B4CBB">
        <w:t xml:space="preserve"> параметр</w:t>
      </w:r>
      <w:r w:rsidR="00C55634" w:rsidRPr="008B4CBB">
        <w:t>ов</w:t>
      </w:r>
      <w:r w:rsidR="006C7ADB" w:rsidRPr="008B4CBB">
        <w:t xml:space="preserve"> </w:t>
      </w:r>
      <w:r w:rsidR="00984472" w:rsidRPr="008B4CBB">
        <w:t xml:space="preserve">ПЛГА </w:t>
      </w:r>
      <w:r w:rsidR="006C7ADB" w:rsidRPr="008B4CBB">
        <w:t>наночастиц</w:t>
      </w:r>
      <w:r w:rsidR="00E64812" w:rsidRPr="00E64812">
        <w:t xml:space="preserve"> (</w:t>
      </w:r>
      <w:r w:rsidR="009B014F" w:rsidRPr="008B4CBB">
        <w:t>величин</w:t>
      </w:r>
      <w:r w:rsidR="00C55634" w:rsidRPr="008B4CBB">
        <w:t>ы</w:t>
      </w:r>
      <w:r w:rsidR="009B014F" w:rsidRPr="008B4CBB">
        <w:t xml:space="preserve"> гидродинамического диаметра (</w:t>
      </w:r>
      <w:r w:rsidR="009B014F" w:rsidRPr="008B4CBB">
        <w:rPr>
          <w:i/>
          <w:iCs/>
          <w:lang w:val="en-US"/>
        </w:rPr>
        <w:t>D</w:t>
      </w:r>
      <w:r w:rsidR="009B014F" w:rsidRPr="008B4CBB">
        <w:rPr>
          <w:vertAlign w:val="subscript"/>
          <w:lang w:val="en-US"/>
        </w:rPr>
        <w:t>h</w:t>
      </w:r>
      <w:r w:rsidR="009B014F" w:rsidRPr="008B4CBB">
        <w:t xml:space="preserve">), </w:t>
      </w:r>
      <w:r w:rsidR="00984472" w:rsidRPr="008B4CBB">
        <w:t>ИП по размерам</w:t>
      </w:r>
      <w:r w:rsidR="009B014F" w:rsidRPr="008B4CBB">
        <w:t xml:space="preserve"> и электрокинетическ</w:t>
      </w:r>
      <w:r w:rsidR="00C55634" w:rsidRPr="008B4CBB">
        <w:t>ого</w:t>
      </w:r>
      <w:r w:rsidR="009B014F" w:rsidRPr="008B4CBB">
        <w:t xml:space="preserve"> потенциал</w:t>
      </w:r>
      <w:r w:rsidR="00C55634" w:rsidRPr="008B4CBB">
        <w:t>а</w:t>
      </w:r>
      <w:r w:rsidR="009B014F" w:rsidRPr="008B4CBB">
        <w:t xml:space="preserve"> (</w:t>
      </w:r>
      <w:r w:rsidR="00984472" w:rsidRPr="008B4CBB">
        <w:t>ζ</w:t>
      </w:r>
      <w:r w:rsidR="009B014F" w:rsidRPr="008B4CBB">
        <w:t>-потенциал</w:t>
      </w:r>
      <w:r w:rsidR="00C55634" w:rsidRPr="008B4CBB">
        <w:t>а</w:t>
      </w:r>
      <w:r w:rsidR="009B014F" w:rsidRPr="008B4CBB">
        <w:t>)</w:t>
      </w:r>
      <w:r w:rsidR="00E64812" w:rsidRPr="00E64812">
        <w:t>)</w:t>
      </w:r>
      <w:r w:rsidR="00966B90" w:rsidRPr="008B4CBB">
        <w:t xml:space="preserve"> </w:t>
      </w:r>
      <w:r w:rsidR="00984472" w:rsidRPr="008B4CBB">
        <w:t xml:space="preserve">на всех этапах их </w:t>
      </w:r>
      <w:r w:rsidR="003C33B9">
        <w:t>получения</w:t>
      </w:r>
      <w:r w:rsidR="003C33B9" w:rsidRPr="00375902">
        <w:t xml:space="preserve"> </w:t>
      </w:r>
      <w:r w:rsidR="00984472" w:rsidRPr="00375902">
        <w:t>от концентрации водной фазы</w:t>
      </w:r>
      <w:r w:rsidR="00824FCD" w:rsidRPr="00375902">
        <w:t>.</w:t>
      </w:r>
      <w:r w:rsidR="008B4CBB" w:rsidRPr="00375902">
        <w:t xml:space="preserve"> Показано, </w:t>
      </w:r>
      <w:r w:rsidR="00E64812" w:rsidRPr="00375902">
        <w:t xml:space="preserve">что </w:t>
      </w:r>
      <w:r w:rsidR="008B4CBB" w:rsidRPr="00375902">
        <w:rPr>
          <w:i/>
          <w:iCs/>
          <w:lang w:val="en-US"/>
        </w:rPr>
        <w:t>D</w:t>
      </w:r>
      <w:r w:rsidR="008B4CBB" w:rsidRPr="00375902">
        <w:rPr>
          <w:vertAlign w:val="subscript"/>
          <w:lang w:val="en-US"/>
        </w:rPr>
        <w:t>h</w:t>
      </w:r>
      <w:r w:rsidR="008B4CBB" w:rsidRPr="00375902">
        <w:rPr>
          <w:vertAlign w:val="subscript"/>
        </w:rPr>
        <w:t xml:space="preserve"> </w:t>
      </w:r>
      <w:r w:rsidR="008B4CBB" w:rsidRPr="00375902">
        <w:t>ПЛГА</w:t>
      </w:r>
      <w:r w:rsidR="008B4CBB" w:rsidRPr="008B4CBB">
        <w:t xml:space="preserve"> частиц</w:t>
      </w:r>
      <w:r w:rsidR="008B4CBB">
        <w:t xml:space="preserve"> </w:t>
      </w:r>
      <w:r w:rsidR="008B4CBB" w:rsidRPr="008B4CBB">
        <w:t xml:space="preserve">составляет ~140–160 нм </w:t>
      </w:r>
      <w:r w:rsidR="008B4CBB">
        <w:t xml:space="preserve">и слабо зависит от </w:t>
      </w:r>
      <w:r w:rsidR="008B4CBB" w:rsidRPr="008B4CBB">
        <w:t>изменени</w:t>
      </w:r>
      <w:r w:rsidR="008B4CBB">
        <w:t>я</w:t>
      </w:r>
      <w:r w:rsidR="008B4CBB" w:rsidRPr="008B4CBB">
        <w:t xml:space="preserve"> концентрации ПВС (</w:t>
      </w:r>
      <w:r w:rsidR="008B4CBB" w:rsidRPr="008B4CBB">
        <w:rPr>
          <w:i/>
        </w:rPr>
        <w:t>С</w:t>
      </w:r>
      <w:r w:rsidR="008B4CBB" w:rsidRPr="008B4CBB">
        <w:rPr>
          <w:vertAlign w:val="subscript"/>
        </w:rPr>
        <w:t>ПВС</w:t>
      </w:r>
      <w:r w:rsidR="008B4CBB" w:rsidRPr="008B4CBB">
        <w:t>) в воде от 2</w:t>
      </w:r>
      <w:r w:rsidR="00C96EB1">
        <w:t>.</w:t>
      </w:r>
      <w:r w:rsidR="008B4CBB" w:rsidRPr="008B4CBB">
        <w:t>5 до 25 мг/мл при постоянной концентрации органической фазы (</w:t>
      </w:r>
      <w:r w:rsidR="008B4CBB" w:rsidRPr="008B4CBB">
        <w:rPr>
          <w:i/>
        </w:rPr>
        <w:t>С</w:t>
      </w:r>
      <w:r w:rsidR="008B4CBB" w:rsidRPr="008B4CBB">
        <w:rPr>
          <w:vertAlign w:val="subscript"/>
        </w:rPr>
        <w:t>ПЛГА</w:t>
      </w:r>
      <w:r w:rsidR="008B4CBB" w:rsidRPr="008B4CBB">
        <w:t xml:space="preserve"> = 5 мг/мл). </w:t>
      </w:r>
      <w:r w:rsidR="008B4CBB">
        <w:t xml:space="preserve">Величина </w:t>
      </w:r>
      <w:r w:rsidR="008B4CBB" w:rsidRPr="008B4CBB">
        <w:t>ИП ПЛГА частиц</w:t>
      </w:r>
      <w:r w:rsidR="008B4CBB">
        <w:t>, не превышающая 0</w:t>
      </w:r>
      <w:r w:rsidR="00C96EB1">
        <w:t>.</w:t>
      </w:r>
      <w:r w:rsidR="008B4CBB">
        <w:t xml:space="preserve">2, </w:t>
      </w:r>
      <w:r w:rsidR="008B4CBB" w:rsidRPr="008B4CBB">
        <w:t>меняется нелинейно</w:t>
      </w:r>
      <w:r w:rsidR="008B4CBB">
        <w:t xml:space="preserve"> с</w:t>
      </w:r>
      <w:r w:rsidR="008B4CBB" w:rsidRPr="008B4CBB">
        <w:t xml:space="preserve"> увеличением </w:t>
      </w:r>
      <w:r w:rsidR="008B4CBB" w:rsidRPr="008B4CBB">
        <w:rPr>
          <w:i/>
        </w:rPr>
        <w:t>С</w:t>
      </w:r>
      <w:r w:rsidR="008B4CBB" w:rsidRPr="008B4CBB">
        <w:rPr>
          <w:vertAlign w:val="subscript"/>
        </w:rPr>
        <w:t>ПВС</w:t>
      </w:r>
      <w:r w:rsidR="008B4CBB" w:rsidRPr="008B4CBB">
        <w:t xml:space="preserve">. Абсолютная величина ζ-потенциала ПЛГА частиц </w:t>
      </w:r>
      <w:r w:rsidR="00B5443F">
        <w:t>уменьшается</w:t>
      </w:r>
      <w:r w:rsidR="00B5443F" w:rsidRPr="008B4CBB">
        <w:t xml:space="preserve"> </w:t>
      </w:r>
      <w:r w:rsidR="008B4CBB" w:rsidRPr="008B4CBB">
        <w:t>от –11</w:t>
      </w:r>
      <w:r w:rsidR="00C96EB1">
        <w:t>.</w:t>
      </w:r>
      <w:r w:rsidR="008B4CBB" w:rsidRPr="008B4CBB">
        <w:t>1</w:t>
      </w:r>
      <w:r w:rsidR="008B4CBB" w:rsidRPr="008B4CBB">
        <w:rPr>
          <w:color w:val="000000"/>
          <w:shd w:val="clear" w:color="auto" w:fill="FFFFFF"/>
        </w:rPr>
        <w:t>±0</w:t>
      </w:r>
      <w:r w:rsidR="00C96EB1">
        <w:rPr>
          <w:color w:val="000000"/>
          <w:shd w:val="clear" w:color="auto" w:fill="FFFFFF"/>
        </w:rPr>
        <w:t>.</w:t>
      </w:r>
      <w:r w:rsidR="008B4CBB" w:rsidRPr="008B4CBB">
        <w:rPr>
          <w:color w:val="000000"/>
          <w:shd w:val="clear" w:color="auto" w:fill="FFFFFF"/>
        </w:rPr>
        <w:t>1 до –5</w:t>
      </w:r>
      <w:r w:rsidR="00C96EB1">
        <w:rPr>
          <w:color w:val="000000"/>
          <w:shd w:val="clear" w:color="auto" w:fill="FFFFFF"/>
        </w:rPr>
        <w:t>.</w:t>
      </w:r>
      <w:r w:rsidR="008B4CBB" w:rsidRPr="008B4CBB">
        <w:rPr>
          <w:color w:val="000000"/>
          <w:shd w:val="clear" w:color="auto" w:fill="FFFFFF"/>
        </w:rPr>
        <w:t>1±1</w:t>
      </w:r>
      <w:r w:rsidR="00C96EB1">
        <w:rPr>
          <w:color w:val="000000"/>
          <w:shd w:val="clear" w:color="auto" w:fill="FFFFFF"/>
        </w:rPr>
        <w:t>.</w:t>
      </w:r>
      <w:r w:rsidR="008B4CBB" w:rsidRPr="008B4CBB">
        <w:rPr>
          <w:color w:val="000000"/>
          <w:shd w:val="clear" w:color="auto" w:fill="FFFFFF"/>
        </w:rPr>
        <w:t>0</w:t>
      </w:r>
      <w:r w:rsidR="008B4CBB" w:rsidRPr="008B4CBB">
        <w:t xml:space="preserve"> мВ</w:t>
      </w:r>
      <w:r w:rsidR="0086226B">
        <w:t xml:space="preserve"> при возрастании </w:t>
      </w:r>
      <w:r w:rsidR="0086226B" w:rsidRPr="008B4CBB">
        <w:rPr>
          <w:i/>
        </w:rPr>
        <w:t>С</w:t>
      </w:r>
      <w:r w:rsidR="0086226B" w:rsidRPr="008B4CBB">
        <w:rPr>
          <w:vertAlign w:val="subscript"/>
        </w:rPr>
        <w:t>ПВС</w:t>
      </w:r>
      <w:r w:rsidR="008B4CBB" w:rsidRPr="008B4CBB">
        <w:t xml:space="preserve">. Показано, что частицы термодинамически стабильны в широком диапазоне концентраций </w:t>
      </w:r>
      <w:r w:rsidR="00B5443F">
        <w:t xml:space="preserve">(от 1 до </w:t>
      </w:r>
      <w:r w:rsidR="0086226B">
        <w:t>0</w:t>
      </w:r>
      <w:r w:rsidR="00C96EB1">
        <w:t>.</w:t>
      </w:r>
      <w:r w:rsidR="0086226B" w:rsidRPr="0086226B">
        <w:t xml:space="preserve">001 </w:t>
      </w:r>
      <w:r w:rsidR="0086226B">
        <w:t>мг</w:t>
      </w:r>
      <w:r w:rsidR="0086226B" w:rsidRPr="0086226B">
        <w:t>/</w:t>
      </w:r>
      <w:r w:rsidR="0086226B">
        <w:t>мл</w:t>
      </w:r>
      <w:r w:rsidR="00B5443F">
        <w:t>)</w:t>
      </w:r>
      <w:r w:rsidR="008B4CBB" w:rsidRPr="008B4CBB">
        <w:t>.</w:t>
      </w:r>
      <w:r w:rsidR="008B4CBB" w:rsidRPr="00593B39">
        <w:t xml:space="preserve"> </w:t>
      </w:r>
      <w:r w:rsidR="00B5443F">
        <w:t xml:space="preserve">Также </w:t>
      </w:r>
      <w:r w:rsidR="008B4CBB" w:rsidRPr="00593B39">
        <w:t xml:space="preserve">исследовано влияние концентрации крио-протектора </w:t>
      </w:r>
      <w:r w:rsidR="008B4CBB" w:rsidRPr="00593B39">
        <w:rPr>
          <w:lang w:val="en-US"/>
        </w:rPr>
        <w:t>D</w:t>
      </w:r>
      <w:r w:rsidR="008B4CBB" w:rsidRPr="00593B39">
        <w:t>(-)-маннитола на способность ПЛГА частиц к лиофилизации и последующему ре-диспергированию в воде.</w:t>
      </w:r>
    </w:p>
    <w:p w14:paraId="2B935B09" w14:textId="77777777" w:rsidR="002E37F0" w:rsidRDefault="00B5443F" w:rsidP="002E37F0">
      <w:pPr>
        <w:ind w:firstLine="397"/>
        <w:contextualSpacing/>
        <w:jc w:val="both"/>
      </w:pPr>
      <w:r>
        <w:t>Полученные</w:t>
      </w:r>
      <w:r w:rsidRPr="00593B39">
        <w:t xml:space="preserve"> </w:t>
      </w:r>
      <w:r w:rsidR="0086226B" w:rsidRPr="00593B39">
        <w:t xml:space="preserve">зависимости параметров ПЛГА частиц от </w:t>
      </w:r>
      <w:r w:rsidR="0086226B" w:rsidRPr="00593B39">
        <w:rPr>
          <w:i/>
        </w:rPr>
        <w:t>С</w:t>
      </w:r>
      <w:r w:rsidR="0086226B" w:rsidRPr="00593B39">
        <w:rPr>
          <w:vertAlign w:val="subscript"/>
        </w:rPr>
        <w:t>ПВС</w:t>
      </w:r>
      <w:r w:rsidR="0086226B" w:rsidRPr="00593B39">
        <w:t xml:space="preserve"> позволили установить оптимальное соотношение </w:t>
      </w:r>
      <w:proofErr w:type="gramStart"/>
      <w:r w:rsidR="0086226B" w:rsidRPr="00593B39">
        <w:t>сополимер:стабилизатор</w:t>
      </w:r>
      <w:proofErr w:type="gramEnd"/>
      <w:r w:rsidR="0086226B" w:rsidRPr="00593B39">
        <w:t xml:space="preserve">, </w:t>
      </w:r>
      <w:r>
        <w:t xml:space="preserve">которое </w:t>
      </w:r>
      <w:r w:rsidR="0086226B" w:rsidRPr="00593B39">
        <w:t>обеспечива</w:t>
      </w:r>
      <w:r>
        <w:t>ет</w:t>
      </w:r>
      <w:r w:rsidR="0086226B" w:rsidRPr="00593B39">
        <w:t xml:space="preserve"> формирование стабильных наноразмерных частиц</w:t>
      </w:r>
      <w:r>
        <w:t xml:space="preserve"> с</w:t>
      </w:r>
      <w:r w:rsidR="0086226B" w:rsidRPr="00593B39">
        <w:t xml:space="preserve"> ИП</w:t>
      </w:r>
      <w:r>
        <w:t xml:space="preserve"> &lt; 0</w:t>
      </w:r>
      <w:r w:rsidR="00C96EB1">
        <w:t>.</w:t>
      </w:r>
      <w:r>
        <w:t>2</w:t>
      </w:r>
      <w:r w:rsidR="0086226B" w:rsidRPr="00593B39">
        <w:t>, способных к лиофилизации и ре-диспергированию до исходных размеров</w:t>
      </w:r>
      <w:r w:rsidR="00FA4420" w:rsidRPr="00593B39">
        <w:t xml:space="preserve">, </w:t>
      </w:r>
      <w:r>
        <w:t xml:space="preserve">перспективных </w:t>
      </w:r>
      <w:r w:rsidR="00FA4420" w:rsidRPr="00593B39">
        <w:t xml:space="preserve">для </w:t>
      </w:r>
      <w:r>
        <w:t xml:space="preserve">применения в биомедицине в рамках </w:t>
      </w:r>
      <w:r w:rsidR="00FA4420" w:rsidRPr="00593B39">
        <w:t xml:space="preserve">контролируемой доставки </w:t>
      </w:r>
      <w:r>
        <w:t xml:space="preserve">лекарственных </w:t>
      </w:r>
      <w:r w:rsidR="00FA4420" w:rsidRPr="00593B39">
        <w:t>препаратов</w:t>
      </w:r>
      <w:r w:rsidR="0086226B" w:rsidRPr="00593B39">
        <w:t>.</w:t>
      </w:r>
      <w:r w:rsidR="002E37F0">
        <w:t xml:space="preserve"> </w:t>
      </w:r>
    </w:p>
    <w:p w14:paraId="3486C755" w14:textId="62608320" w:rsidR="00116478" w:rsidRPr="002E37F0" w:rsidRDefault="002E37F0" w:rsidP="002E37F0">
      <w:pPr>
        <w:ind w:firstLine="397"/>
        <w:contextualSpacing/>
        <w:jc w:val="both"/>
      </w:pPr>
      <w:r>
        <w:rPr>
          <w:i/>
          <w:iCs/>
        </w:rPr>
        <w:t>Р</w:t>
      </w:r>
      <w:r w:rsidR="00FD6083" w:rsidRPr="00824FCD">
        <w:rPr>
          <w:i/>
          <w:iCs/>
        </w:rPr>
        <w:t xml:space="preserve">абота </w:t>
      </w:r>
      <w:r w:rsidR="00B5443F" w:rsidRPr="00824FCD">
        <w:rPr>
          <w:i/>
          <w:iCs/>
        </w:rPr>
        <w:t xml:space="preserve">проведена </w:t>
      </w:r>
      <w:r w:rsidR="00FD6083" w:rsidRPr="00824FCD">
        <w:rPr>
          <w:i/>
          <w:iCs/>
        </w:rPr>
        <w:t xml:space="preserve">в рамках </w:t>
      </w:r>
      <w:r w:rsidR="00B5443F" w:rsidRPr="00824FCD">
        <w:rPr>
          <w:i/>
          <w:iCs/>
        </w:rPr>
        <w:t xml:space="preserve">выполнения </w:t>
      </w:r>
      <w:r w:rsidR="00FD6083" w:rsidRPr="00824FCD">
        <w:rPr>
          <w:i/>
          <w:iCs/>
        </w:rPr>
        <w:t>гос</w:t>
      </w:r>
      <w:r w:rsidR="00B5443F" w:rsidRPr="00824FCD">
        <w:rPr>
          <w:i/>
          <w:iCs/>
        </w:rPr>
        <w:t xml:space="preserve">ударственного </w:t>
      </w:r>
      <w:r w:rsidR="00FD6083" w:rsidRPr="00824FCD">
        <w:rPr>
          <w:i/>
          <w:iCs/>
        </w:rPr>
        <w:t xml:space="preserve">задания НИЦ «Курчатовский институт» </w:t>
      </w:r>
      <w:r w:rsidR="00B5443F" w:rsidRPr="00824FCD">
        <w:rPr>
          <w:i/>
          <w:iCs/>
        </w:rPr>
        <w:t>(</w:t>
      </w:r>
      <w:r w:rsidR="00FD6083" w:rsidRPr="00824FCD">
        <w:rPr>
          <w:i/>
          <w:iCs/>
        </w:rPr>
        <w:t>1п.2.1 «Разработка технологических решений по созданию новых полимерных и гибридных материалов»</w:t>
      </w:r>
      <w:r w:rsidR="00B5443F" w:rsidRPr="00824FCD">
        <w:rPr>
          <w:i/>
          <w:iCs/>
        </w:rPr>
        <w:t>)</w:t>
      </w:r>
      <w:r w:rsidR="00FD6083" w:rsidRPr="00824FCD">
        <w:rPr>
          <w:i/>
          <w:iCs/>
        </w:rPr>
        <w:t>.</w:t>
      </w:r>
    </w:p>
    <w:sectPr w:rsidR="00116478" w:rsidRPr="002E37F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462488">
    <w:abstractNumId w:val="0"/>
  </w:num>
  <w:num w:numId="2" w16cid:durableId="29853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01F9"/>
    <w:rsid w:val="00063966"/>
    <w:rsid w:val="00075D31"/>
    <w:rsid w:val="00086081"/>
    <w:rsid w:val="00101A1C"/>
    <w:rsid w:val="00103657"/>
    <w:rsid w:val="00106375"/>
    <w:rsid w:val="00116478"/>
    <w:rsid w:val="00120257"/>
    <w:rsid w:val="00130241"/>
    <w:rsid w:val="001B2FC1"/>
    <w:rsid w:val="001C2435"/>
    <w:rsid w:val="001E61C2"/>
    <w:rsid w:val="001F0493"/>
    <w:rsid w:val="002264EE"/>
    <w:rsid w:val="0023307C"/>
    <w:rsid w:val="002406AB"/>
    <w:rsid w:val="00242090"/>
    <w:rsid w:val="002607AE"/>
    <w:rsid w:val="002E37F0"/>
    <w:rsid w:val="0031361E"/>
    <w:rsid w:val="00375902"/>
    <w:rsid w:val="00387919"/>
    <w:rsid w:val="00391C38"/>
    <w:rsid w:val="003B76D6"/>
    <w:rsid w:val="003C33B9"/>
    <w:rsid w:val="00402746"/>
    <w:rsid w:val="00443B6C"/>
    <w:rsid w:val="00493A26"/>
    <w:rsid w:val="004A26A3"/>
    <w:rsid w:val="004B11E5"/>
    <w:rsid w:val="004C1306"/>
    <w:rsid w:val="004D3C6D"/>
    <w:rsid w:val="004F0EDF"/>
    <w:rsid w:val="00522BF1"/>
    <w:rsid w:val="005300B0"/>
    <w:rsid w:val="005661B0"/>
    <w:rsid w:val="00590166"/>
    <w:rsid w:val="00593B39"/>
    <w:rsid w:val="005C4023"/>
    <w:rsid w:val="005D022B"/>
    <w:rsid w:val="005E5BE9"/>
    <w:rsid w:val="00690EEB"/>
    <w:rsid w:val="006938AC"/>
    <w:rsid w:val="0069427D"/>
    <w:rsid w:val="006C7ADB"/>
    <w:rsid w:val="006F7A19"/>
    <w:rsid w:val="00702B9E"/>
    <w:rsid w:val="007213E1"/>
    <w:rsid w:val="007379B7"/>
    <w:rsid w:val="00775389"/>
    <w:rsid w:val="00797838"/>
    <w:rsid w:val="007C36D8"/>
    <w:rsid w:val="007F2744"/>
    <w:rsid w:val="00824FCD"/>
    <w:rsid w:val="0086226B"/>
    <w:rsid w:val="008931BE"/>
    <w:rsid w:val="008A4AB8"/>
    <w:rsid w:val="008B4CBB"/>
    <w:rsid w:val="008C67E3"/>
    <w:rsid w:val="008D2764"/>
    <w:rsid w:val="00921D45"/>
    <w:rsid w:val="00966B90"/>
    <w:rsid w:val="00984472"/>
    <w:rsid w:val="009860EA"/>
    <w:rsid w:val="009A66DB"/>
    <w:rsid w:val="009B014F"/>
    <w:rsid w:val="009B2F80"/>
    <w:rsid w:val="009B3300"/>
    <w:rsid w:val="009F3380"/>
    <w:rsid w:val="00A02163"/>
    <w:rsid w:val="00A17F31"/>
    <w:rsid w:val="00A314FE"/>
    <w:rsid w:val="00A426B0"/>
    <w:rsid w:val="00A62739"/>
    <w:rsid w:val="00AC2431"/>
    <w:rsid w:val="00AD6F3C"/>
    <w:rsid w:val="00B0180D"/>
    <w:rsid w:val="00B5443F"/>
    <w:rsid w:val="00B733D2"/>
    <w:rsid w:val="00BA7BAE"/>
    <w:rsid w:val="00BF36F8"/>
    <w:rsid w:val="00BF4622"/>
    <w:rsid w:val="00C37872"/>
    <w:rsid w:val="00C55634"/>
    <w:rsid w:val="00C96EB1"/>
    <w:rsid w:val="00CC4A32"/>
    <w:rsid w:val="00CD00B1"/>
    <w:rsid w:val="00D21B83"/>
    <w:rsid w:val="00D22306"/>
    <w:rsid w:val="00D42542"/>
    <w:rsid w:val="00D55A47"/>
    <w:rsid w:val="00D73A49"/>
    <w:rsid w:val="00D8121C"/>
    <w:rsid w:val="00DC32F3"/>
    <w:rsid w:val="00E22189"/>
    <w:rsid w:val="00E64812"/>
    <w:rsid w:val="00E74069"/>
    <w:rsid w:val="00EB1F49"/>
    <w:rsid w:val="00EC7CDC"/>
    <w:rsid w:val="00F865B3"/>
    <w:rsid w:val="00FA4420"/>
    <w:rsid w:val="00FA5391"/>
    <w:rsid w:val="00FB1509"/>
    <w:rsid w:val="00FD608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052E27D-00FF-4E3E-9BB6-B6D19400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sorg">
    <w:name w:val="absorg"/>
    <w:basedOn w:val="a"/>
    <w:uiPriority w:val="99"/>
    <w:rsid w:val="00C37872"/>
    <w:pPr>
      <w:widowControl w:val="0"/>
      <w:suppressAutoHyphens/>
      <w:jc w:val="center"/>
    </w:pPr>
    <w:rPr>
      <w:rFonts w:eastAsia="SimSun"/>
      <w:b/>
      <w:bCs/>
      <w:i/>
      <w:iCs/>
      <w:kern w:val="1"/>
      <w:sz w:val="18"/>
      <w:szCs w:val="18"/>
      <w:lang w:eastAsia="zh-CN"/>
    </w:rPr>
  </w:style>
  <w:style w:type="character" w:customStyle="1" w:styleId="abscharauthors">
    <w:name w:val="abs_char_authors"/>
    <w:uiPriority w:val="99"/>
    <w:rsid w:val="009860EA"/>
    <w:rPr>
      <w:rFonts w:ascii="Times New Roman" w:hAnsi="Times New Roman"/>
      <w:b/>
      <w:sz w:val="18"/>
      <w:u w:val="single"/>
      <w:shd w:val="clear" w:color="auto" w:fill="auto"/>
      <w:lang w:val="en-US" w:eastAsia="x-none"/>
    </w:rPr>
  </w:style>
  <w:style w:type="paragraph" w:styleId="aa">
    <w:name w:val="annotation text"/>
    <w:basedOn w:val="a"/>
    <w:link w:val="ab"/>
    <w:uiPriority w:val="99"/>
    <w:unhideWhenUsed/>
    <w:rsid w:val="00FD608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b">
    <w:name w:val="Текст примечания Знак"/>
    <w:basedOn w:val="a0"/>
    <w:link w:val="aa"/>
    <w:uiPriority w:val="99"/>
    <w:rsid w:val="00FD6083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">
    <w:name w:val="annotation reference"/>
    <w:basedOn w:val="a0"/>
    <w:uiPriority w:val="99"/>
    <w:semiHidden/>
    <w:unhideWhenUsed/>
    <w:rsid w:val="00B0180D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B0180D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B0180D"/>
    <w:rPr>
      <w:rFonts w:ascii="Times New Roman" w:eastAsia="Times New Roman" w:hAnsi="Times New Roman" w:cs="Times New Roman"/>
      <w:b/>
      <w:bCs/>
      <w:kern w:val="2"/>
      <w:lang w:eastAsia="en-US"/>
      <w14:ligatures w14:val="standardContextual"/>
    </w:rPr>
  </w:style>
  <w:style w:type="paragraph" w:styleId="af">
    <w:name w:val="Balloon Text"/>
    <w:basedOn w:val="a"/>
    <w:link w:val="af0"/>
    <w:uiPriority w:val="99"/>
    <w:semiHidden/>
    <w:unhideWhenUsed/>
    <w:rsid w:val="00B018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0180D"/>
    <w:rPr>
      <w:rFonts w:ascii="Tahoma" w:eastAsia="Times New Roman" w:hAnsi="Tahoma" w:cs="Tahoma"/>
      <w:sz w:val="16"/>
      <w:szCs w:val="16"/>
    </w:rPr>
  </w:style>
  <w:style w:type="paragraph" w:styleId="af1">
    <w:name w:val="Revision"/>
    <w:hidden/>
    <w:uiPriority w:val="99"/>
    <w:semiHidden/>
    <w:rsid w:val="001B2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802AD6-3837-4137-B8C3-252C79FA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Коньшина</cp:lastModifiedBy>
  <cp:revision>27</cp:revision>
  <dcterms:created xsi:type="dcterms:W3CDTF">2022-11-07T09:18:00Z</dcterms:created>
  <dcterms:modified xsi:type="dcterms:W3CDTF">2024-02-09T11:53:00Z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