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792D1" w14:textId="604D42A5" w:rsidR="002C3FA0" w:rsidRPr="009A390A" w:rsidRDefault="00FD4FE9" w:rsidP="009A390A">
      <w:pPr>
        <w:jc w:val="center"/>
        <w:rPr>
          <w:b/>
          <w:lang w:val="ru-RU"/>
        </w:rPr>
      </w:pPr>
      <w:r>
        <w:rPr>
          <w:b/>
          <w:lang w:val="ru-RU"/>
        </w:rPr>
        <w:t>Экспериментальное и</w:t>
      </w:r>
      <w:r w:rsidR="009A390A" w:rsidRPr="009A390A">
        <w:rPr>
          <w:b/>
          <w:lang w:val="ru-RU"/>
        </w:rPr>
        <w:t xml:space="preserve">сследование влияния добавления углеводорода на форму мицелл в водном растворе </w:t>
      </w:r>
      <w:r>
        <w:rPr>
          <w:b/>
          <w:lang w:val="ru-RU"/>
        </w:rPr>
        <w:t>смеси противоположно заряженных</w:t>
      </w:r>
      <w:r w:rsidR="009A390A" w:rsidRPr="009A390A">
        <w:rPr>
          <w:b/>
          <w:lang w:val="ru-RU"/>
        </w:rPr>
        <w:t xml:space="preserve"> поверхностно-активных веществ </w:t>
      </w:r>
    </w:p>
    <w:p w14:paraId="70369E6F" w14:textId="41FBF999" w:rsidR="001729CC" w:rsidRPr="009A390A" w:rsidRDefault="00427F71" w:rsidP="009A390A">
      <w:pPr>
        <w:jc w:val="center"/>
        <w:rPr>
          <w:b/>
          <w:bCs/>
          <w:i/>
          <w:lang w:val="ru-RU"/>
        </w:rPr>
      </w:pPr>
      <w:bookmarkStart w:id="0" w:name="_Hlk113541911"/>
      <w:r w:rsidRPr="009A390A">
        <w:rPr>
          <w:b/>
          <w:bCs/>
          <w:i/>
          <w:lang w:val="ru-RU"/>
        </w:rPr>
        <w:t>И.А. Кузнецов,</w:t>
      </w:r>
      <w:r w:rsidR="009A390A" w:rsidRPr="009A390A">
        <w:rPr>
          <w:i/>
          <w:vertAlign w:val="superscript"/>
          <w:lang w:val="ru-RU"/>
        </w:rPr>
        <w:t>1</w:t>
      </w:r>
      <w:r w:rsidR="009A390A">
        <w:rPr>
          <w:b/>
          <w:bCs/>
          <w:i/>
          <w:lang w:val="ru-RU"/>
        </w:rPr>
        <w:t xml:space="preserve"> </w:t>
      </w:r>
      <w:r w:rsidRPr="009A390A">
        <w:rPr>
          <w:b/>
          <w:bCs/>
          <w:i/>
          <w:vertAlign w:val="superscript"/>
          <w:lang w:val="ru-RU"/>
        </w:rPr>
        <w:t xml:space="preserve"> </w:t>
      </w:r>
      <w:r w:rsidRPr="009A390A">
        <w:rPr>
          <w:b/>
          <w:bCs/>
          <w:i/>
          <w:lang w:val="ru-RU"/>
        </w:rPr>
        <w:t>А.Л. Квятковский,</w:t>
      </w:r>
      <w:r w:rsidR="009A390A" w:rsidRPr="009A390A">
        <w:rPr>
          <w:i/>
          <w:vertAlign w:val="superscript"/>
          <w:lang w:val="ru-RU"/>
        </w:rPr>
        <w:t>1</w:t>
      </w:r>
      <w:r w:rsidRPr="009A390A">
        <w:rPr>
          <w:b/>
          <w:bCs/>
          <w:i/>
          <w:lang w:val="ru-RU"/>
        </w:rPr>
        <w:t xml:space="preserve"> </w:t>
      </w:r>
      <w:r w:rsidR="0018264F" w:rsidRPr="009A390A">
        <w:rPr>
          <w:b/>
          <w:bCs/>
          <w:i/>
          <w:lang w:val="ru-RU"/>
        </w:rPr>
        <w:t>О.Е. Филиппова</w:t>
      </w:r>
      <w:r w:rsidR="009A390A" w:rsidRPr="009A390A">
        <w:rPr>
          <w:i/>
          <w:vertAlign w:val="superscript"/>
          <w:lang w:val="ru-RU"/>
        </w:rPr>
        <w:t>1</w:t>
      </w:r>
      <w:r w:rsidR="0018264F" w:rsidRPr="009A390A">
        <w:rPr>
          <w:b/>
          <w:bCs/>
          <w:i/>
          <w:lang w:val="ru-RU"/>
        </w:rPr>
        <w:t xml:space="preserve"> </w:t>
      </w:r>
      <w:bookmarkEnd w:id="0"/>
    </w:p>
    <w:p w14:paraId="7A68F591" w14:textId="671D917E" w:rsidR="001729CC" w:rsidRPr="009A390A" w:rsidRDefault="009A390A" w:rsidP="009A390A">
      <w:pPr>
        <w:jc w:val="center"/>
        <w:rPr>
          <w:i/>
          <w:lang w:val="ru-RU"/>
        </w:rPr>
      </w:pPr>
      <w:r>
        <w:rPr>
          <w:i/>
          <w:color w:val="000000"/>
        </w:rPr>
        <w:t xml:space="preserve">Студент, </w:t>
      </w:r>
      <w:r w:rsidR="00FD4FE9">
        <w:rPr>
          <w:i/>
          <w:color w:val="000000"/>
          <w:lang w:val="ru-RU"/>
        </w:rPr>
        <w:t>2</w:t>
      </w:r>
      <w:r>
        <w:rPr>
          <w:i/>
          <w:color w:val="000000"/>
        </w:rPr>
        <w:t xml:space="preserve"> курс </w:t>
      </w:r>
      <w:r>
        <w:rPr>
          <w:i/>
          <w:color w:val="000000"/>
          <w:lang w:val="ru-RU"/>
        </w:rPr>
        <w:t>магистратуры</w:t>
      </w:r>
    </w:p>
    <w:p w14:paraId="5E6F2581" w14:textId="77777777" w:rsidR="009A390A" w:rsidRPr="009A390A" w:rsidRDefault="009A390A" w:rsidP="009A390A">
      <w:pPr>
        <w:jc w:val="center"/>
        <w:rPr>
          <w:i/>
          <w:iCs/>
          <w:lang w:val="ru-RU"/>
        </w:rPr>
      </w:pPr>
      <w:r w:rsidRPr="009A390A">
        <w:rPr>
          <w:i/>
          <w:iCs/>
          <w:vertAlign w:val="superscript"/>
          <w:lang w:val="ru-RU"/>
        </w:rPr>
        <w:t>1</w:t>
      </w:r>
      <w:r w:rsidRPr="009A390A">
        <w:rPr>
          <w:i/>
          <w:iCs/>
          <w:lang w:val="ru-RU"/>
        </w:rPr>
        <w:t xml:space="preserve">Московский государственный университет имени М.В. Ломоносова, </w:t>
      </w:r>
    </w:p>
    <w:p w14:paraId="295ED077" w14:textId="02324527" w:rsidR="009A390A" w:rsidRDefault="009A390A" w:rsidP="009A390A">
      <w:pPr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физический</w:t>
      </w:r>
      <w:r w:rsidRPr="009A390A">
        <w:rPr>
          <w:i/>
          <w:iCs/>
          <w:lang w:val="ru-RU"/>
        </w:rPr>
        <w:t xml:space="preserve"> факультет, Москва, Россия</w:t>
      </w:r>
    </w:p>
    <w:p w14:paraId="7F9A411F" w14:textId="441911A7" w:rsidR="002C3FA0" w:rsidRPr="00FD4FE9" w:rsidRDefault="009A390A" w:rsidP="009A390A">
      <w:pPr>
        <w:jc w:val="center"/>
        <w:rPr>
          <w:i/>
          <w:iCs/>
          <w:u w:val="single"/>
          <w:lang w:val="ru-RU"/>
        </w:rPr>
      </w:pPr>
      <w:r>
        <w:rPr>
          <w:i/>
          <w:iCs/>
          <w:lang w:val="en-US"/>
        </w:rPr>
        <w:t>E</w:t>
      </w:r>
      <w:r w:rsidR="001729CC" w:rsidRPr="00FD4FE9">
        <w:rPr>
          <w:i/>
          <w:iCs/>
          <w:lang w:val="ru-RU"/>
        </w:rPr>
        <w:t>-</w:t>
      </w:r>
      <w:r w:rsidR="001729CC" w:rsidRPr="009A390A">
        <w:rPr>
          <w:i/>
          <w:iCs/>
          <w:lang w:val="en-US"/>
        </w:rPr>
        <w:t>mail</w:t>
      </w:r>
      <w:r w:rsidR="001729CC" w:rsidRPr="00FD4FE9">
        <w:rPr>
          <w:i/>
          <w:iCs/>
          <w:lang w:val="ru-RU"/>
        </w:rPr>
        <w:t>:</w:t>
      </w:r>
      <w:r w:rsidR="00C85156" w:rsidRPr="00FD4FE9">
        <w:rPr>
          <w:i/>
          <w:iCs/>
          <w:u w:val="single"/>
          <w:lang w:val="ru-RU"/>
        </w:rPr>
        <w:t xml:space="preserve"> </w:t>
      </w:r>
      <w:proofErr w:type="spellStart"/>
      <w:r w:rsidR="00C85156" w:rsidRPr="009A390A">
        <w:rPr>
          <w:i/>
          <w:iCs/>
          <w:u w:val="single"/>
          <w:lang w:val="en-US"/>
        </w:rPr>
        <w:t>kvyatkovskij</w:t>
      </w:r>
      <w:proofErr w:type="spellEnd"/>
      <w:r w:rsidR="00C85156" w:rsidRPr="00FD4FE9">
        <w:rPr>
          <w:i/>
          <w:iCs/>
          <w:u w:val="single"/>
          <w:lang w:val="ru-RU"/>
        </w:rPr>
        <w:t>@</w:t>
      </w:r>
      <w:r w:rsidR="00C85156" w:rsidRPr="009A390A">
        <w:rPr>
          <w:i/>
          <w:iCs/>
          <w:u w:val="single"/>
          <w:lang w:val="en-US"/>
        </w:rPr>
        <w:t>physics</w:t>
      </w:r>
      <w:r w:rsidR="00C85156" w:rsidRPr="00FD4FE9">
        <w:rPr>
          <w:i/>
          <w:iCs/>
          <w:u w:val="single"/>
          <w:lang w:val="ru-RU"/>
        </w:rPr>
        <w:t>.</w:t>
      </w:r>
      <w:proofErr w:type="spellStart"/>
      <w:r w:rsidR="00C85156" w:rsidRPr="009A390A">
        <w:rPr>
          <w:i/>
          <w:iCs/>
          <w:u w:val="single"/>
          <w:lang w:val="en-US"/>
        </w:rPr>
        <w:t>msu</w:t>
      </w:r>
      <w:proofErr w:type="spellEnd"/>
      <w:r w:rsidR="00C85156" w:rsidRPr="00FD4FE9">
        <w:rPr>
          <w:i/>
          <w:iCs/>
          <w:u w:val="single"/>
          <w:lang w:val="ru-RU"/>
        </w:rPr>
        <w:t>.</w:t>
      </w:r>
      <w:proofErr w:type="spellStart"/>
      <w:r w:rsidR="00C85156" w:rsidRPr="009A390A">
        <w:rPr>
          <w:i/>
          <w:iCs/>
          <w:u w:val="single"/>
          <w:lang w:val="en-US"/>
        </w:rPr>
        <w:t>ru</w:t>
      </w:r>
      <w:proofErr w:type="spellEnd"/>
      <w:r w:rsidR="001729CC" w:rsidRPr="00FD4FE9">
        <w:rPr>
          <w:i/>
          <w:iCs/>
          <w:u w:val="single"/>
          <w:lang w:val="ru-RU"/>
        </w:rPr>
        <w:t xml:space="preserve"> </w:t>
      </w:r>
    </w:p>
    <w:p w14:paraId="5D90E961" w14:textId="049C6F4B" w:rsidR="0018264F" w:rsidRPr="009A390A" w:rsidRDefault="00CF77C9" w:rsidP="009A390A">
      <w:pPr>
        <w:ind w:firstLine="397"/>
        <w:jc w:val="both"/>
        <w:rPr>
          <w:lang w:val="ru-RU"/>
        </w:rPr>
      </w:pPr>
      <w:r w:rsidRPr="009A390A">
        <w:rPr>
          <w:lang w:val="ru-RU"/>
        </w:rPr>
        <w:t xml:space="preserve">В последние </w:t>
      </w:r>
      <w:r w:rsidR="00B3779C">
        <w:rPr>
          <w:lang w:val="ru-RU"/>
        </w:rPr>
        <w:t xml:space="preserve">годы активно </w:t>
      </w:r>
      <w:r w:rsidR="00587F3D">
        <w:rPr>
          <w:lang w:val="ru-RU"/>
        </w:rPr>
        <w:t>изучают</w:t>
      </w:r>
      <w:r w:rsidR="00B3779C">
        <w:rPr>
          <w:lang w:val="ru-RU"/>
        </w:rPr>
        <w:t>ся системы</w:t>
      </w:r>
      <w:r w:rsidR="00587F3D">
        <w:rPr>
          <w:lang w:val="ru-RU"/>
        </w:rPr>
        <w:t xml:space="preserve"> на основе</w:t>
      </w:r>
      <w:r w:rsidR="00B3779C">
        <w:rPr>
          <w:lang w:val="ru-RU"/>
        </w:rPr>
        <w:t xml:space="preserve"> </w:t>
      </w:r>
      <w:r w:rsidR="00587F3D">
        <w:rPr>
          <w:lang w:val="ru-RU"/>
        </w:rPr>
        <w:t xml:space="preserve">амфифильных молекул </w:t>
      </w:r>
      <w:r w:rsidRPr="009A390A">
        <w:rPr>
          <w:lang w:val="ru-RU"/>
        </w:rPr>
        <w:t>поверхностно-активн</w:t>
      </w:r>
      <w:r w:rsidR="00B3779C">
        <w:rPr>
          <w:lang w:val="ru-RU"/>
        </w:rPr>
        <w:t>ы</w:t>
      </w:r>
      <w:r w:rsidR="00587F3D">
        <w:rPr>
          <w:lang w:val="ru-RU"/>
        </w:rPr>
        <w:t>х</w:t>
      </w:r>
      <w:r w:rsidRPr="009A390A">
        <w:rPr>
          <w:lang w:val="ru-RU"/>
        </w:rPr>
        <w:t xml:space="preserve"> веществ (ПАВ)</w:t>
      </w:r>
      <w:r w:rsidR="0018264F" w:rsidRPr="009A390A">
        <w:rPr>
          <w:lang w:val="ru-RU"/>
        </w:rPr>
        <w:t xml:space="preserve">. </w:t>
      </w:r>
      <w:r w:rsidR="00587F3D">
        <w:rPr>
          <w:lang w:val="ru-RU"/>
        </w:rPr>
        <w:t>В</w:t>
      </w:r>
      <w:r w:rsidR="00B3779C">
        <w:rPr>
          <w:lang w:val="ru-RU"/>
        </w:rPr>
        <w:t xml:space="preserve"> определенных условиях </w:t>
      </w:r>
      <w:r w:rsidR="00587F3D">
        <w:rPr>
          <w:lang w:val="ru-RU"/>
        </w:rPr>
        <w:t>такие молекулы способны образовывать крупные агрегаты сферической формы, называемые</w:t>
      </w:r>
      <w:r w:rsidR="0049723D" w:rsidRPr="009A390A">
        <w:rPr>
          <w:lang w:val="ru-RU"/>
        </w:rPr>
        <w:t xml:space="preserve"> в</w:t>
      </w:r>
      <w:r w:rsidRPr="009A390A">
        <w:rPr>
          <w:lang w:val="ru-RU"/>
        </w:rPr>
        <w:t>езикул</w:t>
      </w:r>
      <w:r w:rsidR="00587F3D">
        <w:rPr>
          <w:lang w:val="ru-RU"/>
        </w:rPr>
        <w:t>ами</w:t>
      </w:r>
      <w:r w:rsidRPr="009A390A">
        <w:rPr>
          <w:lang w:val="ru-RU"/>
        </w:rPr>
        <w:t xml:space="preserve"> </w:t>
      </w:r>
      <w:r w:rsidR="0049723D" w:rsidRPr="009A390A">
        <w:rPr>
          <w:lang w:val="ru-RU"/>
        </w:rPr>
        <w:t>[1]</w:t>
      </w:r>
      <w:r w:rsidR="0018264F" w:rsidRPr="009A390A">
        <w:rPr>
          <w:lang w:val="ru-RU"/>
        </w:rPr>
        <w:t>.</w:t>
      </w:r>
      <w:r w:rsidR="00587F3D">
        <w:rPr>
          <w:lang w:val="ru-RU"/>
        </w:rPr>
        <w:t xml:space="preserve"> В одной из недавних работ</w:t>
      </w:r>
      <w:r w:rsidR="0049723D" w:rsidRPr="009A390A">
        <w:rPr>
          <w:lang w:val="ru-RU"/>
        </w:rPr>
        <w:t xml:space="preserve"> м</w:t>
      </w:r>
      <w:r w:rsidR="0018264F" w:rsidRPr="009A390A">
        <w:rPr>
          <w:lang w:val="ru-RU"/>
        </w:rPr>
        <w:t>етодом компьютерного моделирования была продемонстрирована коалесценция везикул ПАВ при добавлении углеводорода</w:t>
      </w:r>
      <w:r w:rsidR="0020408D" w:rsidRPr="009A390A">
        <w:rPr>
          <w:lang w:val="ru-RU"/>
        </w:rPr>
        <w:t xml:space="preserve"> [</w:t>
      </w:r>
      <w:r w:rsidR="00CB6D3C" w:rsidRPr="009A390A">
        <w:rPr>
          <w:lang w:val="ru-RU"/>
        </w:rPr>
        <w:t>2</w:t>
      </w:r>
      <w:r w:rsidR="0020408D" w:rsidRPr="009A390A">
        <w:rPr>
          <w:lang w:val="ru-RU"/>
        </w:rPr>
        <w:t>]</w:t>
      </w:r>
      <w:r w:rsidR="0018264F" w:rsidRPr="009A390A">
        <w:rPr>
          <w:lang w:val="ru-RU"/>
        </w:rPr>
        <w:t xml:space="preserve">. </w:t>
      </w:r>
      <w:r w:rsidR="00587F3D">
        <w:rPr>
          <w:lang w:val="ru-RU"/>
        </w:rPr>
        <w:t>На сегодняшний день, экспериментально этот</w:t>
      </w:r>
      <w:r w:rsidR="00C85156" w:rsidRPr="009A390A">
        <w:rPr>
          <w:lang w:val="ru-RU"/>
        </w:rPr>
        <w:t xml:space="preserve"> эффект </w:t>
      </w:r>
      <w:r w:rsidR="00587F3D">
        <w:rPr>
          <w:lang w:val="ru-RU"/>
        </w:rPr>
        <w:t>не изучен</w:t>
      </w:r>
      <w:r w:rsidR="00C85156" w:rsidRPr="009A390A">
        <w:rPr>
          <w:lang w:val="ru-RU"/>
        </w:rPr>
        <w:t xml:space="preserve">, </w:t>
      </w:r>
      <w:r w:rsidR="00587F3D">
        <w:rPr>
          <w:lang w:val="ru-RU"/>
        </w:rPr>
        <w:t>хотя он интересен, как</w:t>
      </w:r>
      <w:r w:rsidR="00C85156" w:rsidRPr="009A390A">
        <w:rPr>
          <w:lang w:val="ru-RU"/>
        </w:rPr>
        <w:t xml:space="preserve"> </w:t>
      </w:r>
      <w:r w:rsidR="00587F3D">
        <w:rPr>
          <w:lang w:val="ru-RU"/>
        </w:rPr>
        <w:t xml:space="preserve">с </w:t>
      </w:r>
      <w:r w:rsidR="00C85156" w:rsidRPr="009A390A">
        <w:rPr>
          <w:lang w:val="ru-RU"/>
        </w:rPr>
        <w:t>фундаментальной, так и с практической точки зрения</w:t>
      </w:r>
      <w:r w:rsidR="00587F3D">
        <w:rPr>
          <w:lang w:val="ru-RU"/>
        </w:rPr>
        <w:t>,</w:t>
      </w:r>
      <w:r w:rsidR="00C85156" w:rsidRPr="009A390A">
        <w:rPr>
          <w:lang w:val="ru-RU"/>
        </w:rPr>
        <w:t xml:space="preserve"> т.к. может быть использован при сборе разливов нефти в водоемах</w:t>
      </w:r>
      <w:r w:rsidR="0018264F" w:rsidRPr="009A390A">
        <w:rPr>
          <w:lang w:val="ru-RU"/>
        </w:rPr>
        <w:t>.</w:t>
      </w:r>
    </w:p>
    <w:p w14:paraId="05637BBB" w14:textId="455A96A8" w:rsidR="0018264F" w:rsidRPr="009A390A" w:rsidRDefault="0018264F" w:rsidP="0010007D">
      <w:pPr>
        <w:ind w:firstLine="397"/>
        <w:jc w:val="both"/>
        <w:rPr>
          <w:lang w:val="ru-RU"/>
        </w:rPr>
      </w:pPr>
      <w:r w:rsidRPr="009A390A">
        <w:rPr>
          <w:lang w:val="ru-RU"/>
        </w:rPr>
        <w:t xml:space="preserve">Целью данного исследования является экспериментальное изучение влияния углеводорода </w:t>
      </w:r>
      <w:r w:rsidR="00BA17B8">
        <w:rPr>
          <w:lang w:val="ru-RU"/>
        </w:rPr>
        <w:t xml:space="preserve">декана </w:t>
      </w:r>
      <w:r w:rsidRPr="009A390A">
        <w:rPr>
          <w:lang w:val="ru-RU"/>
        </w:rPr>
        <w:t>на везикулы</w:t>
      </w:r>
      <w:r w:rsidR="00BA17B8">
        <w:rPr>
          <w:lang w:val="ru-RU"/>
        </w:rPr>
        <w:t xml:space="preserve">, состоящие из молекул </w:t>
      </w:r>
      <w:r w:rsidR="00587F3D">
        <w:rPr>
          <w:lang w:val="ru-RU"/>
        </w:rPr>
        <w:t xml:space="preserve">двух противоположно заряженных </w:t>
      </w:r>
      <w:r w:rsidRPr="009A390A">
        <w:rPr>
          <w:lang w:val="ru-RU"/>
        </w:rPr>
        <w:t>ПАВ</w:t>
      </w:r>
      <w:r w:rsidR="00587F3D">
        <w:rPr>
          <w:lang w:val="ru-RU"/>
        </w:rPr>
        <w:t xml:space="preserve">: </w:t>
      </w:r>
      <w:r w:rsidRPr="009A390A">
        <w:rPr>
          <w:lang w:val="ru-RU"/>
        </w:rPr>
        <w:t xml:space="preserve">катионного </w:t>
      </w:r>
      <w:r w:rsidR="00587F3D">
        <w:rPr>
          <w:lang w:val="ru-RU"/>
        </w:rPr>
        <w:t>-</w:t>
      </w:r>
      <w:r w:rsidR="00C75196" w:rsidRPr="00C75196">
        <w:rPr>
          <w:lang w:val="ru-RU"/>
        </w:rPr>
        <w:t xml:space="preserve"> </w:t>
      </w:r>
      <w:bookmarkStart w:id="1" w:name="_GoBack"/>
      <w:bookmarkEnd w:id="1"/>
      <w:r w:rsidRPr="009A390A">
        <w:rPr>
          <w:lang w:val="ru-RU"/>
        </w:rPr>
        <w:t>цетилтриметиламмония бромида (ЦТАБ)</w:t>
      </w:r>
      <w:r w:rsidR="00BA17B8">
        <w:rPr>
          <w:lang w:val="ru-RU"/>
        </w:rPr>
        <w:t>,</w:t>
      </w:r>
      <w:r w:rsidRPr="009A390A">
        <w:rPr>
          <w:lang w:val="ru-RU"/>
        </w:rPr>
        <w:t xml:space="preserve"> и анионного </w:t>
      </w:r>
      <w:r w:rsidR="00BA17B8">
        <w:rPr>
          <w:lang w:val="ru-RU"/>
        </w:rPr>
        <w:t xml:space="preserve">- </w:t>
      </w:r>
      <w:r w:rsidRPr="009A390A">
        <w:rPr>
          <w:lang w:val="ru-RU"/>
        </w:rPr>
        <w:t>додецилбензолсульфоната натрия (ДБСН)</w:t>
      </w:r>
      <w:r w:rsidR="00B95BAD" w:rsidRPr="009A390A">
        <w:rPr>
          <w:lang w:val="ru-RU"/>
        </w:rPr>
        <w:t xml:space="preserve">. </w:t>
      </w:r>
      <w:r w:rsidR="00587F3D">
        <w:rPr>
          <w:lang w:val="ru-RU"/>
        </w:rPr>
        <w:t>Ранее</w:t>
      </w:r>
      <w:r w:rsidR="0010007D" w:rsidRPr="0010007D">
        <w:rPr>
          <w:lang w:val="ru-RU"/>
        </w:rPr>
        <w:t xml:space="preserve"> </w:t>
      </w:r>
      <w:r w:rsidR="00BA17B8">
        <w:rPr>
          <w:lang w:val="ru-RU"/>
        </w:rPr>
        <w:t>для</w:t>
      </w:r>
      <w:r w:rsidR="00BA17B8" w:rsidRPr="0010007D">
        <w:rPr>
          <w:lang w:val="ru-RU"/>
        </w:rPr>
        <w:t xml:space="preserve"> смеси противоположно заряженных ПАВ</w:t>
      </w:r>
      <w:r w:rsidR="00BA17B8">
        <w:rPr>
          <w:lang w:val="ru-RU"/>
        </w:rPr>
        <w:t>, схожих по своему химическому строению</w:t>
      </w:r>
      <w:r w:rsidR="00BA17B8" w:rsidRPr="0010007D">
        <w:rPr>
          <w:lang w:val="ru-RU"/>
        </w:rPr>
        <w:t xml:space="preserve"> </w:t>
      </w:r>
      <w:r w:rsidR="0010007D" w:rsidRPr="0010007D">
        <w:rPr>
          <w:lang w:val="ru-RU"/>
        </w:rPr>
        <w:t>[3]</w:t>
      </w:r>
      <w:r w:rsidR="00BA17B8">
        <w:rPr>
          <w:lang w:val="ru-RU"/>
        </w:rPr>
        <w:t>,</w:t>
      </w:r>
      <w:r w:rsidR="00587F3D">
        <w:rPr>
          <w:lang w:val="ru-RU"/>
        </w:rPr>
        <w:t xml:space="preserve"> </w:t>
      </w:r>
      <w:r w:rsidR="00BA17B8">
        <w:rPr>
          <w:lang w:val="ru-RU"/>
        </w:rPr>
        <w:t xml:space="preserve">также </w:t>
      </w:r>
      <w:r w:rsidR="00587F3D">
        <w:rPr>
          <w:lang w:val="ru-RU"/>
        </w:rPr>
        <w:t>было показано</w:t>
      </w:r>
      <w:r w:rsidR="00BA17B8">
        <w:rPr>
          <w:lang w:val="ru-RU"/>
        </w:rPr>
        <w:t xml:space="preserve"> самопроизвольное образование (без применения ультразвуковой обработки или экструзии)</w:t>
      </w:r>
      <w:r w:rsidR="00587F3D" w:rsidRPr="0010007D">
        <w:rPr>
          <w:lang w:val="ru-RU"/>
        </w:rPr>
        <w:t xml:space="preserve"> </w:t>
      </w:r>
      <w:r w:rsidR="00BA17B8">
        <w:rPr>
          <w:lang w:val="ru-RU"/>
        </w:rPr>
        <w:t xml:space="preserve">стабильных </w:t>
      </w:r>
      <w:r w:rsidR="00587F3D" w:rsidRPr="0010007D">
        <w:rPr>
          <w:lang w:val="ru-RU"/>
        </w:rPr>
        <w:t>везикул</w:t>
      </w:r>
      <w:r w:rsidR="0010007D" w:rsidRPr="0010007D">
        <w:rPr>
          <w:lang w:val="ru-RU"/>
        </w:rPr>
        <w:t xml:space="preserve">. </w:t>
      </w:r>
      <w:r w:rsidR="00BA17B8">
        <w:rPr>
          <w:lang w:val="ru-RU"/>
        </w:rPr>
        <w:t>Для изучения формы агрегатов в растворе с различной концентрацией ПАВ и углеводорода в</w:t>
      </w:r>
      <w:r w:rsidR="0049723D" w:rsidRPr="009A390A">
        <w:rPr>
          <w:lang w:val="ru-RU"/>
        </w:rPr>
        <w:t xml:space="preserve"> работе применяли</w:t>
      </w:r>
      <w:r w:rsidRPr="009A390A">
        <w:rPr>
          <w:lang w:val="ru-RU"/>
        </w:rPr>
        <w:t xml:space="preserve"> несколько комплиментарных методов: малоугловое рассеяние </w:t>
      </w:r>
      <w:r w:rsidR="009E3129" w:rsidRPr="009A390A">
        <w:rPr>
          <w:lang w:val="ru-RU"/>
        </w:rPr>
        <w:t>рентгеновских лучей</w:t>
      </w:r>
      <w:r w:rsidR="00FD4FE9">
        <w:rPr>
          <w:lang w:val="ru-RU"/>
        </w:rPr>
        <w:t xml:space="preserve"> и нейтронов</w:t>
      </w:r>
      <w:r w:rsidRPr="009A390A">
        <w:rPr>
          <w:lang w:val="ru-RU"/>
        </w:rPr>
        <w:t>, динамическое рассеяние видимого света</w:t>
      </w:r>
      <w:r w:rsidR="00EB58B9" w:rsidRPr="009A390A">
        <w:rPr>
          <w:lang w:val="ru-RU"/>
        </w:rPr>
        <w:t xml:space="preserve">, </w:t>
      </w:r>
      <w:r w:rsidR="00FD4FE9">
        <w:rPr>
          <w:lang w:val="ru-RU"/>
        </w:rPr>
        <w:t>а также</w:t>
      </w:r>
      <w:r w:rsidRPr="009A390A">
        <w:rPr>
          <w:lang w:val="ru-RU"/>
        </w:rPr>
        <w:t xml:space="preserve"> просвечивающую электронную микроскопию.</w:t>
      </w:r>
    </w:p>
    <w:p w14:paraId="5037AF8B" w14:textId="6AA8E28C" w:rsidR="009131D8" w:rsidRDefault="00F4256D" w:rsidP="009A390A">
      <w:pPr>
        <w:ind w:firstLine="397"/>
        <w:jc w:val="both"/>
        <w:rPr>
          <w:lang w:val="ru-RU"/>
        </w:rPr>
      </w:pPr>
      <w:r w:rsidRPr="009A390A">
        <w:rPr>
          <w:lang w:val="ru-RU"/>
        </w:rPr>
        <w:t>Б</w:t>
      </w:r>
      <w:r w:rsidR="00613556" w:rsidRPr="009A390A">
        <w:rPr>
          <w:lang w:val="ru-RU"/>
        </w:rPr>
        <w:t>ыло показано, что в раствор</w:t>
      </w:r>
      <w:r w:rsidR="0049723D" w:rsidRPr="009A390A">
        <w:rPr>
          <w:lang w:val="ru-RU"/>
        </w:rPr>
        <w:t>ах</w:t>
      </w:r>
      <w:r w:rsidR="00613556" w:rsidRPr="009A390A">
        <w:rPr>
          <w:lang w:val="ru-RU"/>
        </w:rPr>
        <w:t xml:space="preserve"> </w:t>
      </w:r>
      <w:r w:rsidR="004352BB" w:rsidRPr="009A390A">
        <w:rPr>
          <w:lang w:val="ru-RU"/>
        </w:rPr>
        <w:t>с разл</w:t>
      </w:r>
      <w:r w:rsidR="0049723D" w:rsidRPr="009A390A">
        <w:rPr>
          <w:lang w:val="ru-RU"/>
        </w:rPr>
        <w:t>ичным</w:t>
      </w:r>
      <w:r w:rsidR="004352BB" w:rsidRPr="009A390A">
        <w:rPr>
          <w:lang w:val="ru-RU"/>
        </w:rPr>
        <w:t xml:space="preserve"> </w:t>
      </w:r>
      <w:r w:rsidR="0049723D" w:rsidRPr="009A390A">
        <w:rPr>
          <w:lang w:val="ru-RU"/>
        </w:rPr>
        <w:t xml:space="preserve">содержанием </w:t>
      </w:r>
      <w:r w:rsidR="004352BB" w:rsidRPr="009A390A">
        <w:rPr>
          <w:lang w:val="ru-RU"/>
        </w:rPr>
        <w:t xml:space="preserve">ПАВ </w:t>
      </w:r>
      <w:r w:rsidR="0049723D" w:rsidRPr="009A390A">
        <w:rPr>
          <w:lang w:val="ru-RU"/>
        </w:rPr>
        <w:t>в отсутствие</w:t>
      </w:r>
      <w:r w:rsidR="00613556" w:rsidRPr="009A390A">
        <w:rPr>
          <w:lang w:val="ru-RU"/>
        </w:rPr>
        <w:t xml:space="preserve"> углеводорода </w:t>
      </w:r>
      <w:r w:rsidR="0049723D" w:rsidRPr="009A390A">
        <w:rPr>
          <w:lang w:val="ru-RU"/>
        </w:rPr>
        <w:t>наблюдаются</w:t>
      </w:r>
      <w:r w:rsidR="00613556" w:rsidRPr="009A390A">
        <w:rPr>
          <w:lang w:val="ru-RU"/>
        </w:rPr>
        <w:t xml:space="preserve"> везикулы и агрегаты из них</w:t>
      </w:r>
      <w:r w:rsidR="00A338F1" w:rsidRPr="009A390A">
        <w:rPr>
          <w:lang w:val="ru-RU"/>
        </w:rPr>
        <w:t>.</w:t>
      </w:r>
      <w:r w:rsidR="00CB6D3C" w:rsidRPr="009A390A">
        <w:rPr>
          <w:lang w:val="ru-RU"/>
        </w:rPr>
        <w:t xml:space="preserve"> </w:t>
      </w:r>
      <w:r w:rsidR="00BA17B8">
        <w:rPr>
          <w:lang w:val="ru-RU"/>
        </w:rPr>
        <w:t>Также</w:t>
      </w:r>
      <w:r w:rsidR="00CB6D3C" w:rsidRPr="009A390A">
        <w:rPr>
          <w:lang w:val="ru-RU"/>
        </w:rPr>
        <w:t xml:space="preserve"> была изучена </w:t>
      </w:r>
      <w:r w:rsidR="00BA17B8">
        <w:rPr>
          <w:lang w:val="ru-RU"/>
        </w:rPr>
        <w:t xml:space="preserve">их </w:t>
      </w:r>
      <w:r w:rsidR="00CB6D3C" w:rsidRPr="009A390A">
        <w:rPr>
          <w:lang w:val="ru-RU"/>
        </w:rPr>
        <w:t xml:space="preserve">стабильность </w:t>
      </w:r>
      <w:r w:rsidR="0049723D" w:rsidRPr="009A390A">
        <w:rPr>
          <w:lang w:val="ru-RU"/>
        </w:rPr>
        <w:t>с течением времени</w:t>
      </w:r>
      <w:r w:rsidR="00CB6D3C" w:rsidRPr="009A390A">
        <w:rPr>
          <w:lang w:val="ru-RU"/>
        </w:rPr>
        <w:t>.</w:t>
      </w:r>
      <w:r w:rsidR="00A338F1" w:rsidRPr="009A390A">
        <w:rPr>
          <w:lang w:val="ru-RU"/>
        </w:rPr>
        <w:t xml:space="preserve"> </w:t>
      </w:r>
      <w:r w:rsidRPr="009A390A">
        <w:rPr>
          <w:lang w:val="ru-RU"/>
        </w:rPr>
        <w:t xml:space="preserve">При добавлении </w:t>
      </w:r>
      <w:r w:rsidR="00957242" w:rsidRPr="009A390A">
        <w:rPr>
          <w:lang w:val="ru-RU"/>
        </w:rPr>
        <w:t>декана</w:t>
      </w:r>
      <w:r w:rsidRPr="009A390A">
        <w:rPr>
          <w:lang w:val="ru-RU"/>
        </w:rPr>
        <w:t xml:space="preserve"> </w:t>
      </w:r>
      <w:r w:rsidR="0049723D" w:rsidRPr="009A390A">
        <w:rPr>
          <w:lang w:val="ru-RU"/>
        </w:rPr>
        <w:t xml:space="preserve">везикулы </w:t>
      </w:r>
      <w:r w:rsidR="0018264F" w:rsidRPr="009A390A">
        <w:rPr>
          <w:lang w:val="ru-RU"/>
        </w:rPr>
        <w:t>коалесц</w:t>
      </w:r>
      <w:r w:rsidR="0049723D" w:rsidRPr="009A390A">
        <w:rPr>
          <w:lang w:val="ru-RU"/>
        </w:rPr>
        <w:t>ировали</w:t>
      </w:r>
      <w:r w:rsidRPr="009A390A">
        <w:rPr>
          <w:lang w:val="ru-RU"/>
        </w:rPr>
        <w:t xml:space="preserve">, </w:t>
      </w:r>
      <w:r w:rsidR="0049723D" w:rsidRPr="009A390A">
        <w:rPr>
          <w:lang w:val="ru-RU"/>
        </w:rPr>
        <w:t>что прив</w:t>
      </w:r>
      <w:r w:rsidRPr="009A390A">
        <w:rPr>
          <w:lang w:val="ru-RU"/>
        </w:rPr>
        <w:t>од</w:t>
      </w:r>
      <w:r w:rsidR="0049723D" w:rsidRPr="009A390A">
        <w:rPr>
          <w:lang w:val="ru-RU"/>
        </w:rPr>
        <w:t>ило</w:t>
      </w:r>
      <w:r w:rsidRPr="009A390A">
        <w:rPr>
          <w:lang w:val="ru-RU"/>
        </w:rPr>
        <w:t xml:space="preserve"> к образованию бластул</w:t>
      </w:r>
      <w:r w:rsidR="00957242" w:rsidRPr="009A390A">
        <w:rPr>
          <w:lang w:val="ru-RU"/>
        </w:rPr>
        <w:t xml:space="preserve"> размером несколько микрометров</w:t>
      </w:r>
      <w:r w:rsidRPr="009A390A">
        <w:rPr>
          <w:lang w:val="ru-RU"/>
        </w:rPr>
        <w:t>.</w:t>
      </w:r>
      <w:r w:rsidR="00BA17B8">
        <w:rPr>
          <w:lang w:val="ru-RU"/>
        </w:rPr>
        <w:t xml:space="preserve"> При увеличении концентрации углеводорода в растворе происходила последовательная трансформация бластул в перфорированные ламели</w:t>
      </w:r>
      <w:r w:rsidR="00345CED">
        <w:rPr>
          <w:lang w:val="ru-RU"/>
        </w:rPr>
        <w:t xml:space="preserve"> большого размера</w:t>
      </w:r>
      <w:r w:rsidR="00BA17B8">
        <w:rPr>
          <w:lang w:val="ru-RU"/>
        </w:rPr>
        <w:t>, что вызывало фазовое разделение.</w:t>
      </w:r>
    </w:p>
    <w:p w14:paraId="1829553F" w14:textId="77777777" w:rsidR="00BA17B8" w:rsidRPr="002805D6" w:rsidRDefault="00BA17B8" w:rsidP="009A390A">
      <w:pPr>
        <w:ind w:firstLine="397"/>
        <w:jc w:val="both"/>
        <w:rPr>
          <w:lang w:val="ru-RU"/>
        </w:rPr>
      </w:pPr>
    </w:p>
    <w:p w14:paraId="0EFFC7EC" w14:textId="4959285D" w:rsidR="004577DD" w:rsidRPr="009A390A" w:rsidRDefault="004577DD" w:rsidP="009A390A">
      <w:pPr>
        <w:ind w:firstLine="397"/>
        <w:jc w:val="both"/>
        <w:rPr>
          <w:i/>
          <w:iCs/>
          <w:lang w:val="ru-RU"/>
        </w:rPr>
      </w:pPr>
      <w:r w:rsidRPr="009A390A">
        <w:rPr>
          <w:i/>
          <w:iCs/>
          <w:lang w:val="ru-RU"/>
        </w:rPr>
        <w:t>Исследование выполнено при финансовой поддержке Российского Научного Фонда (проект № 21-73-3001)</w:t>
      </w:r>
    </w:p>
    <w:p w14:paraId="29FB9533" w14:textId="4FFA1DE1" w:rsidR="00B7419C" w:rsidRPr="009A390A" w:rsidRDefault="009A390A" w:rsidP="009A390A">
      <w:pPr>
        <w:jc w:val="center"/>
        <w:rPr>
          <w:lang w:val="en-US"/>
        </w:rPr>
      </w:pPr>
      <w:r w:rsidRPr="009A390A">
        <w:rPr>
          <w:b/>
          <w:lang w:val="ru-RU"/>
        </w:rPr>
        <w:t>Литература</w:t>
      </w:r>
    </w:p>
    <w:p w14:paraId="11BE791B" w14:textId="50708BCC" w:rsidR="000B1BEA" w:rsidRPr="009A390A" w:rsidRDefault="00B7419C" w:rsidP="009A390A">
      <w:pPr>
        <w:jc w:val="both"/>
        <w:rPr>
          <w:lang w:val="en-US"/>
        </w:rPr>
      </w:pPr>
      <w:r w:rsidRPr="009A390A">
        <w:rPr>
          <w:lang w:val="en-US"/>
        </w:rPr>
        <w:t>1</w:t>
      </w:r>
      <w:r w:rsidR="0010007D" w:rsidRPr="0010007D">
        <w:rPr>
          <w:lang w:val="en-US"/>
        </w:rPr>
        <w:t>.</w:t>
      </w:r>
      <w:r w:rsidRPr="009A390A">
        <w:rPr>
          <w:lang w:val="en-US"/>
        </w:rPr>
        <w:t xml:space="preserve"> </w:t>
      </w:r>
      <w:r w:rsidR="00E936A5" w:rsidRPr="009A390A">
        <w:rPr>
          <w:lang w:val="en-US"/>
        </w:rPr>
        <w:t>Grillo I</w:t>
      </w:r>
      <w:r w:rsidR="0010007D" w:rsidRPr="0010007D">
        <w:rPr>
          <w:lang w:val="en-US"/>
        </w:rPr>
        <w:t>.</w:t>
      </w:r>
      <w:r w:rsidR="00E936A5" w:rsidRPr="009A390A">
        <w:rPr>
          <w:lang w:val="en-US"/>
        </w:rPr>
        <w:t>, Kats E</w:t>
      </w:r>
      <w:r w:rsidR="0010007D" w:rsidRPr="0010007D">
        <w:rPr>
          <w:lang w:val="en-US"/>
        </w:rPr>
        <w:t>.</w:t>
      </w:r>
      <w:r w:rsidR="00E936A5" w:rsidRPr="009A390A">
        <w:rPr>
          <w:lang w:val="en-US"/>
        </w:rPr>
        <w:t>I</w:t>
      </w:r>
      <w:r w:rsidR="0010007D" w:rsidRPr="0010007D">
        <w:rPr>
          <w:lang w:val="en-US"/>
        </w:rPr>
        <w:t>.</w:t>
      </w:r>
      <w:r w:rsidR="00E936A5" w:rsidRPr="009A390A">
        <w:rPr>
          <w:lang w:val="en-US"/>
        </w:rPr>
        <w:t>, Muratov A</w:t>
      </w:r>
      <w:r w:rsidR="0010007D" w:rsidRPr="0010007D">
        <w:rPr>
          <w:lang w:val="en-US"/>
        </w:rPr>
        <w:t>.</w:t>
      </w:r>
      <w:r w:rsidR="00E936A5" w:rsidRPr="009A390A">
        <w:rPr>
          <w:lang w:val="en-US"/>
        </w:rPr>
        <w:t>R</w:t>
      </w:r>
      <w:r w:rsidR="0010007D" w:rsidRPr="0010007D">
        <w:rPr>
          <w:lang w:val="en-US"/>
        </w:rPr>
        <w:t>. Formation and growth of anionic vesicles followed by small-angle neutron scattering //</w:t>
      </w:r>
      <w:r w:rsidR="0020408D" w:rsidRPr="009A390A">
        <w:rPr>
          <w:lang w:val="en-US"/>
        </w:rPr>
        <w:t xml:space="preserve"> </w:t>
      </w:r>
      <w:r w:rsidR="00E936A5" w:rsidRPr="009A390A">
        <w:rPr>
          <w:lang w:val="en-US"/>
        </w:rPr>
        <w:t>Langmuir</w:t>
      </w:r>
      <w:r w:rsidR="0010007D" w:rsidRPr="0010007D">
        <w:rPr>
          <w:lang w:val="en-US"/>
        </w:rPr>
        <w:t>.</w:t>
      </w:r>
      <w:r w:rsidR="00E936A5" w:rsidRPr="009A390A">
        <w:rPr>
          <w:lang w:val="en-US"/>
        </w:rPr>
        <w:t xml:space="preserve"> 2003</w:t>
      </w:r>
      <w:r w:rsidR="0010007D" w:rsidRPr="0010007D">
        <w:rPr>
          <w:lang w:val="en-US"/>
        </w:rPr>
        <w:t>.</w:t>
      </w:r>
      <w:r w:rsidR="00E936A5" w:rsidRPr="009A390A">
        <w:rPr>
          <w:lang w:val="en-US"/>
        </w:rPr>
        <w:t xml:space="preserve"> V</w:t>
      </w:r>
      <w:r w:rsidR="0010007D">
        <w:rPr>
          <w:lang w:val="en-US"/>
        </w:rPr>
        <w:t>ol</w:t>
      </w:r>
      <w:r w:rsidR="00E936A5" w:rsidRPr="009A390A">
        <w:rPr>
          <w:lang w:val="en-US"/>
        </w:rPr>
        <w:t>. 19</w:t>
      </w:r>
      <w:r w:rsidR="0010007D">
        <w:rPr>
          <w:lang w:val="en-US"/>
        </w:rPr>
        <w:t>.</w:t>
      </w:r>
      <w:r w:rsidR="00E936A5" w:rsidRPr="009A390A">
        <w:rPr>
          <w:lang w:val="en-US"/>
        </w:rPr>
        <w:t xml:space="preserve"> </w:t>
      </w:r>
      <w:bookmarkStart w:id="2" w:name="_Hlk119954628"/>
      <w:r w:rsidR="00E936A5" w:rsidRPr="009A390A">
        <w:rPr>
          <w:lang w:val="en-US"/>
        </w:rPr>
        <w:t>P. 4573-4581</w:t>
      </w:r>
      <w:bookmarkEnd w:id="2"/>
      <w:r w:rsidR="0010007D">
        <w:rPr>
          <w:lang w:val="en-US"/>
        </w:rPr>
        <w:t>.</w:t>
      </w:r>
    </w:p>
    <w:p w14:paraId="0580AEEC" w14:textId="3A4A7058" w:rsidR="009E3129" w:rsidRDefault="00CB6D3C" w:rsidP="009A390A">
      <w:pPr>
        <w:jc w:val="both"/>
        <w:rPr>
          <w:lang w:val="en-US"/>
        </w:rPr>
      </w:pPr>
      <w:bookmarkStart w:id="3" w:name="_Hlk119954747"/>
      <w:r w:rsidRPr="009A390A">
        <w:rPr>
          <w:lang w:val="en-US"/>
        </w:rPr>
        <w:t>2</w:t>
      </w:r>
      <w:r w:rsidR="0010007D">
        <w:rPr>
          <w:lang w:val="en-US"/>
        </w:rPr>
        <w:t>.</w:t>
      </w:r>
      <w:r w:rsidR="000B1BEA" w:rsidRPr="009A390A">
        <w:rPr>
          <w:lang w:val="en-US"/>
        </w:rPr>
        <w:t xml:space="preserve"> Kovalev D</w:t>
      </w:r>
      <w:r w:rsidR="0010007D">
        <w:rPr>
          <w:lang w:val="en-US"/>
        </w:rPr>
        <w:t>.</w:t>
      </w:r>
      <w:r w:rsidR="000B1BEA" w:rsidRPr="009A390A">
        <w:rPr>
          <w:lang w:val="en-US"/>
        </w:rPr>
        <w:t>M</w:t>
      </w:r>
      <w:r w:rsidR="0010007D">
        <w:rPr>
          <w:lang w:val="en-US"/>
        </w:rPr>
        <w:t>.</w:t>
      </w:r>
      <w:r w:rsidR="000B1BEA" w:rsidRPr="009A390A">
        <w:rPr>
          <w:lang w:val="en-US"/>
        </w:rPr>
        <w:t>, Kravchenko V</w:t>
      </w:r>
      <w:r w:rsidR="0010007D">
        <w:rPr>
          <w:lang w:val="en-US"/>
        </w:rPr>
        <w:t>.</w:t>
      </w:r>
      <w:r w:rsidR="000B1BEA" w:rsidRPr="009A390A">
        <w:rPr>
          <w:lang w:val="en-US"/>
        </w:rPr>
        <w:t>S</w:t>
      </w:r>
      <w:r w:rsidR="0010007D">
        <w:rPr>
          <w:lang w:val="en-US"/>
        </w:rPr>
        <w:t>.</w:t>
      </w:r>
      <w:r w:rsidR="000B1BEA" w:rsidRPr="009A390A">
        <w:rPr>
          <w:lang w:val="en-US"/>
        </w:rPr>
        <w:t>, Potemkin I</w:t>
      </w:r>
      <w:r w:rsidR="0010007D">
        <w:rPr>
          <w:lang w:val="en-US"/>
        </w:rPr>
        <w:t>.</w:t>
      </w:r>
      <w:r w:rsidR="000B1BEA" w:rsidRPr="009A390A">
        <w:rPr>
          <w:lang w:val="en-US"/>
        </w:rPr>
        <w:t>I</w:t>
      </w:r>
      <w:r w:rsidR="0010007D">
        <w:rPr>
          <w:lang w:val="en-US"/>
        </w:rPr>
        <w:t xml:space="preserve">. </w:t>
      </w:r>
      <w:r w:rsidR="0010007D" w:rsidRPr="0010007D">
        <w:rPr>
          <w:lang w:val="en-US"/>
        </w:rPr>
        <w:t>Nanofoam-like structure of surfactants in oil-water mixtures //</w:t>
      </w:r>
      <w:r w:rsidR="000B1BEA" w:rsidRPr="009A390A">
        <w:rPr>
          <w:lang w:val="en-US"/>
        </w:rPr>
        <w:t xml:space="preserve"> J. Mol. Liq. </w:t>
      </w:r>
      <w:r w:rsidR="00E936A5" w:rsidRPr="009A390A">
        <w:rPr>
          <w:lang w:val="en-US"/>
        </w:rPr>
        <w:t>2022</w:t>
      </w:r>
      <w:r w:rsidR="0010007D">
        <w:rPr>
          <w:lang w:val="en-US"/>
        </w:rPr>
        <w:t>.</w:t>
      </w:r>
      <w:r w:rsidR="00E936A5" w:rsidRPr="009A390A">
        <w:rPr>
          <w:lang w:val="en-US"/>
        </w:rPr>
        <w:t xml:space="preserve"> V</w:t>
      </w:r>
      <w:r w:rsidR="0010007D">
        <w:rPr>
          <w:lang w:val="en-US"/>
        </w:rPr>
        <w:t>ol</w:t>
      </w:r>
      <w:r w:rsidR="00E936A5" w:rsidRPr="009A390A">
        <w:rPr>
          <w:lang w:val="en-US"/>
        </w:rPr>
        <w:t xml:space="preserve">. </w:t>
      </w:r>
      <w:r w:rsidR="00F60C16" w:rsidRPr="009A390A">
        <w:rPr>
          <w:lang w:val="en-US"/>
        </w:rPr>
        <w:t>360</w:t>
      </w:r>
      <w:r w:rsidR="0010007D">
        <w:rPr>
          <w:lang w:val="en-US"/>
        </w:rPr>
        <w:t>.</w:t>
      </w:r>
      <w:r w:rsidR="00957242" w:rsidRPr="009A390A">
        <w:rPr>
          <w:lang w:val="en-US"/>
        </w:rPr>
        <w:t xml:space="preserve"> </w:t>
      </w:r>
      <w:r w:rsidR="00E936A5" w:rsidRPr="009A390A">
        <w:rPr>
          <w:lang w:val="en-US"/>
        </w:rPr>
        <w:t>P. 119568-119578</w:t>
      </w:r>
      <w:bookmarkEnd w:id="3"/>
      <w:r w:rsidR="0010007D">
        <w:rPr>
          <w:lang w:val="en-US"/>
        </w:rPr>
        <w:t>.</w:t>
      </w:r>
    </w:p>
    <w:p w14:paraId="54C4B323" w14:textId="60AE6D85" w:rsidR="0010007D" w:rsidRPr="009A390A" w:rsidRDefault="0010007D" w:rsidP="0010007D">
      <w:pPr>
        <w:jc w:val="both"/>
        <w:rPr>
          <w:lang w:val="en-US"/>
        </w:rPr>
      </w:pPr>
      <w:r w:rsidRPr="0010007D">
        <w:rPr>
          <w:lang w:val="en-US"/>
        </w:rPr>
        <w:t>3</w:t>
      </w:r>
      <w:r>
        <w:rPr>
          <w:lang w:val="en-US"/>
        </w:rPr>
        <w:t>.</w:t>
      </w:r>
      <w:r w:rsidRPr="0010007D">
        <w:rPr>
          <w:lang w:val="en-US"/>
        </w:rPr>
        <w:t xml:space="preserve"> Kaler E</w:t>
      </w:r>
      <w:r w:rsidR="002805D6">
        <w:rPr>
          <w:lang w:val="en-US"/>
        </w:rPr>
        <w:t>.</w:t>
      </w:r>
      <w:r w:rsidRPr="0010007D">
        <w:rPr>
          <w:lang w:val="en-US"/>
        </w:rPr>
        <w:t>W</w:t>
      </w:r>
      <w:r w:rsidR="002805D6">
        <w:rPr>
          <w:lang w:val="en-US"/>
        </w:rPr>
        <w:t>.</w:t>
      </w:r>
      <w:r w:rsidRPr="0010007D">
        <w:rPr>
          <w:lang w:val="en-US"/>
        </w:rPr>
        <w:t>, Murthy A</w:t>
      </w:r>
      <w:r w:rsidR="002805D6">
        <w:rPr>
          <w:lang w:val="en-US"/>
        </w:rPr>
        <w:t>.</w:t>
      </w:r>
      <w:r w:rsidRPr="0010007D">
        <w:rPr>
          <w:lang w:val="en-US"/>
        </w:rPr>
        <w:t>K</w:t>
      </w:r>
      <w:r w:rsidR="002805D6">
        <w:rPr>
          <w:lang w:val="en-US"/>
        </w:rPr>
        <w:t>.</w:t>
      </w:r>
      <w:r w:rsidRPr="0010007D">
        <w:rPr>
          <w:lang w:val="en-US"/>
        </w:rPr>
        <w:t>, Rodriguez B</w:t>
      </w:r>
      <w:r w:rsidR="002805D6">
        <w:rPr>
          <w:lang w:val="en-US"/>
        </w:rPr>
        <w:t>.</w:t>
      </w:r>
      <w:r w:rsidRPr="0010007D">
        <w:rPr>
          <w:lang w:val="en-US"/>
        </w:rPr>
        <w:t>E</w:t>
      </w:r>
      <w:r w:rsidR="002805D6">
        <w:rPr>
          <w:lang w:val="en-US"/>
        </w:rPr>
        <w:t>.</w:t>
      </w:r>
      <w:r w:rsidRPr="0010007D">
        <w:rPr>
          <w:lang w:val="en-US"/>
        </w:rPr>
        <w:t>, Zasadzinski J</w:t>
      </w:r>
      <w:r w:rsidR="002805D6">
        <w:rPr>
          <w:lang w:val="en-US"/>
        </w:rPr>
        <w:t>.</w:t>
      </w:r>
      <w:r w:rsidRPr="0010007D">
        <w:rPr>
          <w:lang w:val="en-US"/>
        </w:rPr>
        <w:t>A</w:t>
      </w:r>
      <w:r w:rsidR="002805D6">
        <w:rPr>
          <w:lang w:val="en-US"/>
        </w:rPr>
        <w:t>.</w:t>
      </w:r>
      <w:r w:rsidRPr="0010007D">
        <w:rPr>
          <w:lang w:val="en-US"/>
        </w:rPr>
        <w:t>N</w:t>
      </w:r>
      <w:r w:rsidR="002805D6">
        <w:rPr>
          <w:lang w:val="en-US"/>
        </w:rPr>
        <w:t xml:space="preserve">. </w:t>
      </w:r>
      <w:r w:rsidR="002805D6" w:rsidRPr="002805D6">
        <w:rPr>
          <w:lang w:val="en-US"/>
        </w:rPr>
        <w:t>Spontaneous vesicle formation in aqueous mixtures of single-tailed surfactants</w:t>
      </w:r>
      <w:r w:rsidR="002805D6">
        <w:rPr>
          <w:lang w:val="en-US"/>
        </w:rPr>
        <w:t xml:space="preserve"> </w:t>
      </w:r>
      <w:r w:rsidR="002805D6" w:rsidRPr="002805D6">
        <w:rPr>
          <w:lang w:val="en-US"/>
        </w:rPr>
        <w:t>//</w:t>
      </w:r>
      <w:r w:rsidR="002805D6">
        <w:rPr>
          <w:lang w:val="en-US"/>
        </w:rPr>
        <w:t xml:space="preserve"> </w:t>
      </w:r>
      <w:r w:rsidRPr="0010007D">
        <w:rPr>
          <w:lang w:val="en-US"/>
        </w:rPr>
        <w:t>Science</w:t>
      </w:r>
      <w:r w:rsidR="002805D6">
        <w:rPr>
          <w:lang w:val="en-US"/>
        </w:rPr>
        <w:t>.</w:t>
      </w:r>
      <w:r w:rsidRPr="0010007D">
        <w:rPr>
          <w:lang w:val="en-US"/>
        </w:rPr>
        <w:t xml:space="preserve"> 1989</w:t>
      </w:r>
      <w:r w:rsidR="002805D6">
        <w:rPr>
          <w:lang w:val="en-US"/>
        </w:rPr>
        <w:t>.</w:t>
      </w:r>
      <w:r w:rsidRPr="0010007D">
        <w:rPr>
          <w:lang w:val="en-US"/>
        </w:rPr>
        <w:t xml:space="preserve"> V</w:t>
      </w:r>
      <w:r w:rsidR="002805D6">
        <w:rPr>
          <w:lang w:val="en-US"/>
        </w:rPr>
        <w:t>ol</w:t>
      </w:r>
      <w:r w:rsidRPr="0010007D">
        <w:rPr>
          <w:lang w:val="en-US"/>
        </w:rPr>
        <w:t>. 245</w:t>
      </w:r>
      <w:r w:rsidR="002805D6">
        <w:rPr>
          <w:lang w:val="en-US"/>
        </w:rPr>
        <w:t>.</w:t>
      </w:r>
      <w:r w:rsidRPr="0010007D">
        <w:rPr>
          <w:lang w:val="en-US"/>
        </w:rPr>
        <w:t xml:space="preserve"> P. 1371-1374</w:t>
      </w:r>
      <w:r w:rsidR="002805D6">
        <w:rPr>
          <w:lang w:val="en-US"/>
        </w:rPr>
        <w:t>.</w:t>
      </w:r>
    </w:p>
    <w:sectPr w:rsidR="0010007D" w:rsidRPr="009A390A" w:rsidSect="00571BA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08C08" w14:textId="77777777" w:rsidR="004F1E51" w:rsidRDefault="004F1E51" w:rsidP="001729CC">
      <w:r>
        <w:separator/>
      </w:r>
    </w:p>
  </w:endnote>
  <w:endnote w:type="continuationSeparator" w:id="0">
    <w:p w14:paraId="445F1B84" w14:textId="77777777" w:rsidR="004F1E51" w:rsidRDefault="004F1E51" w:rsidP="0017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2B598" w14:textId="77777777" w:rsidR="004F1E51" w:rsidRDefault="004F1E51" w:rsidP="001729CC">
      <w:r>
        <w:separator/>
      </w:r>
    </w:p>
  </w:footnote>
  <w:footnote w:type="continuationSeparator" w:id="0">
    <w:p w14:paraId="4CB7A0B8" w14:textId="77777777" w:rsidR="004F1E51" w:rsidRDefault="004F1E51" w:rsidP="0017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CC"/>
    <w:rsid w:val="000335FC"/>
    <w:rsid w:val="000A5042"/>
    <w:rsid w:val="000B1BEA"/>
    <w:rsid w:val="0010007D"/>
    <w:rsid w:val="00113549"/>
    <w:rsid w:val="001729CC"/>
    <w:rsid w:val="0018264F"/>
    <w:rsid w:val="0020408D"/>
    <w:rsid w:val="002805D6"/>
    <w:rsid w:val="002B7A1A"/>
    <w:rsid w:val="002C3FA0"/>
    <w:rsid w:val="00345CED"/>
    <w:rsid w:val="00393173"/>
    <w:rsid w:val="00411FEA"/>
    <w:rsid w:val="00427F71"/>
    <w:rsid w:val="004352BB"/>
    <w:rsid w:val="004577DD"/>
    <w:rsid w:val="0047263D"/>
    <w:rsid w:val="0049723D"/>
    <w:rsid w:val="004F1E51"/>
    <w:rsid w:val="00513C9D"/>
    <w:rsid w:val="00514F27"/>
    <w:rsid w:val="00571BA2"/>
    <w:rsid w:val="00582648"/>
    <w:rsid w:val="00587F3D"/>
    <w:rsid w:val="00613556"/>
    <w:rsid w:val="006F0681"/>
    <w:rsid w:val="007E3F5B"/>
    <w:rsid w:val="007F29DD"/>
    <w:rsid w:val="0081627A"/>
    <w:rsid w:val="008B2C08"/>
    <w:rsid w:val="009131D8"/>
    <w:rsid w:val="00957242"/>
    <w:rsid w:val="009A390A"/>
    <w:rsid w:val="009E3129"/>
    <w:rsid w:val="00A338F1"/>
    <w:rsid w:val="00A7554E"/>
    <w:rsid w:val="00A840EF"/>
    <w:rsid w:val="00AB4E22"/>
    <w:rsid w:val="00AE5974"/>
    <w:rsid w:val="00B3779C"/>
    <w:rsid w:val="00B7419C"/>
    <w:rsid w:val="00B95BAD"/>
    <w:rsid w:val="00BA17B8"/>
    <w:rsid w:val="00BE3D17"/>
    <w:rsid w:val="00C133F7"/>
    <w:rsid w:val="00C737C9"/>
    <w:rsid w:val="00C75196"/>
    <w:rsid w:val="00C85156"/>
    <w:rsid w:val="00CA0901"/>
    <w:rsid w:val="00CB6D3C"/>
    <w:rsid w:val="00CF77C9"/>
    <w:rsid w:val="00D47B40"/>
    <w:rsid w:val="00D7670C"/>
    <w:rsid w:val="00D9011B"/>
    <w:rsid w:val="00DB7158"/>
    <w:rsid w:val="00DB7FF5"/>
    <w:rsid w:val="00DE7CE3"/>
    <w:rsid w:val="00DF6A8D"/>
    <w:rsid w:val="00E550ED"/>
    <w:rsid w:val="00E7005E"/>
    <w:rsid w:val="00E75946"/>
    <w:rsid w:val="00E936A5"/>
    <w:rsid w:val="00EB58B9"/>
    <w:rsid w:val="00F022AA"/>
    <w:rsid w:val="00F4256D"/>
    <w:rsid w:val="00F60C16"/>
    <w:rsid w:val="00F67B9D"/>
    <w:rsid w:val="00FA27FD"/>
    <w:rsid w:val="00FB487A"/>
    <w:rsid w:val="00FD4FE9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2DA7"/>
  <w15:docId w15:val="{A1B401E0-84F6-4608-B6A9-B0200204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9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9CC"/>
  </w:style>
  <w:style w:type="paragraph" w:styleId="a5">
    <w:name w:val="footer"/>
    <w:basedOn w:val="a"/>
    <w:link w:val="a6"/>
    <w:uiPriority w:val="99"/>
    <w:unhideWhenUsed/>
    <w:rsid w:val="001729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29CC"/>
  </w:style>
  <w:style w:type="character" w:styleId="a7">
    <w:name w:val="Hyperlink"/>
    <w:rsid w:val="001729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INEOS RAS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Светлана Кузнецова</cp:lastModifiedBy>
  <cp:revision>3</cp:revision>
  <dcterms:created xsi:type="dcterms:W3CDTF">2024-02-14T08:43:00Z</dcterms:created>
  <dcterms:modified xsi:type="dcterms:W3CDTF">2024-02-14T08:48:00Z</dcterms:modified>
</cp:coreProperties>
</file>