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37CB104" w:rsidR="006E6D46" w:rsidRDefault="007B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Компьютерное моделирование комплексов </w:t>
      </w:r>
      <w:r w:rsidR="00FB19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пептидов различной топологии с ПАВ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2" w14:textId="598A9440" w:rsidR="006E6D46" w:rsidRDefault="009F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Жолудев С.И.,</w:t>
      </w:r>
      <w:r w:rsidRPr="009F6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092A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Петровский В.С.</w:t>
      </w:r>
      <w:r w:rsidRPr="009F6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00000003" w14:textId="54EF1977" w:rsidR="006E6D46" w:rsidRDefault="00FB1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2</w:t>
      </w:r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 обучения</w:t>
      </w:r>
    </w:p>
    <w:p w14:paraId="00000004" w14:textId="77777777" w:rsidR="006E6D46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58B5C03E" w:rsidR="006E6D46" w:rsidRDefault="009F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физический</w:t>
      </w:r>
      <w:r w:rsidR="00213F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00000008" w14:textId="1177E51E" w:rsidR="006E6D46" w:rsidRPr="00092A8E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9F686A"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zholudev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9F686A"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polly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phys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A3904C7" w14:textId="461A05A9" w:rsidR="00D1575A" w:rsidRPr="005A09E9" w:rsidRDefault="005C289A" w:rsidP="005A09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 w:rsidR="007B32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шовных материалов для клинического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актуальной задачей полимерной науки.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леи, успешно выполняющие схожие задачи в других областях</w:t>
      </w:r>
      <w:r w:rsidRPr="005C2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человеческой деятельности,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зачастую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подходят для биомедицинского приложения, поскольку в 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случае необходима не только хорошая</w:t>
      </w:r>
      <w:r w:rsidR="002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7BEA">
        <w:rPr>
          <w:rFonts w:ascii="Times New Roman" w:eastAsia="Times New Roman" w:hAnsi="Times New Roman" w:cs="Times New Roman"/>
          <w:color w:val="000000"/>
          <w:sz w:val="24"/>
          <w:szCs w:val="24"/>
        </w:rPr>
        <w:t>когезия</w:t>
      </w:r>
      <w:proofErr w:type="spellEnd"/>
      <w:r w:rsidR="002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адгезия материала к поверхности, но также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биоразлагаемость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C289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Подходящим решением 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могло бы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выделение</w:t>
      </w:r>
      <w:r w:rsidR="00666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противоположно заряженных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полипептидов из живых организмов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</w:t>
      </w:r>
      <w:proofErr w:type="spellStart"/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>коацерватного</w:t>
      </w:r>
      <w:proofErr w:type="spellEnd"/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комплекса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однако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текущий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момент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подобный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 оказывается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технически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сложным для реализации[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3406F" w:rsidRP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Перспективной альтернативой</w:t>
      </w:r>
      <w:r w:rsidR="002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</w:t>
      </w:r>
      <w:r w:rsidR="0028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7A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 w:rsidR="005F09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66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искусственных полипептидов, аминокислотная последовательность которых практически повторяет природные аналоги. В </w:t>
      </w:r>
      <w:r w:rsidR="0062705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 направлении особый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вызывают 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>синтетические заряженные полипептиды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, которые по ами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>нокислотному составу близки к эластину и обладают структурой 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Val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Gly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-X-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Gly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 xml:space="preserve">, где X - лизин или 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валин</w:t>
      </w:r>
      <w:proofErr w:type="spellEnd"/>
      <w:r w:rsidR="00D1575A" w:rsidRPr="00D1575A">
        <w:rPr>
          <w:rFonts w:ascii="Times New Roman" w:eastAsia="Times New Roman" w:hAnsi="Times New Roman" w:cs="Times New Roman"/>
          <w:sz w:val="24"/>
          <w:szCs w:val="24"/>
        </w:rPr>
        <w:t>[</w:t>
      </w:r>
      <w:r w:rsidR="005A09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75A" w:rsidRPr="00D1575A">
        <w:rPr>
          <w:rFonts w:ascii="Times New Roman" w:eastAsia="Times New Roman" w:hAnsi="Times New Roman" w:cs="Times New Roman"/>
          <w:sz w:val="24"/>
          <w:szCs w:val="24"/>
        </w:rPr>
        <w:t>]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09E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>бразование к</w:t>
      </w:r>
      <w:r w:rsidR="005F09E6">
        <w:rPr>
          <w:rFonts w:ascii="Times New Roman" w:eastAsia="Times New Roman" w:hAnsi="Times New Roman" w:cs="Times New Roman"/>
          <w:sz w:val="24"/>
          <w:szCs w:val="24"/>
        </w:rPr>
        <w:t>омплексов происходит при добавлении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молекул </w:t>
      </w:r>
      <w:proofErr w:type="spellStart"/>
      <w:r w:rsidR="00D1575A">
        <w:rPr>
          <w:rFonts w:ascii="Times New Roman" w:eastAsia="Times New Roman" w:hAnsi="Times New Roman" w:cs="Times New Roman"/>
          <w:sz w:val="24"/>
          <w:szCs w:val="24"/>
        </w:rPr>
        <w:t>додецилбензолсульфоната</w:t>
      </w:r>
      <w:proofErr w:type="spellEnd"/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натрия</w:t>
      </w:r>
      <w:r w:rsidR="00D15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В ряде экспериментов т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комплексы </w:t>
      </w:r>
      <w:proofErr w:type="spellStart"/>
      <w:r w:rsidR="00D1575A">
        <w:rPr>
          <w:rFonts w:ascii="Times New Roman" w:eastAsia="Times New Roman" w:hAnsi="Times New Roman" w:cs="Times New Roman"/>
          <w:sz w:val="24"/>
          <w:szCs w:val="24"/>
        </w:rPr>
        <w:t>сверхзаряженных</w:t>
      </w:r>
      <w:proofErr w:type="spellEnd"/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несвернутых полипептидов (СНП) с поверхностно-активными веществами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 xml:space="preserve"> уже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продемонстрировали отличную адгезию к поверхностям искусственного и естественного происхождения.  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4515C9FF" w14:textId="4BB44F40" w:rsidR="00BD696B" w:rsidRPr="00BD696B" w:rsidRDefault="00967E19" w:rsidP="00331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13BA">
        <w:rPr>
          <w:rFonts w:ascii="Times New Roman" w:hAnsi="Times New Roman" w:cs="Times New Roman"/>
          <w:sz w:val="24"/>
          <w:szCs w:val="24"/>
        </w:rPr>
        <w:t xml:space="preserve">В данной работе при помощи пакета программ </w:t>
      </w:r>
      <w:r w:rsidRPr="002F13BA">
        <w:rPr>
          <w:rFonts w:ascii="Times New Roman" w:hAnsi="Times New Roman" w:cs="Times New Roman"/>
          <w:sz w:val="24"/>
          <w:szCs w:val="24"/>
          <w:lang w:val="en-US"/>
        </w:rPr>
        <w:t>GROMACS</w:t>
      </w:r>
      <w:r w:rsidRPr="002F13BA">
        <w:rPr>
          <w:rFonts w:ascii="Times New Roman" w:hAnsi="Times New Roman" w:cs="Times New Roman"/>
          <w:sz w:val="24"/>
          <w:szCs w:val="24"/>
        </w:rPr>
        <w:t xml:space="preserve"> проводилось атомистическое моделирование поведения </w:t>
      </w:r>
      <w:r>
        <w:rPr>
          <w:rFonts w:ascii="Times New Roman" w:hAnsi="Times New Roman" w:cs="Times New Roman"/>
          <w:sz w:val="24"/>
          <w:szCs w:val="24"/>
        </w:rPr>
        <w:t xml:space="preserve">линейных, </w:t>
      </w:r>
      <w:r w:rsidRPr="002F13BA">
        <w:rPr>
          <w:rFonts w:ascii="Times New Roman" w:hAnsi="Times New Roman" w:cs="Times New Roman"/>
          <w:sz w:val="24"/>
          <w:szCs w:val="24"/>
        </w:rPr>
        <w:t>кольцевых</w:t>
      </w:r>
      <w:r w:rsidRPr="00967E19">
        <w:rPr>
          <w:rFonts w:ascii="Times New Roman" w:hAnsi="Times New Roman" w:cs="Times New Roman"/>
          <w:sz w:val="24"/>
          <w:szCs w:val="24"/>
        </w:rPr>
        <w:t>[4]</w:t>
      </w:r>
      <w:r>
        <w:rPr>
          <w:rFonts w:ascii="Times New Roman" w:hAnsi="Times New Roman" w:cs="Times New Roman"/>
          <w:sz w:val="24"/>
          <w:szCs w:val="24"/>
        </w:rPr>
        <w:t>, звездообразных полипептидных цепочек и цепей с градиентным распределением заряда, а также их комплексов с</w:t>
      </w:r>
      <w:r w:rsidRPr="002F13BA">
        <w:rPr>
          <w:rFonts w:ascii="Times New Roman" w:hAnsi="Times New Roman" w:cs="Times New Roman"/>
          <w:sz w:val="24"/>
          <w:szCs w:val="24"/>
        </w:rPr>
        <w:t xml:space="preserve"> молекул</w:t>
      </w:r>
      <w:r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ПАВ</w:t>
      </w:r>
      <w:r w:rsidR="005F09E6">
        <w:rPr>
          <w:rFonts w:ascii="Times New Roman" w:hAnsi="Times New Roman" w:cs="Times New Roman"/>
          <w:sz w:val="24"/>
          <w:szCs w:val="24"/>
        </w:rPr>
        <w:t xml:space="preserve"> </w:t>
      </w:r>
      <w:r w:rsidR="005F09E6" w:rsidRPr="002F13BA">
        <w:rPr>
          <w:rFonts w:ascii="Times New Roman" w:hAnsi="Times New Roman" w:cs="Times New Roman"/>
          <w:sz w:val="24"/>
          <w:szCs w:val="24"/>
        </w:rPr>
        <w:t>в водном растворе</w:t>
      </w:r>
      <w:r>
        <w:rPr>
          <w:rFonts w:ascii="Times New Roman" w:hAnsi="Times New Roman" w:cs="Times New Roman"/>
          <w:sz w:val="24"/>
          <w:szCs w:val="24"/>
        </w:rPr>
        <w:t>. Осуществление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иловых экспериментов, заключающих</w:t>
      </w:r>
      <w:r w:rsidR="00213F05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вытягивании одного из полипептидов из комплекса,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позволило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исследовать изменение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рочности комплекса</w:t>
      </w:r>
      <w:r w:rsidR="0021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длины полипептида и </w:t>
      </w:r>
      <w:r w:rsidR="00BD6701">
        <w:rPr>
          <w:rFonts w:ascii="Times New Roman" w:eastAsia="Times New Roman" w:hAnsi="Times New Roman" w:cs="Times New Roman"/>
          <w:color w:val="000000"/>
          <w:sz w:val="24"/>
          <w:szCs w:val="24"/>
        </w:rPr>
        <w:t>топологии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="005A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образом, основным итогом представляемой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является получение</w:t>
      </w:r>
      <w:r w:rsidR="005A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влиянии топологии </w:t>
      </w:r>
      <w:proofErr w:type="spellStart"/>
      <w:r w:rsidR="00092A8E">
        <w:rPr>
          <w:rFonts w:ascii="Times New Roman" w:eastAsia="Times New Roman" w:hAnsi="Times New Roman" w:cs="Times New Roman"/>
          <w:sz w:val="24"/>
          <w:szCs w:val="24"/>
        </w:rPr>
        <w:t>сверхзаряженных</w:t>
      </w:r>
      <w:proofErr w:type="spellEnd"/>
      <w:r w:rsidR="00092A8E">
        <w:rPr>
          <w:rFonts w:ascii="Times New Roman" w:eastAsia="Times New Roman" w:hAnsi="Times New Roman" w:cs="Times New Roman"/>
          <w:sz w:val="24"/>
          <w:szCs w:val="24"/>
        </w:rPr>
        <w:t xml:space="preserve"> несвернутых полипептидов</w:t>
      </w:r>
      <w:r w:rsidR="00FE27C3">
        <w:rPr>
          <w:rFonts w:ascii="Times New Roman" w:eastAsia="Times New Roman" w:hAnsi="Times New Roman" w:cs="Times New Roman"/>
          <w:sz w:val="24"/>
          <w:szCs w:val="24"/>
        </w:rPr>
        <w:t xml:space="preserve"> (СНП)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когезионные</w:t>
      </w:r>
      <w:r w:rsidR="00FE27C3">
        <w:rPr>
          <w:rFonts w:ascii="Times New Roman" w:eastAsia="Times New Roman" w:hAnsi="Times New Roman" w:cs="Times New Roman"/>
          <w:sz w:val="24"/>
          <w:szCs w:val="24"/>
        </w:rPr>
        <w:t xml:space="preserve"> свойства комплекса СНП-ПАВ, что вызывает интерес</w:t>
      </w:r>
      <w:r w:rsidR="00C32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BF4">
        <w:rPr>
          <w:rFonts w:ascii="Times New Roman" w:eastAsia="Times New Roman" w:hAnsi="Times New Roman" w:cs="Times New Roman"/>
          <w:sz w:val="24"/>
          <w:szCs w:val="24"/>
        </w:rPr>
        <w:t>не только</w:t>
      </w:r>
      <w:r w:rsidR="00FE27C3">
        <w:rPr>
          <w:rFonts w:ascii="Times New Roman" w:eastAsia="Times New Roman" w:hAnsi="Times New Roman" w:cs="Times New Roman"/>
          <w:sz w:val="24"/>
          <w:szCs w:val="24"/>
        </w:rPr>
        <w:t xml:space="preserve"> с точ</w:t>
      </w:r>
      <w:bookmarkStart w:id="0" w:name="_GoBack"/>
      <w:bookmarkEnd w:id="0"/>
      <w:r w:rsidR="00FE27C3">
        <w:rPr>
          <w:rFonts w:ascii="Times New Roman" w:eastAsia="Times New Roman" w:hAnsi="Times New Roman" w:cs="Times New Roman"/>
          <w:sz w:val="24"/>
          <w:szCs w:val="24"/>
        </w:rPr>
        <w:t>ки зрения фундаментальной науки, но также имеет перспективу использования на практике при создании биосовместимого клея на их основе.</w:t>
      </w:r>
      <w:r w:rsidR="00603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7776EB" w14:textId="30464834" w:rsidR="00BD696B" w:rsidRPr="0033193E" w:rsidRDefault="00092A8E" w:rsidP="00BD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319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Авторы выражают благодарность профессору Потемкину И.И. </w:t>
      </w:r>
      <w:r w:rsidR="00BD696B" w:rsidRPr="003319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выполнена при под</w:t>
      </w:r>
      <w:r w:rsidR="00C31B4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держке гранта</w:t>
      </w:r>
      <w:r w:rsidR="00BD696B" w:rsidRPr="003319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РНФ № </w:t>
      </w:r>
      <w:r w:rsidRPr="003319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22-43-04417</w:t>
      </w:r>
      <w:r w:rsidR="00BD696B" w:rsidRPr="0033193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Моделирование проводилось на суперкомпьютере Ломоносов 2 суперкомпьютерного комплекса Московского государственного университета.</w:t>
      </w:r>
    </w:p>
    <w:p w14:paraId="0000000E" w14:textId="77777777" w:rsidR="006E6D46" w:rsidRPr="005A09E9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0F" w14:textId="576B46AA" w:rsidR="006E6D46" w:rsidRPr="009F686A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Moad</w:t>
      </w:r>
      <w:proofErr w:type="spellEnd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G., </w:t>
      </w:r>
      <w:proofErr w:type="spellStart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Rizzardo</w:t>
      </w:r>
      <w:proofErr w:type="spellEnd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E.,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Thang</w:t>
      </w:r>
      <w:proofErr w:type="spellEnd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Towar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living radical polymerization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Accounts of chemical research.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2008, №</w:t>
      </w:r>
      <w:proofErr w:type="gramStart"/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41(</w:t>
      </w:r>
      <w:proofErr w:type="gramEnd"/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9), 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1133-1142.</w:t>
      </w:r>
    </w:p>
    <w:p w14:paraId="00000010" w14:textId="4ABFFFAD" w:rsidR="006E6D46" w:rsidRPr="00092A8E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Lee, H., Lee, B.P., </w:t>
      </w:r>
      <w:proofErr w:type="spellStart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Messersmith</w:t>
      </w:r>
      <w:proofErr w:type="spellEnd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P.B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A reversible wet/dry adhesive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inspired by mussels and geckos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Nature.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2007, №</w:t>
      </w:r>
      <w:proofErr w:type="gramStart"/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448(</w:t>
      </w:r>
      <w:proofErr w:type="gramEnd"/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7151),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338-341.</w:t>
      </w:r>
    </w:p>
    <w:p w14:paraId="00000011" w14:textId="6F23017A" w:rsidR="006E6D46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Ma, C., </w:t>
      </w:r>
      <w:proofErr w:type="spellStart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Malessa</w:t>
      </w:r>
      <w:proofErr w:type="spellEnd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Boersma</w:t>
      </w:r>
      <w:proofErr w:type="spellEnd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J., Liu, K., </w:t>
      </w:r>
      <w:r w:rsidR="00E70F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Herrmann, A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Supercharged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proteins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olypeptides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Advanced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Materials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F686A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№32(20),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1905309.</w:t>
      </w:r>
    </w:p>
    <w:p w14:paraId="73B0D0BB" w14:textId="6B283494" w:rsidR="00FB190C" w:rsidRPr="00081412" w:rsidRDefault="00FB1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Petrovskii</w:t>
      </w:r>
      <w:proofErr w:type="spellEnd"/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V.S., </w:t>
      </w:r>
      <w:proofErr w:type="spellStart"/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Zholudev</w:t>
      </w:r>
      <w:proofErr w:type="spellEnd"/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S.I., Potemkin, I.I. </w:t>
      </w:r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Linear and ring polypeptides </w:t>
      </w:r>
      <w:proofErr w:type="spellStart"/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complexed</w:t>
      </w:r>
      <w:proofErr w:type="spellEnd"/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oppositely charged surfactants: the cohesion of the complexes as revealed in atomistic simulations</w:t>
      </w:r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Soft Matter. 2024, </w:t>
      </w:r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№</w:t>
      </w:r>
      <w:proofErr w:type="gramStart"/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20(</w:t>
      </w:r>
      <w:proofErr w:type="gramEnd"/>
      <w:r w:rsidR="00081412" w:rsidRP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2)</w:t>
      </w:r>
      <w:r w:rsidR="000814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 388-396.</w:t>
      </w:r>
    </w:p>
    <w:p w14:paraId="00000014" w14:textId="5E0B479D" w:rsidR="006E6D46" w:rsidRPr="00081412" w:rsidRDefault="006E6D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6E6D46" w:rsidRPr="000814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46"/>
    <w:rsid w:val="0003406F"/>
    <w:rsid w:val="00081412"/>
    <w:rsid w:val="00081C10"/>
    <w:rsid w:val="00092A8E"/>
    <w:rsid w:val="00213F05"/>
    <w:rsid w:val="00287BEA"/>
    <w:rsid w:val="0033193E"/>
    <w:rsid w:val="005A000F"/>
    <w:rsid w:val="005A09E9"/>
    <w:rsid w:val="005C289A"/>
    <w:rsid w:val="005F09E6"/>
    <w:rsid w:val="00603679"/>
    <w:rsid w:val="00613794"/>
    <w:rsid w:val="0062705B"/>
    <w:rsid w:val="006667AE"/>
    <w:rsid w:val="006E6D46"/>
    <w:rsid w:val="007B323C"/>
    <w:rsid w:val="00967E19"/>
    <w:rsid w:val="009F686A"/>
    <w:rsid w:val="00BD6701"/>
    <w:rsid w:val="00BD696B"/>
    <w:rsid w:val="00C31B42"/>
    <w:rsid w:val="00C32BF4"/>
    <w:rsid w:val="00D1575A"/>
    <w:rsid w:val="00E70F04"/>
    <w:rsid w:val="00F2719F"/>
    <w:rsid w:val="00FB190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E76C6-EB7D-4F16-BBEE-28435003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F6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Жолудев</dc:creator>
  <cp:lastModifiedBy>Степан Жолудев</cp:lastModifiedBy>
  <cp:revision>16</cp:revision>
  <dcterms:created xsi:type="dcterms:W3CDTF">2023-02-09T14:26:00Z</dcterms:created>
  <dcterms:modified xsi:type="dcterms:W3CDTF">2024-02-24T17:48:00Z</dcterms:modified>
</cp:coreProperties>
</file>