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13A47" w14:textId="77777777" w:rsidR="00F06132" w:rsidRPr="00B35D14" w:rsidRDefault="00C87C70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Плазма р</w:t>
      </w:r>
      <w:r w:rsidR="0075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азряд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="0075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постоянного тока как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</w:t>
      </w:r>
      <w:r w:rsidR="0075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модифицирования поверхности </w:t>
      </w:r>
      <w:proofErr w:type="spellStart"/>
      <w:r w:rsidR="0075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полифениленоксида</w:t>
      </w:r>
      <w:proofErr w:type="spellEnd"/>
    </w:p>
    <w:p w14:paraId="69559972" w14:textId="77777777" w:rsidR="000B0DF5" w:rsidRDefault="00F0613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DE5D6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Зиновьев А.В.</w:t>
      </w:r>
      <w:r w:rsidR="005D5058" w:rsidRPr="005D505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F753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Розанова Н. Н.</w:t>
      </w:r>
      <w:r w:rsidR="005D5058" w:rsidRPr="005D505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 w:rsidR="00F753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CF2F1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П</w:t>
      </w:r>
      <w:r w:rsidR="00DE5D6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искарев М.С.</w:t>
      </w:r>
      <w:r w:rsidR="005D5058" w:rsidRPr="005D505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DE5D6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Гильман А.Б.</w:t>
      </w:r>
      <w:r w:rsidR="005D5058" w:rsidRPr="005D505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DE5D6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Кузнецов А.А.</w:t>
      </w:r>
      <w:r w:rsidR="005D5058" w:rsidRPr="005D505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</w:p>
    <w:p w14:paraId="13EC9A96" w14:textId="77777777" w:rsidR="000B0DF5" w:rsidRPr="00DE5D61" w:rsidRDefault="00DE5D61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</w:t>
      </w:r>
      <w:r w:rsidRPr="00F0613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7564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год обучения</w:t>
      </w:r>
    </w:p>
    <w:p w14:paraId="76F31CBE" w14:textId="77777777" w:rsidR="005D5058" w:rsidRDefault="005D5058" w:rsidP="005D505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="00DE5D61" w:rsidRPr="005D50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</w:t>
      </w:r>
      <w:r w:rsidR="00DE5D61" w:rsidRPr="00DE5D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синтетических полимерных</w:t>
      </w:r>
      <w:r w:rsidR="00DE5D61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</w:t>
      </w:r>
      <w:r w:rsidR="00DE5D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материалов им. Н.С. </w:t>
      </w:r>
      <w:proofErr w:type="spellStart"/>
      <w:r w:rsidR="00DE5D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Ениколопова</w:t>
      </w:r>
      <w:proofErr w:type="spellEnd"/>
      <w:r w:rsidR="00DE5D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Российской академии наук, Москва, Россия</w:t>
      </w:r>
    </w:p>
    <w:p w14:paraId="67A2A453" w14:textId="77777777" w:rsidR="000B0DF5" w:rsidRPr="005D5058" w:rsidRDefault="00CF2F1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 w:rsidR="005D505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="005D5058" w:rsidRPr="005D50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МИРЭА - Российский технологический университет</w:t>
      </w:r>
      <w:r w:rsidR="005D50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ИТХТ им. М. В. Ломоносова, Москва, Россия</w:t>
      </w:r>
    </w:p>
    <w:p w14:paraId="6586F55E" w14:textId="77777777" w:rsidR="00DE5D61" w:rsidRPr="00B35D14" w:rsidRDefault="00CF2F16" w:rsidP="00DE5D61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C6E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B35D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9C6E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B35D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r w:rsidR="00537C50" w:rsidRPr="00B35D14">
        <w:t xml:space="preserve"> </w:t>
      </w:r>
      <w:proofErr w:type="spellStart"/>
      <w:r w:rsidR="00537C50" w:rsidRPr="00537C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zinovyev</w:t>
      </w:r>
      <w:proofErr w:type="spellEnd"/>
      <w:r w:rsidR="00537C50" w:rsidRPr="00B35D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@</w:t>
      </w:r>
      <w:proofErr w:type="spellStart"/>
      <w:r w:rsidR="00537C50" w:rsidRPr="00537C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ispm</w:t>
      </w:r>
      <w:proofErr w:type="spellEnd"/>
      <w:r w:rsidR="00537C50" w:rsidRPr="00B35D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proofErr w:type="spellStart"/>
      <w:r w:rsidR="00537C50" w:rsidRPr="00537C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ru</w:t>
      </w:r>
      <w:proofErr w:type="spellEnd"/>
    </w:p>
    <w:p w14:paraId="05800299" w14:textId="77777777" w:rsidR="003A4A21" w:rsidRDefault="00174985" w:rsidP="001256E6">
      <w:pPr>
        <w:ind w:left="0" w:firstLine="397"/>
        <w:rPr>
          <w:color w:val="000000"/>
        </w:rPr>
      </w:pPr>
      <w:proofErr w:type="spellStart"/>
      <w:r>
        <w:t>Полифениленоксид</w:t>
      </w:r>
      <w:proofErr w:type="spellEnd"/>
      <w:r w:rsidR="009C6EFB">
        <w:t xml:space="preserve"> (</w:t>
      </w:r>
      <w:r>
        <w:t>ПФО</w:t>
      </w:r>
      <w:r w:rsidR="009C6EFB">
        <w:t xml:space="preserve">) </w:t>
      </w:r>
      <w:r w:rsidR="00BD16BF">
        <w:t xml:space="preserve">– </w:t>
      </w:r>
      <w:r>
        <w:t>частично-кристаллический конструкционный</w:t>
      </w:r>
      <w:r w:rsidR="00BD16BF">
        <w:t xml:space="preserve"> полимер</w:t>
      </w:r>
      <w:r w:rsidR="00C8538F">
        <w:t xml:space="preserve"> с хорошей сырьевой базой</w:t>
      </w:r>
      <w:r w:rsidR="00BD16BF">
        <w:t>, обладающий</w:t>
      </w:r>
      <w:r w:rsidR="00C8538F">
        <w:t xml:space="preserve"> хорошими физико-механическими свойствами. Также данный полимер обладает</w:t>
      </w:r>
      <w:r w:rsidR="00BD16BF">
        <w:t xml:space="preserve"> большим свободным объёмом, </w:t>
      </w:r>
      <w:r w:rsidR="00C8538F">
        <w:t xml:space="preserve">что позволяет его использовать в изготовлении газоразделительных и </w:t>
      </w:r>
      <w:proofErr w:type="spellStart"/>
      <w:r w:rsidR="00C8538F">
        <w:t>первапорационных</w:t>
      </w:r>
      <w:proofErr w:type="spellEnd"/>
      <w:r w:rsidR="00C8538F">
        <w:t xml:space="preserve"> мембран.</w:t>
      </w:r>
      <w:r w:rsidR="00BD16BF">
        <w:t xml:space="preserve"> </w:t>
      </w:r>
      <w:r w:rsidR="00DA3B40">
        <w:t>Но наряду с</w:t>
      </w:r>
      <w:r w:rsidR="005C4489">
        <w:t xml:space="preserve">о множеством положительных характеристик ПФО обладает средними показателями газоразделительных характеристик (коэффициент идеальной селективности смеси </w:t>
      </w:r>
      <w:r w:rsidR="005C4489" w:rsidRPr="004C1522">
        <w:t>О</w:t>
      </w:r>
      <w:r w:rsidR="005C4489" w:rsidRPr="004C1522">
        <w:rPr>
          <w:vertAlign w:val="subscript"/>
        </w:rPr>
        <w:t>2</w:t>
      </w:r>
      <w:r w:rsidR="005C4489" w:rsidRPr="004C1522">
        <w:t>/N</w:t>
      </w:r>
      <w:r w:rsidR="005C4489" w:rsidRPr="004C1522">
        <w:rPr>
          <w:vertAlign w:val="subscript"/>
        </w:rPr>
        <w:t>2</w:t>
      </w:r>
      <w:r w:rsidR="005C4489">
        <w:t xml:space="preserve"> от α=</w:t>
      </w:r>
      <w:r w:rsidR="00A60C6C">
        <w:t>4,2</w:t>
      </w:r>
      <w:r w:rsidR="005C4489">
        <w:t xml:space="preserve">, что не выделяет его среди других полимеров, используемых для данных целей. </w:t>
      </w:r>
      <w:r w:rsidR="006A3843">
        <w:rPr>
          <w:color w:val="000000"/>
        </w:rPr>
        <w:t>В этой связи</w:t>
      </w:r>
      <w:r w:rsidR="00906A3D">
        <w:rPr>
          <w:color w:val="000000"/>
        </w:rPr>
        <w:t xml:space="preserve"> задача повышения коэффициента селективности без </w:t>
      </w:r>
      <w:r w:rsidR="006A3843">
        <w:rPr>
          <w:color w:val="000000"/>
        </w:rPr>
        <w:t>потери</w:t>
      </w:r>
      <w:r w:rsidR="00906A3D">
        <w:rPr>
          <w:color w:val="000000"/>
        </w:rPr>
        <w:t xml:space="preserve"> проницаемости</w:t>
      </w:r>
      <w:r w:rsidR="006A3843">
        <w:rPr>
          <w:color w:val="000000"/>
        </w:rPr>
        <w:t xml:space="preserve"> является актуальной. </w:t>
      </w:r>
    </w:p>
    <w:p w14:paraId="1AF06D31" w14:textId="77777777" w:rsidR="00E02DE6" w:rsidRDefault="00E02DE6" w:rsidP="001256E6">
      <w:pPr>
        <w:ind w:left="0" w:firstLine="397"/>
        <w:rPr>
          <w:rFonts w:cs="Times New Roman"/>
          <w:szCs w:val="24"/>
        </w:rPr>
      </w:pPr>
      <w:r>
        <w:rPr>
          <w:rFonts w:cs="Times New Roman"/>
          <w:szCs w:val="24"/>
        </w:rPr>
        <w:t>На данный момент</w:t>
      </w:r>
      <w:r w:rsidRPr="00AD1A23">
        <w:rPr>
          <w:rFonts w:cs="Times New Roman"/>
          <w:szCs w:val="24"/>
        </w:rPr>
        <w:t xml:space="preserve"> одним из наиболее распространённых способов моди</w:t>
      </w:r>
      <w:r>
        <w:rPr>
          <w:rFonts w:cs="Times New Roman"/>
          <w:szCs w:val="24"/>
        </w:rPr>
        <w:t>фицирования</w:t>
      </w:r>
      <w:r w:rsidRPr="00AD1A23">
        <w:rPr>
          <w:rFonts w:cs="Times New Roman"/>
          <w:szCs w:val="24"/>
        </w:rPr>
        <w:t xml:space="preserve"> полимерных пленок является обработка в низкотемпературной плазме.</w:t>
      </w:r>
      <w:r>
        <w:rPr>
          <w:rFonts w:cs="Times New Roman"/>
          <w:szCs w:val="24"/>
        </w:rPr>
        <w:t xml:space="preserve"> </w:t>
      </w:r>
      <w:r w:rsidRPr="00AD1A23">
        <w:rPr>
          <w:rFonts w:cs="Times New Roman"/>
          <w:szCs w:val="24"/>
        </w:rPr>
        <w:t>При помощи обработки в плазме</w:t>
      </w:r>
      <w:r>
        <w:rPr>
          <w:rFonts w:cs="Times New Roman"/>
          <w:szCs w:val="24"/>
        </w:rPr>
        <w:t xml:space="preserve"> появляется возможность</w:t>
      </w:r>
      <w:r w:rsidRPr="00AD1A23">
        <w:rPr>
          <w:rFonts w:cs="Times New Roman"/>
          <w:szCs w:val="24"/>
        </w:rPr>
        <w:t xml:space="preserve"> увеличить уровень селективности мембран, в частности, по паре </w:t>
      </w:r>
      <w:bookmarkStart w:id="0" w:name="_Hlk128256783"/>
      <w:r w:rsidRPr="00AD1A23">
        <w:rPr>
          <w:rFonts w:cs="Times New Roman"/>
          <w:szCs w:val="24"/>
        </w:rPr>
        <w:t>O</w:t>
      </w:r>
      <w:r w:rsidRPr="00AD1A23">
        <w:rPr>
          <w:rFonts w:cs="Times New Roman"/>
          <w:szCs w:val="24"/>
          <w:vertAlign w:val="subscript"/>
        </w:rPr>
        <w:t>2</w:t>
      </w:r>
      <w:r w:rsidRPr="00AD1A23">
        <w:rPr>
          <w:rFonts w:cs="Times New Roman"/>
          <w:szCs w:val="24"/>
        </w:rPr>
        <w:t>/N</w:t>
      </w:r>
      <w:r w:rsidRPr="00AD1A23">
        <w:rPr>
          <w:rFonts w:cs="Times New Roman"/>
          <w:szCs w:val="24"/>
          <w:vertAlign w:val="subscript"/>
        </w:rPr>
        <w:t>2</w:t>
      </w:r>
      <w:bookmarkEnd w:id="0"/>
      <w:r w:rsidRPr="00AD1A23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Ранее нами проводились успешные работы по модифицированию в разряде постоянного тока плёнок ПВТМС: при обработке на аноде значительно увеличился коэффициент идеальной селективности с 3,8 до 10 по паре </w:t>
      </w:r>
      <w:r w:rsidRPr="00AD1A23">
        <w:rPr>
          <w:rFonts w:cs="Times New Roman"/>
          <w:szCs w:val="24"/>
        </w:rPr>
        <w:t>O</w:t>
      </w:r>
      <w:r w:rsidRPr="00AD1A23">
        <w:rPr>
          <w:rFonts w:cs="Times New Roman"/>
          <w:szCs w:val="24"/>
          <w:vertAlign w:val="subscript"/>
        </w:rPr>
        <w:t>2</w:t>
      </w:r>
      <w:r w:rsidRPr="00AD1A23">
        <w:rPr>
          <w:rFonts w:cs="Times New Roman"/>
          <w:szCs w:val="24"/>
        </w:rPr>
        <w:t>/N</w:t>
      </w:r>
      <w:r w:rsidRPr="00AD1A23"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>, что является отличным показателем по данной паре</w:t>
      </w:r>
      <w:r w:rsidRPr="00FD5E38">
        <w:rPr>
          <w:rFonts w:cs="Times New Roman"/>
          <w:szCs w:val="24"/>
        </w:rPr>
        <w:t xml:space="preserve"> [2]</w:t>
      </w:r>
      <w:r>
        <w:rPr>
          <w:rFonts w:cs="Times New Roman"/>
          <w:szCs w:val="24"/>
        </w:rPr>
        <w:t>. В связи с этим было решено попробовать применение данного метода для других перспективных объектах, в частности, ПФО.</w:t>
      </w:r>
    </w:p>
    <w:p w14:paraId="1499C0D4" w14:textId="77777777" w:rsidR="0019696D" w:rsidRPr="00AC7FEB" w:rsidRDefault="0019696D" w:rsidP="001256E6">
      <w:pPr>
        <w:ind w:left="0" w:firstLine="397"/>
        <w:rPr>
          <w:rFonts w:cs="Times New Roman"/>
          <w:szCs w:val="24"/>
        </w:rPr>
      </w:pPr>
      <w:r w:rsidRPr="0019696D">
        <w:rPr>
          <w:rFonts w:cs="Times New Roman"/>
          <w:szCs w:val="24"/>
        </w:rPr>
        <w:t xml:space="preserve">Целью данной работы является изучение воздействия разряда постоянного тока пониженного давления с рабочим газом фильтрованным воздухом на пленки ПФО, помещенные на катоде и аноде, для улучшения контактных и газоразделительных свойств полимера. </w:t>
      </w:r>
      <w:r>
        <w:rPr>
          <w:rFonts w:cs="Times New Roman"/>
          <w:szCs w:val="24"/>
        </w:rPr>
        <w:t xml:space="preserve">Объектом исследования были </w:t>
      </w:r>
      <w:r w:rsidRPr="0019696D">
        <w:rPr>
          <w:rFonts w:cs="Times New Roman"/>
          <w:szCs w:val="24"/>
        </w:rPr>
        <w:t>гомогенные полимерные пленки из ПФО, полученные поливом 3 масс. % раствор полимера (растворителем являлся хлороформ) на целлофан.</w:t>
      </w:r>
      <w:r>
        <w:rPr>
          <w:rFonts w:cs="Times New Roman"/>
          <w:szCs w:val="24"/>
        </w:rPr>
        <w:t xml:space="preserve"> </w:t>
      </w:r>
      <w:r w:rsidRPr="0019696D">
        <w:rPr>
          <w:rFonts w:cs="Times New Roman"/>
          <w:szCs w:val="24"/>
        </w:rPr>
        <w:t>Толщина пленок составляла ~30 мкм.</w:t>
      </w:r>
      <w:r w:rsidR="00E20738">
        <w:rPr>
          <w:rFonts w:cs="Times New Roman"/>
          <w:szCs w:val="24"/>
        </w:rPr>
        <w:t xml:space="preserve"> </w:t>
      </w:r>
      <w:r w:rsidR="00E20738" w:rsidRPr="00E20738">
        <w:rPr>
          <w:rFonts w:cs="Times New Roman"/>
          <w:szCs w:val="24"/>
        </w:rPr>
        <w:t>Модифицирова</w:t>
      </w:r>
      <w:r w:rsidR="00E20738">
        <w:rPr>
          <w:rFonts w:cs="Times New Roman"/>
          <w:szCs w:val="24"/>
        </w:rPr>
        <w:t>ние поверхности плёнок проводилось в плазме постоянного тока</w:t>
      </w:r>
      <w:r w:rsidR="00E20738" w:rsidRPr="00E20738">
        <w:rPr>
          <w:rFonts w:cs="Times New Roman"/>
          <w:szCs w:val="24"/>
        </w:rPr>
        <w:t xml:space="preserve"> в </w:t>
      </w:r>
      <w:r w:rsidR="00E20738">
        <w:rPr>
          <w:rFonts w:cs="Times New Roman"/>
          <w:szCs w:val="24"/>
        </w:rPr>
        <w:t>атмосфере воздуха</w:t>
      </w:r>
      <w:r w:rsidR="00E20738" w:rsidRPr="00E20738">
        <w:rPr>
          <w:rFonts w:cs="Times New Roman"/>
          <w:szCs w:val="24"/>
        </w:rPr>
        <w:t xml:space="preserve"> (р=15 Па, t=</w:t>
      </w:r>
      <w:r w:rsidR="00E20738">
        <w:rPr>
          <w:rFonts w:cs="Times New Roman"/>
          <w:szCs w:val="24"/>
        </w:rPr>
        <w:t>10-70</w:t>
      </w:r>
      <w:r w:rsidR="00E20738" w:rsidRPr="00E20738">
        <w:rPr>
          <w:rFonts w:cs="Times New Roman"/>
          <w:szCs w:val="24"/>
        </w:rPr>
        <w:t>с, I=50 мА)</w:t>
      </w:r>
      <w:r w:rsidR="00E20738">
        <w:rPr>
          <w:rFonts w:cs="Times New Roman"/>
          <w:szCs w:val="24"/>
        </w:rPr>
        <w:t>. Исследованы поверхностные свойства</w:t>
      </w:r>
      <w:r w:rsidR="00AC7FEB">
        <w:rPr>
          <w:rFonts w:cs="Times New Roman"/>
          <w:szCs w:val="24"/>
        </w:rPr>
        <w:t xml:space="preserve"> исходной и модифицированных плёнок методом измерения краевого угла смачивания по воде и глицерину, получены значения поверхностной энергии, её полярного и дисперсионного компонентов. Изменения химической структуры поверхности изучены методом рентгеновской фотоэлектронной спектроскопии, морфологии – методом атомно-силовой микроскопии. По паре </w:t>
      </w:r>
      <w:r w:rsidR="00AC7FEB" w:rsidRPr="00AD1A23">
        <w:rPr>
          <w:rFonts w:cs="Times New Roman"/>
          <w:szCs w:val="24"/>
        </w:rPr>
        <w:t>O</w:t>
      </w:r>
      <w:r w:rsidR="00AC7FEB" w:rsidRPr="00AD1A23">
        <w:rPr>
          <w:rFonts w:cs="Times New Roman"/>
          <w:szCs w:val="24"/>
          <w:vertAlign w:val="subscript"/>
        </w:rPr>
        <w:t>2</w:t>
      </w:r>
      <w:r w:rsidR="00AC7FEB" w:rsidRPr="00AD1A23">
        <w:rPr>
          <w:rFonts w:cs="Times New Roman"/>
          <w:szCs w:val="24"/>
        </w:rPr>
        <w:t>/N</w:t>
      </w:r>
      <w:r w:rsidR="00AC7FEB" w:rsidRPr="00AD1A23">
        <w:rPr>
          <w:rFonts w:cs="Times New Roman"/>
          <w:szCs w:val="24"/>
          <w:vertAlign w:val="subscript"/>
        </w:rPr>
        <w:t>2</w:t>
      </w:r>
      <w:r w:rsidR="00AC7FEB">
        <w:rPr>
          <w:rFonts w:cs="Times New Roman"/>
          <w:szCs w:val="24"/>
          <w:vertAlign w:val="subscript"/>
        </w:rPr>
        <w:t xml:space="preserve"> </w:t>
      </w:r>
      <w:r w:rsidR="00AC7FEB">
        <w:rPr>
          <w:rFonts w:cs="Times New Roman"/>
          <w:szCs w:val="24"/>
        </w:rPr>
        <w:t xml:space="preserve">зафиксировано повышение коэффициента идеальной селективности </w:t>
      </w:r>
      <w:r w:rsidR="00AC7FEB">
        <w:t>α с 4,2 до 5,2.</w:t>
      </w:r>
    </w:p>
    <w:p w14:paraId="69873830" w14:textId="77777777" w:rsidR="00E20738" w:rsidRPr="005D5058" w:rsidRDefault="00E20738" w:rsidP="001256E6">
      <w:pPr>
        <w:ind w:left="0" w:firstLine="397"/>
        <w:rPr>
          <w:rFonts w:cs="Times New Roman"/>
          <w:i/>
          <w:iCs/>
          <w:szCs w:val="24"/>
        </w:rPr>
      </w:pPr>
      <w:r w:rsidRPr="005D5058">
        <w:rPr>
          <w:rFonts w:cs="Times New Roman"/>
          <w:i/>
          <w:iCs/>
          <w:szCs w:val="24"/>
        </w:rPr>
        <w:t xml:space="preserve">Работа выполнена при поддержке Министерства науки и высшего образования РФ, номер темы: </w:t>
      </w:r>
      <w:r w:rsidRPr="005D5058">
        <w:rPr>
          <w:rFonts w:cs="Times New Roman"/>
          <w:i/>
          <w:iCs/>
          <w:szCs w:val="24"/>
          <w:lang w:val="en-US"/>
        </w:rPr>
        <w:t>FFSM</w:t>
      </w:r>
      <w:r w:rsidRPr="005D5058">
        <w:rPr>
          <w:rFonts w:cs="Times New Roman"/>
          <w:i/>
          <w:iCs/>
          <w:szCs w:val="24"/>
        </w:rPr>
        <w:t>-2021-0006.</w:t>
      </w:r>
    </w:p>
    <w:p w14:paraId="03838BF7" w14:textId="77777777" w:rsidR="0019696D" w:rsidRDefault="0019696D" w:rsidP="0019696D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689D463D" w14:textId="77777777" w:rsidR="00F06132" w:rsidRDefault="00966AC2" w:rsidP="003B472D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Л</w:t>
      </w:r>
      <w:r w:rsidR="003B472D" w:rsidRPr="003B472D">
        <w:rPr>
          <w:rFonts w:ascii="Times New Roman" w:hAnsi="Times New Roman"/>
          <w:b/>
          <w:color w:val="000000"/>
          <w:sz w:val="24"/>
          <w:szCs w:val="24"/>
        </w:rPr>
        <w:t>итература</w:t>
      </w:r>
    </w:p>
    <w:p w14:paraId="749C853F" w14:textId="77777777" w:rsidR="003B472D" w:rsidRPr="00503194" w:rsidRDefault="003B472D" w:rsidP="001D7DF4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D7DF4">
        <w:rPr>
          <w:rFonts w:ascii="Times New Roman" w:hAnsi="Times New Roman"/>
          <w:sz w:val="24"/>
          <w:szCs w:val="24"/>
          <w:lang w:val="en-US"/>
        </w:rPr>
        <w:t>Modification of Polymer Properties / Eds. Jasso-</w:t>
      </w:r>
      <w:proofErr w:type="spellStart"/>
      <w:r w:rsidRPr="001D7DF4">
        <w:rPr>
          <w:rFonts w:ascii="Times New Roman" w:hAnsi="Times New Roman"/>
          <w:sz w:val="24"/>
          <w:szCs w:val="24"/>
          <w:lang w:val="en-US"/>
        </w:rPr>
        <w:t>Gastinel</w:t>
      </w:r>
      <w:proofErr w:type="spellEnd"/>
      <w:r w:rsidR="003C04C1" w:rsidRPr="001D7DF4">
        <w:rPr>
          <w:rFonts w:ascii="Times New Roman" w:hAnsi="Times New Roman"/>
          <w:sz w:val="24"/>
          <w:szCs w:val="24"/>
          <w:lang w:val="en-US"/>
        </w:rPr>
        <w:t>, C.F.</w:t>
      </w:r>
      <w:r w:rsidRPr="001D7DF4">
        <w:rPr>
          <w:rFonts w:ascii="Times New Roman" w:hAnsi="Times New Roman"/>
          <w:sz w:val="24"/>
          <w:szCs w:val="24"/>
          <w:lang w:val="en-US"/>
        </w:rPr>
        <w:t>, Kenny</w:t>
      </w:r>
      <w:r w:rsidR="003C04C1" w:rsidRPr="001D7DF4">
        <w:rPr>
          <w:rFonts w:ascii="Times New Roman" w:hAnsi="Times New Roman"/>
          <w:sz w:val="24"/>
          <w:szCs w:val="24"/>
          <w:lang w:val="en-US"/>
        </w:rPr>
        <w:t>, J.M.</w:t>
      </w:r>
      <w:r w:rsidRPr="001D7DF4">
        <w:rPr>
          <w:rFonts w:ascii="Times New Roman" w:hAnsi="Times New Roman"/>
          <w:sz w:val="24"/>
          <w:szCs w:val="24"/>
          <w:lang w:val="en-US"/>
        </w:rPr>
        <w:t xml:space="preserve"> William Andrew</w:t>
      </w:r>
      <w:r w:rsidR="003C04C1" w:rsidRPr="001D7DF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03194">
        <w:rPr>
          <w:rFonts w:ascii="Times New Roman" w:hAnsi="Times New Roman"/>
          <w:sz w:val="24"/>
          <w:szCs w:val="24"/>
          <w:lang w:val="en-US"/>
        </w:rPr>
        <w:t>P</w:t>
      </w:r>
      <w:r w:rsidRPr="001D7DF4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503194">
        <w:rPr>
          <w:rFonts w:ascii="Times New Roman" w:hAnsi="Times New Roman"/>
          <w:sz w:val="24"/>
          <w:szCs w:val="24"/>
          <w:lang w:val="en-US"/>
        </w:rPr>
        <w:t>2</w:t>
      </w:r>
      <w:r w:rsidRPr="001D7DF4">
        <w:rPr>
          <w:rFonts w:ascii="Times New Roman" w:hAnsi="Times New Roman"/>
          <w:sz w:val="24"/>
          <w:szCs w:val="24"/>
          <w:lang w:val="en-US"/>
        </w:rPr>
        <w:t xml:space="preserve">017. </w:t>
      </w:r>
    </w:p>
    <w:p w14:paraId="33B0C217" w14:textId="394EF6E3" w:rsidR="000D7462" w:rsidRPr="00A80564" w:rsidRDefault="00002E35" w:rsidP="00A80564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jc w:val="both"/>
        <w:rPr>
          <w:rFonts w:ascii="Times New Roman" w:hAnsi="Times New Roman"/>
          <w:bCs/>
          <w:sz w:val="24"/>
          <w:szCs w:val="24"/>
        </w:rPr>
      </w:pPr>
      <w:r w:rsidRPr="00A80564">
        <w:rPr>
          <w:rFonts w:ascii="Times New Roman" w:hAnsi="Times New Roman"/>
          <w:bCs/>
          <w:sz w:val="24"/>
          <w:szCs w:val="24"/>
          <w:lang w:val="en-US"/>
        </w:rPr>
        <w:t>Zinov</w:t>
      </w:r>
      <w:r w:rsidR="00BB049E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A80564">
        <w:rPr>
          <w:rFonts w:ascii="Times New Roman" w:hAnsi="Times New Roman"/>
          <w:bCs/>
          <w:sz w:val="24"/>
          <w:szCs w:val="24"/>
          <w:lang w:val="en-US"/>
        </w:rPr>
        <w:t xml:space="preserve">ev A. V., </w:t>
      </w:r>
      <w:proofErr w:type="spellStart"/>
      <w:r w:rsidRPr="00A80564">
        <w:rPr>
          <w:rFonts w:ascii="Times New Roman" w:hAnsi="Times New Roman"/>
          <w:bCs/>
          <w:sz w:val="24"/>
          <w:szCs w:val="24"/>
          <w:lang w:val="en-US"/>
        </w:rPr>
        <w:t>Piskarev</w:t>
      </w:r>
      <w:proofErr w:type="spellEnd"/>
      <w:r w:rsidRPr="00A80564">
        <w:rPr>
          <w:rFonts w:ascii="Times New Roman" w:hAnsi="Times New Roman"/>
          <w:bCs/>
          <w:sz w:val="24"/>
          <w:szCs w:val="24"/>
          <w:lang w:val="en-US"/>
        </w:rPr>
        <w:t> M. S., </w:t>
      </w:r>
      <w:proofErr w:type="spellStart"/>
      <w:r w:rsidRPr="00A80564">
        <w:rPr>
          <w:rFonts w:ascii="Times New Roman" w:hAnsi="Times New Roman"/>
          <w:bCs/>
          <w:sz w:val="24"/>
          <w:szCs w:val="24"/>
          <w:lang w:val="en-US"/>
        </w:rPr>
        <w:t>Skryleva</w:t>
      </w:r>
      <w:proofErr w:type="spellEnd"/>
      <w:r w:rsidRPr="00A80564">
        <w:rPr>
          <w:rFonts w:ascii="Times New Roman" w:hAnsi="Times New Roman"/>
          <w:bCs/>
          <w:sz w:val="24"/>
          <w:szCs w:val="24"/>
          <w:lang w:val="en-US"/>
        </w:rPr>
        <w:t xml:space="preserve"> E. A., </w:t>
      </w:r>
      <w:proofErr w:type="spellStart"/>
      <w:r w:rsidRPr="00A80564">
        <w:rPr>
          <w:rFonts w:ascii="Times New Roman" w:hAnsi="Times New Roman"/>
          <w:bCs/>
          <w:sz w:val="24"/>
          <w:szCs w:val="24"/>
          <w:lang w:val="en-US"/>
        </w:rPr>
        <w:t>Senatulin</w:t>
      </w:r>
      <w:proofErr w:type="spellEnd"/>
      <w:r w:rsidRPr="00A80564">
        <w:rPr>
          <w:rFonts w:ascii="Times New Roman" w:hAnsi="Times New Roman"/>
          <w:bCs/>
          <w:sz w:val="24"/>
          <w:szCs w:val="24"/>
          <w:lang w:val="en-US"/>
        </w:rPr>
        <w:t xml:space="preserve"> B. R., </w:t>
      </w:r>
      <w:proofErr w:type="spellStart"/>
      <w:r w:rsidRPr="00A80564">
        <w:rPr>
          <w:rFonts w:ascii="Times New Roman" w:hAnsi="Times New Roman"/>
          <w:bCs/>
          <w:sz w:val="24"/>
          <w:szCs w:val="24"/>
          <w:lang w:val="en-US"/>
        </w:rPr>
        <w:t>Gatin</w:t>
      </w:r>
      <w:proofErr w:type="spellEnd"/>
      <w:r w:rsidRPr="00A80564">
        <w:rPr>
          <w:rFonts w:ascii="Times New Roman" w:hAnsi="Times New Roman"/>
          <w:bCs/>
          <w:sz w:val="24"/>
          <w:szCs w:val="24"/>
          <w:lang w:val="en-US"/>
        </w:rPr>
        <w:t xml:space="preserve"> A. K., Gilman A. B., </w:t>
      </w:r>
      <w:proofErr w:type="spellStart"/>
      <w:r w:rsidRPr="00A80564">
        <w:rPr>
          <w:rFonts w:ascii="Times New Roman" w:hAnsi="Times New Roman"/>
          <w:bCs/>
          <w:sz w:val="24"/>
          <w:szCs w:val="24"/>
          <w:lang w:val="en-US"/>
        </w:rPr>
        <w:t>Syrtsova</w:t>
      </w:r>
      <w:proofErr w:type="spellEnd"/>
      <w:r w:rsidRPr="00A80564">
        <w:rPr>
          <w:rFonts w:ascii="Times New Roman" w:hAnsi="Times New Roman"/>
          <w:bCs/>
          <w:sz w:val="24"/>
          <w:szCs w:val="24"/>
          <w:lang w:val="en-US"/>
        </w:rPr>
        <w:t xml:space="preserve"> D. A., </w:t>
      </w:r>
      <w:proofErr w:type="spellStart"/>
      <w:r w:rsidRPr="00A80564">
        <w:rPr>
          <w:rFonts w:ascii="Times New Roman" w:hAnsi="Times New Roman"/>
          <w:bCs/>
          <w:sz w:val="24"/>
          <w:szCs w:val="24"/>
          <w:lang w:val="en-US"/>
        </w:rPr>
        <w:t>Teplyakov</w:t>
      </w:r>
      <w:proofErr w:type="spellEnd"/>
      <w:r w:rsidRPr="00A80564">
        <w:rPr>
          <w:rFonts w:ascii="Times New Roman" w:hAnsi="Times New Roman"/>
          <w:bCs/>
          <w:sz w:val="24"/>
          <w:szCs w:val="24"/>
          <w:lang w:val="en-US"/>
        </w:rPr>
        <w:t xml:space="preserve"> V.V., </w:t>
      </w:r>
      <w:proofErr w:type="spellStart"/>
      <w:r w:rsidRPr="00A80564">
        <w:rPr>
          <w:rFonts w:ascii="Times New Roman" w:hAnsi="Times New Roman"/>
          <w:bCs/>
          <w:sz w:val="24"/>
          <w:szCs w:val="24"/>
          <w:lang w:val="en-US"/>
        </w:rPr>
        <w:t>Kuznetsov</w:t>
      </w:r>
      <w:proofErr w:type="spellEnd"/>
      <w:r w:rsidRPr="00A80564">
        <w:rPr>
          <w:rFonts w:ascii="Times New Roman" w:hAnsi="Times New Roman"/>
          <w:bCs/>
          <w:sz w:val="24"/>
          <w:szCs w:val="24"/>
          <w:lang w:val="en-US"/>
        </w:rPr>
        <w:t xml:space="preserve"> A. A. Modification of </w:t>
      </w:r>
      <w:proofErr w:type="spellStart"/>
      <w:r w:rsidRPr="00A80564">
        <w:rPr>
          <w:rFonts w:ascii="Times New Roman" w:hAnsi="Times New Roman"/>
          <w:bCs/>
          <w:sz w:val="24"/>
          <w:szCs w:val="24"/>
          <w:lang w:val="en-US"/>
        </w:rPr>
        <w:t>Polyvinyltrimethylsilane</w:t>
      </w:r>
      <w:proofErr w:type="spellEnd"/>
      <w:r w:rsidRPr="00A80564">
        <w:rPr>
          <w:rFonts w:ascii="Times New Roman" w:hAnsi="Times New Roman"/>
          <w:bCs/>
          <w:sz w:val="24"/>
          <w:szCs w:val="24"/>
          <w:lang w:val="en-US"/>
        </w:rPr>
        <w:t xml:space="preserve"> in Direct-Current Discharge // High Energy Chemistry. 2021. V.55. </w:t>
      </w:r>
      <w:r w:rsidR="00820893" w:rsidRPr="00A80564">
        <w:rPr>
          <w:rFonts w:ascii="Times New Roman" w:hAnsi="Times New Roman"/>
          <w:bCs/>
          <w:sz w:val="24"/>
          <w:szCs w:val="24"/>
        </w:rPr>
        <w:t>№5</w:t>
      </w:r>
      <w:r w:rsidR="00820893" w:rsidRPr="00A80564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Pr="00A80564">
        <w:rPr>
          <w:rFonts w:ascii="Times New Roman" w:hAnsi="Times New Roman"/>
          <w:bCs/>
          <w:sz w:val="24"/>
          <w:szCs w:val="24"/>
          <w:lang w:val="en-US"/>
        </w:rPr>
        <w:t>P. 407-413</w:t>
      </w:r>
      <w:r w:rsidR="00820893">
        <w:rPr>
          <w:rFonts w:ascii="Times New Roman" w:hAnsi="Times New Roman"/>
          <w:bCs/>
          <w:sz w:val="24"/>
          <w:szCs w:val="24"/>
        </w:rPr>
        <w:t>.</w:t>
      </w:r>
    </w:p>
    <w:p w14:paraId="1F12BE1B" w14:textId="77777777" w:rsidR="006C72D1" w:rsidRPr="001D7DF4" w:rsidRDefault="006C72D1" w:rsidP="00A60C6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6C72D1" w:rsidRPr="001D7DF4" w:rsidSect="005D505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87BE3"/>
    <w:multiLevelType w:val="hybridMultilevel"/>
    <w:tmpl w:val="E8A0C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4131B"/>
    <w:multiLevelType w:val="hybridMultilevel"/>
    <w:tmpl w:val="70DC09B4"/>
    <w:lvl w:ilvl="0" w:tplc="960495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02322"/>
    <w:multiLevelType w:val="hybridMultilevel"/>
    <w:tmpl w:val="1F9E3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65F39"/>
    <w:multiLevelType w:val="hybridMultilevel"/>
    <w:tmpl w:val="A36A9A8C"/>
    <w:lvl w:ilvl="0" w:tplc="61BA7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0E9E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925A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789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D44B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AC77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DC2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C689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C23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8A7AF5"/>
    <w:multiLevelType w:val="hybridMultilevel"/>
    <w:tmpl w:val="CBBEF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B7673"/>
    <w:multiLevelType w:val="hybridMultilevel"/>
    <w:tmpl w:val="BBFE826E"/>
    <w:lvl w:ilvl="0" w:tplc="419A4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2ED9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6A7A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2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F4F8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705D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9624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9C43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4EE7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F5"/>
    <w:rsid w:val="00002E35"/>
    <w:rsid w:val="0001684F"/>
    <w:rsid w:val="000B0DF5"/>
    <w:rsid w:val="000B5177"/>
    <w:rsid w:val="000D7462"/>
    <w:rsid w:val="00112D03"/>
    <w:rsid w:val="001256E6"/>
    <w:rsid w:val="00134E15"/>
    <w:rsid w:val="001547FC"/>
    <w:rsid w:val="00174985"/>
    <w:rsid w:val="0019696D"/>
    <w:rsid w:val="001C3D91"/>
    <w:rsid w:val="001D7DF4"/>
    <w:rsid w:val="00216070"/>
    <w:rsid w:val="00293D1F"/>
    <w:rsid w:val="002C4B89"/>
    <w:rsid w:val="0034314D"/>
    <w:rsid w:val="00360D1A"/>
    <w:rsid w:val="003A4A21"/>
    <w:rsid w:val="003B472D"/>
    <w:rsid w:val="003C04C1"/>
    <w:rsid w:val="00461981"/>
    <w:rsid w:val="004779D1"/>
    <w:rsid w:val="004D0F12"/>
    <w:rsid w:val="00503194"/>
    <w:rsid w:val="00533687"/>
    <w:rsid w:val="00537C50"/>
    <w:rsid w:val="005C4489"/>
    <w:rsid w:val="005D5058"/>
    <w:rsid w:val="00691AC9"/>
    <w:rsid w:val="006A3843"/>
    <w:rsid w:val="006C72D1"/>
    <w:rsid w:val="00756441"/>
    <w:rsid w:val="00785DDF"/>
    <w:rsid w:val="00815114"/>
    <w:rsid w:val="00815144"/>
    <w:rsid w:val="008166D9"/>
    <w:rsid w:val="00820893"/>
    <w:rsid w:val="00850A0F"/>
    <w:rsid w:val="00902547"/>
    <w:rsid w:val="00906A3D"/>
    <w:rsid w:val="00966AC2"/>
    <w:rsid w:val="009A071F"/>
    <w:rsid w:val="009C6EFB"/>
    <w:rsid w:val="00A60C6C"/>
    <w:rsid w:val="00A80564"/>
    <w:rsid w:val="00A9788B"/>
    <w:rsid w:val="00AC7FEB"/>
    <w:rsid w:val="00AD5589"/>
    <w:rsid w:val="00B35D14"/>
    <w:rsid w:val="00B57251"/>
    <w:rsid w:val="00B6266C"/>
    <w:rsid w:val="00BB049E"/>
    <w:rsid w:val="00BD16BF"/>
    <w:rsid w:val="00BD6EA7"/>
    <w:rsid w:val="00BE6105"/>
    <w:rsid w:val="00C8538F"/>
    <w:rsid w:val="00C87C70"/>
    <w:rsid w:val="00CF2F16"/>
    <w:rsid w:val="00D43CC5"/>
    <w:rsid w:val="00D824A0"/>
    <w:rsid w:val="00DA3B40"/>
    <w:rsid w:val="00DB4C6B"/>
    <w:rsid w:val="00DB7768"/>
    <w:rsid w:val="00DE5D61"/>
    <w:rsid w:val="00E02DE6"/>
    <w:rsid w:val="00E10E84"/>
    <w:rsid w:val="00E20738"/>
    <w:rsid w:val="00F06132"/>
    <w:rsid w:val="00F631EA"/>
    <w:rsid w:val="00F667BB"/>
    <w:rsid w:val="00F75333"/>
    <w:rsid w:val="00F95F43"/>
    <w:rsid w:val="00FD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67F0"/>
  <w15:docId w15:val="{6104BFCB-90A8-477A-AD5F-63C35A19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6E6"/>
    <w:pPr>
      <w:ind w:left="397"/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0B0DF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0B0D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0B0D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0B0DF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0B0DF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0B0DF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B0DF5"/>
  </w:style>
  <w:style w:type="table" w:customStyle="1" w:styleId="TableNormal">
    <w:name w:val="Table Normal"/>
    <w:rsid w:val="000B0D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B0DF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0B0D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unhideWhenUsed/>
    <w:rsid w:val="00DE5D6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B5177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1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4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2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971A9-E807-493C-8A4B-69E850952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Plazma</dc:creator>
  <cp:keywords/>
  <cp:lastModifiedBy>Aleksander</cp:lastModifiedBy>
  <cp:revision>3</cp:revision>
  <dcterms:created xsi:type="dcterms:W3CDTF">2024-02-16T10:24:00Z</dcterms:created>
  <dcterms:modified xsi:type="dcterms:W3CDTF">2024-02-20T11:50:00Z</dcterms:modified>
</cp:coreProperties>
</file>