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1204" w14:textId="77777777" w:rsidR="00831908" w:rsidRPr="00E76DD6" w:rsidRDefault="008319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E76DD6">
        <w:rPr>
          <w:b/>
        </w:rPr>
        <w:t xml:space="preserve">Фоточувствительные жидкокристаллические блок-сополимеры: </w:t>
      </w:r>
    </w:p>
    <w:p w14:paraId="00000001" w14:textId="303DD2B8" w:rsidR="00130241" w:rsidRPr="00E76DD6" w:rsidRDefault="00CB4C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highlight w:val="yellow"/>
        </w:rPr>
      </w:pPr>
      <w:r w:rsidRPr="00E76DD6">
        <w:rPr>
          <w:b/>
        </w:rPr>
        <w:t>структура</w:t>
      </w:r>
      <w:r w:rsidR="00831908" w:rsidRPr="00E76DD6">
        <w:rPr>
          <w:b/>
        </w:rPr>
        <w:t xml:space="preserve"> и фотомеханические свойства</w:t>
      </w:r>
    </w:p>
    <w:p w14:paraId="00000002" w14:textId="3205B15B" w:rsidR="00130241" w:rsidRDefault="008319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Совдагарова Е.Р.</w:t>
      </w:r>
      <w:r w:rsidRPr="00D63235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Pr="00D63235">
        <w:rPr>
          <w:b/>
          <w:i/>
          <w:color w:val="000000"/>
        </w:rPr>
        <w:t>Бугаков</w:t>
      </w:r>
      <w:r>
        <w:rPr>
          <w:b/>
          <w:i/>
          <w:color w:val="000000"/>
        </w:rPr>
        <w:t xml:space="preserve"> М.А.</w:t>
      </w:r>
      <w:r w:rsidRPr="00D63235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Бойко Н.И.</w:t>
      </w:r>
      <w:r>
        <w:rPr>
          <w:b/>
          <w:i/>
          <w:color w:val="000000"/>
          <w:vertAlign w:val="superscript"/>
        </w:rPr>
        <w:t>1</w:t>
      </w:r>
    </w:p>
    <w:p w14:paraId="00000003" w14:textId="13A075B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31908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0D47E859" w:rsidR="00130241" w:rsidRPr="0083190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27773BB5" w:rsidR="00130241" w:rsidRPr="00A52A6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9"/>
          <w:i/>
          <w:color w:val="auto"/>
        </w:rPr>
      </w:pPr>
      <w:r w:rsidRPr="00CB4CAA">
        <w:rPr>
          <w:i/>
          <w:color w:val="000000"/>
          <w:lang w:val="en-US"/>
        </w:rPr>
        <w:t>E</w:t>
      </w:r>
      <w:r w:rsidR="003B76D6" w:rsidRPr="00A52A6F">
        <w:rPr>
          <w:i/>
          <w:color w:val="000000"/>
        </w:rPr>
        <w:t>-</w:t>
      </w:r>
      <w:r w:rsidRPr="00CB4CAA">
        <w:rPr>
          <w:i/>
          <w:color w:val="000000"/>
          <w:lang w:val="en-US"/>
        </w:rPr>
        <w:t>mail</w:t>
      </w:r>
      <w:r w:rsidRPr="00A52A6F">
        <w:rPr>
          <w:i/>
          <w:color w:val="000000"/>
        </w:rPr>
        <w:t xml:space="preserve">: </w:t>
      </w:r>
      <w:hyperlink r:id="rId6" w:history="1">
        <w:r w:rsidR="00831908" w:rsidRPr="00831908">
          <w:rPr>
            <w:rStyle w:val="a9"/>
            <w:i/>
            <w:color w:val="auto"/>
            <w:lang w:val="en-US"/>
          </w:rPr>
          <w:t>liza</w:t>
        </w:r>
        <w:r w:rsidR="00831908" w:rsidRPr="00A52A6F">
          <w:rPr>
            <w:rStyle w:val="a9"/>
            <w:i/>
            <w:color w:val="auto"/>
          </w:rPr>
          <w:t>.</w:t>
        </w:r>
        <w:r w:rsidR="00831908" w:rsidRPr="00831908">
          <w:rPr>
            <w:rStyle w:val="a9"/>
            <w:i/>
            <w:color w:val="auto"/>
            <w:lang w:val="en-US"/>
          </w:rPr>
          <w:t>sovdagarova</w:t>
        </w:r>
        <w:r w:rsidR="00831908" w:rsidRPr="00A52A6F">
          <w:rPr>
            <w:rStyle w:val="a9"/>
            <w:i/>
            <w:color w:val="auto"/>
          </w:rPr>
          <w:t>@</w:t>
        </w:r>
        <w:r w:rsidR="00831908" w:rsidRPr="00831908">
          <w:rPr>
            <w:rStyle w:val="a9"/>
            <w:i/>
            <w:color w:val="auto"/>
            <w:lang w:val="en-US"/>
          </w:rPr>
          <w:t>gmail</w:t>
        </w:r>
        <w:r w:rsidR="00831908" w:rsidRPr="00A52A6F">
          <w:rPr>
            <w:rStyle w:val="a9"/>
            <w:i/>
            <w:color w:val="auto"/>
          </w:rPr>
          <w:t>.</w:t>
        </w:r>
        <w:r w:rsidR="00831908" w:rsidRPr="00831908">
          <w:rPr>
            <w:rStyle w:val="a9"/>
            <w:i/>
            <w:color w:val="auto"/>
            <w:lang w:val="en-US"/>
          </w:rPr>
          <w:t>com</w:t>
        </w:r>
      </w:hyperlink>
    </w:p>
    <w:p w14:paraId="27059BA2" w14:textId="77777777" w:rsidR="00CB4CAA" w:rsidRPr="00A52A6F" w:rsidRDefault="00CB4C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3"/>
          <w:szCs w:val="23"/>
        </w:rPr>
      </w:pPr>
    </w:p>
    <w:p w14:paraId="5AC3BA38" w14:textId="1530F537" w:rsidR="005C5325" w:rsidRPr="00E76DD6" w:rsidRDefault="002D08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3"/>
          <w:szCs w:val="23"/>
        </w:rPr>
      </w:pPr>
      <w:r w:rsidRPr="00E76DD6">
        <w:rPr>
          <w:color w:val="000000"/>
          <w:sz w:val="23"/>
          <w:szCs w:val="23"/>
        </w:rPr>
        <w:t xml:space="preserve">Дизайн </w:t>
      </w:r>
      <w:r w:rsidR="00263809" w:rsidRPr="00E76DD6">
        <w:rPr>
          <w:color w:val="000000"/>
          <w:sz w:val="23"/>
          <w:szCs w:val="23"/>
        </w:rPr>
        <w:t>функциональных</w:t>
      </w:r>
      <w:r w:rsidR="00C75C77" w:rsidRPr="00E76DD6">
        <w:rPr>
          <w:color w:val="000000"/>
          <w:sz w:val="23"/>
          <w:szCs w:val="23"/>
        </w:rPr>
        <w:t xml:space="preserve"> анизотропных</w:t>
      </w:r>
      <w:r w:rsidR="00263809" w:rsidRPr="00E76DD6">
        <w:rPr>
          <w:color w:val="000000"/>
          <w:sz w:val="23"/>
          <w:szCs w:val="23"/>
        </w:rPr>
        <w:t xml:space="preserve"> полимерных материалов</w:t>
      </w:r>
      <w:r w:rsidR="00C75C77" w:rsidRPr="00E76DD6">
        <w:rPr>
          <w:color w:val="000000"/>
          <w:sz w:val="23"/>
          <w:szCs w:val="23"/>
        </w:rPr>
        <w:t>, чувствительных к различным внешним полям,</w:t>
      </w:r>
      <w:r w:rsidR="00263809" w:rsidRPr="00E76DD6">
        <w:rPr>
          <w:color w:val="000000"/>
          <w:sz w:val="23"/>
          <w:szCs w:val="23"/>
        </w:rPr>
        <w:t xml:space="preserve"> представляет значительный интерес вследствие интенсивного развития таких областей как </w:t>
      </w:r>
      <w:r w:rsidR="00C75C77" w:rsidRPr="00E76DD6">
        <w:rPr>
          <w:color w:val="000000"/>
          <w:sz w:val="23"/>
          <w:szCs w:val="23"/>
        </w:rPr>
        <w:t>оптика</w:t>
      </w:r>
      <w:r w:rsidR="0060235E" w:rsidRPr="00E76DD6">
        <w:rPr>
          <w:color w:val="000000"/>
          <w:sz w:val="23"/>
          <w:szCs w:val="23"/>
        </w:rPr>
        <w:t>, фотоника и голог</w:t>
      </w:r>
      <w:r w:rsidR="00263809" w:rsidRPr="00E76DD6">
        <w:rPr>
          <w:color w:val="000000"/>
          <w:sz w:val="23"/>
          <w:szCs w:val="23"/>
        </w:rPr>
        <w:t xml:space="preserve">рафия. Роль таких материалов могут выполнять жидкокристаллические (ЖК) азобензолсодержащие </w:t>
      </w:r>
      <w:r w:rsidR="00683573" w:rsidRPr="00E76DD6">
        <w:rPr>
          <w:color w:val="000000"/>
          <w:sz w:val="23"/>
          <w:szCs w:val="23"/>
        </w:rPr>
        <w:t xml:space="preserve">термоэластопласты на основе </w:t>
      </w:r>
      <w:r w:rsidR="00C75C77" w:rsidRPr="00E76DD6">
        <w:rPr>
          <w:color w:val="000000"/>
          <w:sz w:val="23"/>
          <w:szCs w:val="23"/>
        </w:rPr>
        <w:t>три</w:t>
      </w:r>
      <w:r w:rsidR="00683573" w:rsidRPr="00E76DD6">
        <w:rPr>
          <w:color w:val="000000"/>
          <w:sz w:val="23"/>
          <w:szCs w:val="23"/>
        </w:rPr>
        <w:t>блок-сополимеров</w:t>
      </w:r>
      <w:r w:rsidR="00263809" w:rsidRPr="00E76DD6">
        <w:rPr>
          <w:color w:val="000000"/>
          <w:sz w:val="23"/>
          <w:szCs w:val="23"/>
        </w:rPr>
        <w:t>,</w:t>
      </w:r>
      <w:r w:rsidR="00683573" w:rsidRPr="00E76DD6">
        <w:rPr>
          <w:color w:val="000000"/>
          <w:sz w:val="23"/>
          <w:szCs w:val="23"/>
        </w:rPr>
        <w:t xml:space="preserve"> состоящие из периферийных стеклующихся субблоков и ценрального эластичного субблока. Такие сополимеры </w:t>
      </w:r>
      <w:r w:rsidR="008F323F">
        <w:rPr>
          <w:color w:val="000000"/>
          <w:sz w:val="23"/>
          <w:szCs w:val="23"/>
        </w:rPr>
        <w:t>характеризуются</w:t>
      </w:r>
      <w:r w:rsidR="00683573" w:rsidRPr="00E76DD6">
        <w:rPr>
          <w:color w:val="000000"/>
          <w:sz w:val="23"/>
          <w:szCs w:val="23"/>
        </w:rPr>
        <w:t xml:space="preserve"> а</w:t>
      </w:r>
      <w:r w:rsidR="00263809" w:rsidRPr="00E76DD6">
        <w:rPr>
          <w:color w:val="000000"/>
          <w:sz w:val="23"/>
          <w:szCs w:val="23"/>
        </w:rPr>
        <w:t>низотропией физических свойств и способностью образовывать микрофазово-разделен</w:t>
      </w:r>
      <w:r w:rsidR="0060235E" w:rsidRPr="00E76DD6">
        <w:rPr>
          <w:color w:val="000000"/>
          <w:sz w:val="23"/>
          <w:szCs w:val="23"/>
        </w:rPr>
        <w:t>н</w:t>
      </w:r>
      <w:r w:rsidR="00263809" w:rsidRPr="00E76DD6">
        <w:rPr>
          <w:color w:val="000000"/>
          <w:sz w:val="23"/>
          <w:szCs w:val="23"/>
        </w:rPr>
        <w:t>ые структ</w:t>
      </w:r>
      <w:r w:rsidR="00683573" w:rsidRPr="00E76DD6">
        <w:rPr>
          <w:color w:val="000000"/>
          <w:sz w:val="23"/>
          <w:szCs w:val="23"/>
        </w:rPr>
        <w:t>уры в сочетании с чувствительностью к свету определенной длины волны, что позволяет локально управлять их физико-механическими и оптическими свойствами.</w:t>
      </w:r>
    </w:p>
    <w:p w14:paraId="66A4E97B" w14:textId="0A897C03" w:rsidR="005C5325" w:rsidRPr="00E76DD6" w:rsidRDefault="005C5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3"/>
          <w:szCs w:val="23"/>
        </w:rPr>
      </w:pPr>
      <w:r w:rsidRPr="00E76DD6">
        <w:rPr>
          <w:color w:val="000000"/>
          <w:sz w:val="23"/>
          <w:szCs w:val="23"/>
        </w:rPr>
        <w:t>Объектом исследования представленной работы явля</w:t>
      </w:r>
      <w:r w:rsidR="008F323F">
        <w:rPr>
          <w:color w:val="000000"/>
          <w:sz w:val="23"/>
          <w:szCs w:val="23"/>
        </w:rPr>
        <w:t>ю</w:t>
      </w:r>
      <w:r w:rsidRPr="00E76DD6">
        <w:rPr>
          <w:color w:val="000000"/>
          <w:sz w:val="23"/>
          <w:szCs w:val="23"/>
        </w:rPr>
        <w:t>тся блок-сополимер</w:t>
      </w:r>
      <w:r w:rsidR="00CB4CAA" w:rsidRPr="00E76DD6">
        <w:rPr>
          <w:color w:val="000000"/>
          <w:sz w:val="23"/>
          <w:szCs w:val="23"/>
        </w:rPr>
        <w:t>ы</w:t>
      </w:r>
      <w:r w:rsidRPr="00E76DD6">
        <w:rPr>
          <w:color w:val="000000"/>
          <w:sz w:val="23"/>
          <w:szCs w:val="23"/>
        </w:rPr>
        <w:t xml:space="preserve"> </w:t>
      </w:r>
      <w:r w:rsidR="00CB4CAA" w:rsidRPr="00E76DD6">
        <w:rPr>
          <w:color w:val="000000"/>
          <w:sz w:val="23"/>
          <w:szCs w:val="23"/>
          <w:lang w:val="en-US"/>
        </w:rPr>
        <w:t>ABA</w:t>
      </w:r>
      <w:r w:rsidR="00CB4CAA" w:rsidRPr="00E76DD6">
        <w:rPr>
          <w:color w:val="000000"/>
          <w:sz w:val="23"/>
          <w:szCs w:val="23"/>
        </w:rPr>
        <w:t xml:space="preserve"> </w:t>
      </w:r>
      <w:r w:rsidRPr="00E76DD6">
        <w:rPr>
          <w:color w:val="000000"/>
          <w:sz w:val="23"/>
          <w:szCs w:val="23"/>
        </w:rPr>
        <w:t>типа (рис. 1а)</w:t>
      </w:r>
      <w:r w:rsidR="009D2DDA" w:rsidRPr="00E76DD6">
        <w:rPr>
          <w:color w:val="000000"/>
          <w:sz w:val="23"/>
          <w:szCs w:val="23"/>
        </w:rPr>
        <w:t xml:space="preserve">, в которых центральный субблок </w:t>
      </w:r>
      <w:r w:rsidR="009D2DDA" w:rsidRPr="00E76DD6">
        <w:rPr>
          <w:color w:val="000000"/>
          <w:sz w:val="23"/>
          <w:szCs w:val="23"/>
          <w:lang w:val="en-US"/>
        </w:rPr>
        <w:t>B</w:t>
      </w:r>
      <w:r w:rsidRPr="00E76DD6">
        <w:rPr>
          <w:color w:val="000000"/>
          <w:sz w:val="23"/>
          <w:szCs w:val="23"/>
        </w:rPr>
        <w:t xml:space="preserve"> состоит из звеньев додецилметакрилата, а в состав блок</w:t>
      </w:r>
      <w:r w:rsidR="009D2DDA" w:rsidRPr="00E76DD6">
        <w:rPr>
          <w:color w:val="000000"/>
          <w:sz w:val="23"/>
          <w:szCs w:val="23"/>
        </w:rPr>
        <w:t>ов</w:t>
      </w:r>
      <w:r w:rsidRPr="00E76DD6">
        <w:rPr>
          <w:color w:val="000000"/>
          <w:sz w:val="23"/>
          <w:szCs w:val="23"/>
        </w:rPr>
        <w:t xml:space="preserve"> А входят азобензольные фрагменты, </w:t>
      </w:r>
      <w:r w:rsidR="008F323F">
        <w:rPr>
          <w:color w:val="000000"/>
          <w:sz w:val="23"/>
          <w:szCs w:val="23"/>
        </w:rPr>
        <w:t xml:space="preserve">отвечающие за образование ЖК фазы и </w:t>
      </w:r>
      <w:r w:rsidR="009D2DDA" w:rsidRPr="00E76DD6">
        <w:rPr>
          <w:color w:val="000000"/>
          <w:sz w:val="23"/>
          <w:szCs w:val="23"/>
        </w:rPr>
        <w:t xml:space="preserve">способные к </w:t>
      </w:r>
      <w:r w:rsidR="009D2DDA" w:rsidRPr="00E76DD6">
        <w:rPr>
          <w:i/>
          <w:color w:val="000000"/>
          <w:sz w:val="23"/>
          <w:szCs w:val="23"/>
        </w:rPr>
        <w:t>транс-цис</w:t>
      </w:r>
      <w:r w:rsidR="009D2DDA" w:rsidRPr="00E76DD6">
        <w:rPr>
          <w:color w:val="000000"/>
          <w:sz w:val="23"/>
          <w:szCs w:val="23"/>
        </w:rPr>
        <w:t xml:space="preserve"> фотоизомеризации</w:t>
      </w:r>
      <w:r w:rsidR="008F323F">
        <w:rPr>
          <w:color w:val="000000"/>
          <w:sz w:val="23"/>
          <w:szCs w:val="23"/>
        </w:rPr>
        <w:t xml:space="preserve"> под действием света</w:t>
      </w:r>
      <w:r w:rsidRPr="00E76DD6">
        <w:rPr>
          <w:color w:val="000000"/>
          <w:sz w:val="23"/>
          <w:szCs w:val="23"/>
        </w:rPr>
        <w:t xml:space="preserve">. </w:t>
      </w:r>
      <w:r w:rsidR="00AD32E2" w:rsidRPr="00E76DD6">
        <w:rPr>
          <w:color w:val="000000"/>
          <w:sz w:val="23"/>
          <w:szCs w:val="23"/>
        </w:rPr>
        <w:t>Соде</w:t>
      </w:r>
      <w:r w:rsidR="00C75C77" w:rsidRPr="00E76DD6">
        <w:rPr>
          <w:color w:val="000000"/>
          <w:sz w:val="23"/>
          <w:szCs w:val="23"/>
        </w:rPr>
        <w:t>ржание азобен</w:t>
      </w:r>
      <w:r w:rsidR="009D2DDA" w:rsidRPr="00E76DD6">
        <w:rPr>
          <w:color w:val="000000"/>
          <w:sz w:val="23"/>
          <w:szCs w:val="23"/>
        </w:rPr>
        <w:t xml:space="preserve">зольных субблоков варировали в интервале </w:t>
      </w:r>
      <w:r w:rsidR="006773EE" w:rsidRPr="00E76DD6">
        <w:rPr>
          <w:color w:val="000000"/>
          <w:sz w:val="23"/>
          <w:szCs w:val="23"/>
        </w:rPr>
        <w:t>35–40</w:t>
      </w:r>
      <w:r w:rsidR="009D2DDA" w:rsidRPr="00E76DD6">
        <w:rPr>
          <w:color w:val="000000"/>
          <w:sz w:val="23"/>
          <w:szCs w:val="23"/>
        </w:rPr>
        <w:t>% (масс.)</w:t>
      </w:r>
      <w:r w:rsidRPr="00E76DD6">
        <w:rPr>
          <w:color w:val="000000"/>
          <w:sz w:val="23"/>
          <w:szCs w:val="23"/>
        </w:rPr>
        <w:t>.</w:t>
      </w:r>
      <w:r w:rsidR="005958C0" w:rsidRPr="00E76DD6">
        <w:rPr>
          <w:color w:val="000000"/>
          <w:sz w:val="23"/>
          <w:szCs w:val="23"/>
        </w:rPr>
        <w:t xml:space="preserve"> </w:t>
      </w:r>
    </w:p>
    <w:p w14:paraId="185BA43B" w14:textId="77777777" w:rsidR="00E76DD6" w:rsidRDefault="00E76DD6" w:rsidP="00E76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/>
        </w:rPr>
      </w:pPr>
    </w:p>
    <w:p w14:paraId="4111ADAA" w14:textId="32594EEC" w:rsidR="00E76DD6" w:rsidRDefault="00C00BEB" w:rsidP="0083593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 wp14:anchorId="273592E5" wp14:editId="24C6E23C">
            <wp:extent cx="5114925" cy="1652083"/>
            <wp:effectExtent l="0" t="0" r="0" b="5715"/>
            <wp:docPr id="1" name="Рисунок 1" descr="Изображение выглядит как текст, снимок экрана, рукописный текст,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снимок экрана, рукописный текст, рисунок&#10;&#10;Автоматически созданное описание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6" t="25842" r="8210" b="22764"/>
                    <a:stretch/>
                  </pic:blipFill>
                  <pic:spPr bwMode="auto">
                    <a:xfrm>
                      <a:off x="0" y="0"/>
                      <a:ext cx="5126182" cy="1655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6AEB22" w14:textId="24248FC8" w:rsidR="00123F62" w:rsidRPr="00784986" w:rsidRDefault="00E76DD6">
      <w:pPr>
        <w:pStyle w:val="ad"/>
        <w:jc w:val="center"/>
        <w:rPr>
          <w:i w:val="0"/>
          <w:iCs w:val="0"/>
          <w:color w:val="auto"/>
          <w:sz w:val="22"/>
          <w:szCs w:val="22"/>
        </w:rPr>
      </w:pPr>
      <w:r w:rsidRPr="00784986">
        <w:rPr>
          <w:i w:val="0"/>
          <w:iCs w:val="0"/>
          <w:color w:val="auto"/>
          <w:sz w:val="22"/>
          <w:szCs w:val="22"/>
        </w:rPr>
        <w:t>Рис</w:t>
      </w:r>
      <w:r w:rsidR="00835936" w:rsidRPr="00784986">
        <w:rPr>
          <w:i w:val="0"/>
          <w:iCs w:val="0"/>
          <w:color w:val="auto"/>
          <w:sz w:val="22"/>
          <w:szCs w:val="22"/>
        </w:rPr>
        <w:t>.</w:t>
      </w:r>
      <w:r w:rsidRPr="00784986">
        <w:rPr>
          <w:i w:val="0"/>
          <w:iCs w:val="0"/>
          <w:color w:val="auto"/>
          <w:sz w:val="22"/>
          <w:szCs w:val="22"/>
        </w:rPr>
        <w:t xml:space="preserve"> </w:t>
      </w:r>
      <w:r w:rsidRPr="00784986">
        <w:rPr>
          <w:i w:val="0"/>
          <w:iCs w:val="0"/>
          <w:color w:val="auto"/>
          <w:sz w:val="22"/>
          <w:szCs w:val="22"/>
        </w:rPr>
        <w:fldChar w:fldCharType="begin"/>
      </w:r>
      <w:r w:rsidRPr="00784986">
        <w:rPr>
          <w:i w:val="0"/>
          <w:iCs w:val="0"/>
          <w:color w:val="auto"/>
          <w:sz w:val="22"/>
          <w:szCs w:val="22"/>
        </w:rPr>
        <w:instrText xml:space="preserve"> SEQ Рисунок \* ARABIC </w:instrText>
      </w:r>
      <w:r w:rsidRPr="00784986">
        <w:rPr>
          <w:i w:val="0"/>
          <w:iCs w:val="0"/>
          <w:color w:val="auto"/>
          <w:sz w:val="22"/>
          <w:szCs w:val="22"/>
        </w:rPr>
        <w:fldChar w:fldCharType="separate"/>
      </w:r>
      <w:r w:rsidRPr="00784986">
        <w:rPr>
          <w:i w:val="0"/>
          <w:iCs w:val="0"/>
          <w:noProof/>
          <w:color w:val="auto"/>
          <w:sz w:val="22"/>
          <w:szCs w:val="22"/>
        </w:rPr>
        <w:t>1</w:t>
      </w:r>
      <w:r w:rsidRPr="00784986">
        <w:rPr>
          <w:i w:val="0"/>
          <w:iCs w:val="0"/>
          <w:color w:val="auto"/>
          <w:sz w:val="22"/>
          <w:szCs w:val="22"/>
        </w:rPr>
        <w:fldChar w:fldCharType="end"/>
      </w:r>
      <w:r w:rsidRPr="00784986">
        <w:rPr>
          <w:i w:val="0"/>
          <w:iCs w:val="0"/>
          <w:color w:val="auto"/>
          <w:sz w:val="22"/>
          <w:szCs w:val="22"/>
        </w:rPr>
        <w:t xml:space="preserve"> а) Структурная формула блок-сополимеров б) Микрофотографии блок-сополимеров, полученные методом </w:t>
      </w:r>
      <w:r w:rsidR="00A52A6F">
        <w:rPr>
          <w:i w:val="0"/>
          <w:iCs w:val="0"/>
          <w:color w:val="auto"/>
          <w:sz w:val="22"/>
          <w:szCs w:val="22"/>
        </w:rPr>
        <w:t>просвечивающей</w:t>
      </w:r>
      <w:r w:rsidR="00A52A6F" w:rsidRPr="00784986">
        <w:rPr>
          <w:i w:val="0"/>
          <w:iCs w:val="0"/>
          <w:color w:val="auto"/>
          <w:sz w:val="22"/>
          <w:szCs w:val="22"/>
        </w:rPr>
        <w:t xml:space="preserve"> </w:t>
      </w:r>
      <w:r w:rsidRPr="00784986">
        <w:rPr>
          <w:i w:val="0"/>
          <w:iCs w:val="0"/>
          <w:color w:val="auto"/>
          <w:sz w:val="22"/>
          <w:szCs w:val="22"/>
        </w:rPr>
        <w:t>электронной микроскопии</w:t>
      </w:r>
      <w:r w:rsidR="008F323F">
        <w:rPr>
          <w:i w:val="0"/>
          <w:iCs w:val="0"/>
          <w:color w:val="auto"/>
          <w:sz w:val="22"/>
          <w:szCs w:val="22"/>
        </w:rPr>
        <w:t xml:space="preserve"> </w:t>
      </w:r>
    </w:p>
    <w:p w14:paraId="07D65F5F" w14:textId="2A879722" w:rsidR="00574973" w:rsidRPr="00E76DD6" w:rsidRDefault="005C5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3"/>
          <w:szCs w:val="23"/>
        </w:rPr>
      </w:pPr>
      <w:r w:rsidRPr="00E76DD6">
        <w:rPr>
          <w:color w:val="000000"/>
          <w:sz w:val="23"/>
          <w:szCs w:val="23"/>
        </w:rPr>
        <w:t xml:space="preserve">Фазовое поведение блок-сополимеров исследовано методами ДСК и поляризационной </w:t>
      </w:r>
      <w:r w:rsidR="00CB4CAA" w:rsidRPr="00E76DD6">
        <w:rPr>
          <w:color w:val="000000"/>
          <w:sz w:val="23"/>
          <w:szCs w:val="23"/>
        </w:rPr>
        <w:t xml:space="preserve">оптической </w:t>
      </w:r>
      <w:r w:rsidRPr="00E76DD6">
        <w:rPr>
          <w:color w:val="000000"/>
          <w:sz w:val="23"/>
          <w:szCs w:val="23"/>
        </w:rPr>
        <w:t>микроскопии.</w:t>
      </w:r>
      <w:r w:rsidR="005958C0" w:rsidRPr="00E76DD6">
        <w:rPr>
          <w:color w:val="000000"/>
          <w:sz w:val="23"/>
          <w:szCs w:val="23"/>
        </w:rPr>
        <w:t xml:space="preserve"> </w:t>
      </w:r>
      <w:r w:rsidR="008C0F71" w:rsidRPr="00E76DD6">
        <w:rPr>
          <w:color w:val="000000"/>
          <w:sz w:val="23"/>
          <w:szCs w:val="23"/>
        </w:rPr>
        <w:t>Центральный аморфный субблок</w:t>
      </w:r>
      <w:r w:rsidR="001C1EFB">
        <w:rPr>
          <w:color w:val="000000"/>
          <w:sz w:val="23"/>
          <w:szCs w:val="23"/>
        </w:rPr>
        <w:t xml:space="preserve"> блок-сополимеров </w:t>
      </w:r>
      <w:r w:rsidR="008C0F71" w:rsidRPr="00E76DD6">
        <w:rPr>
          <w:color w:val="000000"/>
          <w:sz w:val="23"/>
          <w:szCs w:val="23"/>
        </w:rPr>
        <w:t>стеклуется при -</w:t>
      </w:r>
      <w:r w:rsidR="00835936">
        <w:rPr>
          <w:color w:val="000000"/>
          <w:sz w:val="23"/>
          <w:szCs w:val="23"/>
        </w:rPr>
        <w:t>51</w:t>
      </w:r>
      <w:r w:rsidR="008C0F71" w:rsidRPr="00E76DD6">
        <w:rPr>
          <w:color w:val="000000"/>
          <w:sz w:val="23"/>
          <w:szCs w:val="23"/>
        </w:rPr>
        <w:t>°С, а периферийные субблоки</w:t>
      </w:r>
      <w:r w:rsidR="001C1EFB">
        <w:rPr>
          <w:color w:val="000000"/>
          <w:sz w:val="23"/>
          <w:szCs w:val="23"/>
        </w:rPr>
        <w:t xml:space="preserve"> - при </w:t>
      </w:r>
      <w:r w:rsidR="008C0F71" w:rsidRPr="00E76DD6">
        <w:rPr>
          <w:color w:val="000000"/>
          <w:sz w:val="23"/>
          <w:szCs w:val="23"/>
        </w:rPr>
        <w:t xml:space="preserve"> </w:t>
      </w:r>
      <w:r w:rsidR="001C1EFB">
        <w:rPr>
          <w:color w:val="000000"/>
          <w:sz w:val="23"/>
          <w:szCs w:val="23"/>
        </w:rPr>
        <w:t xml:space="preserve">температуре </w:t>
      </w:r>
      <w:r w:rsidR="00C00BEB" w:rsidRPr="00C00BEB">
        <w:rPr>
          <w:color w:val="000000"/>
          <w:sz w:val="23"/>
          <w:szCs w:val="23"/>
        </w:rPr>
        <w:t>120</w:t>
      </w:r>
      <w:r w:rsidR="001C1EFB" w:rsidRPr="00CF6A69">
        <w:rPr>
          <w:color w:val="000000"/>
          <w:sz w:val="23"/>
          <w:szCs w:val="23"/>
          <w:vertAlign w:val="superscript"/>
        </w:rPr>
        <w:t>о</w:t>
      </w:r>
      <w:r w:rsidR="001C1EFB">
        <w:rPr>
          <w:color w:val="000000"/>
          <w:sz w:val="23"/>
          <w:szCs w:val="23"/>
        </w:rPr>
        <w:t>С и</w:t>
      </w:r>
      <w:r w:rsidR="001C1EFB" w:rsidRPr="00E76DD6">
        <w:rPr>
          <w:color w:val="000000"/>
          <w:sz w:val="23"/>
          <w:szCs w:val="23"/>
        </w:rPr>
        <w:t xml:space="preserve"> </w:t>
      </w:r>
      <w:r w:rsidR="008C0F71" w:rsidRPr="00E76DD6">
        <w:rPr>
          <w:color w:val="000000"/>
          <w:sz w:val="23"/>
          <w:szCs w:val="23"/>
        </w:rPr>
        <w:t>образуют</w:t>
      </w:r>
      <w:r w:rsidR="005958C0" w:rsidRPr="00E76DD6">
        <w:rPr>
          <w:color w:val="000000"/>
          <w:sz w:val="23"/>
          <w:szCs w:val="23"/>
        </w:rPr>
        <w:t xml:space="preserve"> смектическ</w:t>
      </w:r>
      <w:r w:rsidR="008C0F71" w:rsidRPr="00E76DD6">
        <w:rPr>
          <w:color w:val="000000"/>
          <w:sz w:val="23"/>
          <w:szCs w:val="23"/>
        </w:rPr>
        <w:t>ую</w:t>
      </w:r>
      <w:r w:rsidR="005958C0" w:rsidRPr="00E76DD6">
        <w:rPr>
          <w:color w:val="000000"/>
          <w:sz w:val="23"/>
          <w:szCs w:val="23"/>
        </w:rPr>
        <w:t xml:space="preserve"> ЖК фаз</w:t>
      </w:r>
      <w:r w:rsidR="00CA5EFF">
        <w:rPr>
          <w:color w:val="000000"/>
          <w:sz w:val="23"/>
          <w:szCs w:val="23"/>
        </w:rPr>
        <w:t>у</w:t>
      </w:r>
      <w:r w:rsidR="005958C0" w:rsidRPr="00E76DD6">
        <w:rPr>
          <w:color w:val="000000"/>
          <w:sz w:val="23"/>
          <w:szCs w:val="23"/>
        </w:rPr>
        <w:t xml:space="preserve"> </w:t>
      </w:r>
      <w:r w:rsidR="008C0F71" w:rsidRPr="00E76DD6">
        <w:rPr>
          <w:color w:val="000000"/>
          <w:sz w:val="23"/>
          <w:szCs w:val="23"/>
        </w:rPr>
        <w:t>с температурой изотропизации 1</w:t>
      </w:r>
      <w:r w:rsidR="00835936">
        <w:rPr>
          <w:color w:val="000000"/>
          <w:sz w:val="23"/>
          <w:szCs w:val="23"/>
        </w:rPr>
        <w:t>54</w:t>
      </w:r>
      <w:r w:rsidR="008C0F71" w:rsidRPr="00E76DD6">
        <w:rPr>
          <w:color w:val="000000"/>
          <w:sz w:val="23"/>
          <w:szCs w:val="23"/>
        </w:rPr>
        <w:t>°С</w:t>
      </w:r>
      <w:r w:rsidRPr="00E76DD6">
        <w:rPr>
          <w:color w:val="000000"/>
          <w:sz w:val="23"/>
          <w:szCs w:val="23"/>
        </w:rPr>
        <w:t>.</w:t>
      </w:r>
      <w:r w:rsidR="001C1EFB" w:rsidRPr="001C1EFB">
        <w:rPr>
          <w:color w:val="000000"/>
          <w:sz w:val="23"/>
          <w:szCs w:val="23"/>
        </w:rPr>
        <w:t xml:space="preserve"> </w:t>
      </w:r>
      <w:r w:rsidR="001C1EFB" w:rsidRPr="00E76DD6">
        <w:rPr>
          <w:color w:val="000000"/>
          <w:sz w:val="23"/>
          <w:szCs w:val="23"/>
        </w:rPr>
        <w:t xml:space="preserve">Поскольку температура стеклования центрального </w:t>
      </w:r>
      <w:r w:rsidR="00CA5EFF">
        <w:rPr>
          <w:color w:val="000000"/>
          <w:sz w:val="23"/>
          <w:szCs w:val="23"/>
        </w:rPr>
        <w:t>и переферийных субблоков</w:t>
      </w:r>
      <w:r w:rsidR="001C1EFB" w:rsidRPr="00E76DD6">
        <w:rPr>
          <w:color w:val="000000"/>
          <w:sz w:val="23"/>
          <w:szCs w:val="23"/>
        </w:rPr>
        <w:t xml:space="preserve"> </w:t>
      </w:r>
      <w:r w:rsidR="00CA5EFF">
        <w:rPr>
          <w:color w:val="000000"/>
          <w:sz w:val="23"/>
          <w:szCs w:val="23"/>
        </w:rPr>
        <w:t>находятся в различных температурных диапазонах</w:t>
      </w:r>
      <w:r w:rsidR="001C1EFB" w:rsidRPr="00E76DD6">
        <w:rPr>
          <w:color w:val="000000"/>
          <w:sz w:val="23"/>
          <w:szCs w:val="23"/>
        </w:rPr>
        <w:t>, то полимеры обладают свойствами термоэластопластов.</w:t>
      </w:r>
      <w:r w:rsidR="001C1EFB">
        <w:rPr>
          <w:color w:val="000000"/>
          <w:sz w:val="23"/>
          <w:szCs w:val="23"/>
        </w:rPr>
        <w:t xml:space="preserve">  </w:t>
      </w:r>
      <w:r w:rsidR="005958C0" w:rsidRPr="00E76DD6">
        <w:rPr>
          <w:color w:val="000000"/>
          <w:sz w:val="23"/>
          <w:szCs w:val="23"/>
        </w:rPr>
        <w:t>По данным просвечивающей электронной и атомно</w:t>
      </w:r>
      <w:r w:rsidR="00B9239D" w:rsidRPr="00E76DD6">
        <w:rPr>
          <w:color w:val="000000"/>
          <w:sz w:val="23"/>
          <w:szCs w:val="23"/>
        </w:rPr>
        <w:t>-</w:t>
      </w:r>
      <w:r w:rsidR="005958C0" w:rsidRPr="00E76DD6">
        <w:rPr>
          <w:color w:val="000000"/>
          <w:sz w:val="23"/>
          <w:szCs w:val="23"/>
        </w:rPr>
        <w:t>силовой микроскопии, для блок-сополимер</w:t>
      </w:r>
      <w:r w:rsidR="008C0F71" w:rsidRPr="00E76DD6">
        <w:rPr>
          <w:color w:val="000000"/>
          <w:sz w:val="23"/>
          <w:szCs w:val="23"/>
        </w:rPr>
        <w:t>а с большим содержанием фотохромных групп</w:t>
      </w:r>
      <w:r w:rsidR="005958C0" w:rsidRPr="00E76DD6">
        <w:rPr>
          <w:color w:val="000000"/>
          <w:sz w:val="23"/>
          <w:szCs w:val="23"/>
        </w:rPr>
        <w:t xml:space="preserve"> характерн</w:t>
      </w:r>
      <w:r w:rsidR="008C0F71" w:rsidRPr="00E76DD6">
        <w:rPr>
          <w:color w:val="000000"/>
          <w:sz w:val="23"/>
          <w:szCs w:val="23"/>
        </w:rPr>
        <w:t xml:space="preserve">а ламеллярная </w:t>
      </w:r>
      <w:r w:rsidR="005958C0" w:rsidRPr="00E76DD6">
        <w:rPr>
          <w:color w:val="000000"/>
          <w:sz w:val="23"/>
          <w:szCs w:val="23"/>
        </w:rPr>
        <w:t>микрофазов</w:t>
      </w:r>
      <w:r w:rsidR="008C0F71" w:rsidRPr="00E76DD6">
        <w:rPr>
          <w:color w:val="000000"/>
          <w:sz w:val="23"/>
          <w:szCs w:val="23"/>
        </w:rPr>
        <w:t>о-</w:t>
      </w:r>
      <w:r w:rsidR="005958C0" w:rsidRPr="00E76DD6">
        <w:rPr>
          <w:color w:val="000000"/>
          <w:sz w:val="23"/>
          <w:szCs w:val="23"/>
        </w:rPr>
        <w:t>разде</w:t>
      </w:r>
      <w:r w:rsidR="008C0F71" w:rsidRPr="00E76DD6">
        <w:rPr>
          <w:color w:val="000000"/>
          <w:sz w:val="23"/>
          <w:szCs w:val="23"/>
        </w:rPr>
        <w:t>ленная структура, для другого –</w:t>
      </w:r>
      <w:r w:rsidR="005958C0" w:rsidRPr="00E76DD6">
        <w:rPr>
          <w:color w:val="000000"/>
          <w:sz w:val="23"/>
          <w:szCs w:val="23"/>
        </w:rPr>
        <w:t xml:space="preserve"> цилиндрическ</w:t>
      </w:r>
      <w:r w:rsidR="008C0F71" w:rsidRPr="00E76DD6">
        <w:rPr>
          <w:color w:val="000000"/>
          <w:sz w:val="23"/>
          <w:szCs w:val="23"/>
        </w:rPr>
        <w:t>ая</w:t>
      </w:r>
      <w:r w:rsidR="00784986">
        <w:rPr>
          <w:color w:val="000000"/>
          <w:sz w:val="23"/>
          <w:szCs w:val="23"/>
        </w:rPr>
        <w:t xml:space="preserve"> (рис. 1б)</w:t>
      </w:r>
      <w:r w:rsidR="005958C0" w:rsidRPr="00E76DD6">
        <w:rPr>
          <w:color w:val="000000"/>
          <w:sz w:val="23"/>
          <w:szCs w:val="23"/>
        </w:rPr>
        <w:t>.</w:t>
      </w:r>
    </w:p>
    <w:p w14:paraId="4865B539" w14:textId="3625BC85" w:rsidR="000C263C" w:rsidRPr="00E76DD6" w:rsidRDefault="008C0F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3"/>
          <w:szCs w:val="23"/>
        </w:rPr>
      </w:pPr>
      <w:r w:rsidRPr="00E76DD6">
        <w:rPr>
          <w:color w:val="000000"/>
          <w:sz w:val="23"/>
          <w:szCs w:val="23"/>
        </w:rPr>
        <w:t>П</w:t>
      </w:r>
      <w:r w:rsidR="005A3112" w:rsidRPr="00E76DD6">
        <w:rPr>
          <w:color w:val="000000"/>
          <w:sz w:val="23"/>
          <w:szCs w:val="23"/>
        </w:rPr>
        <w:t>олучены кривые напряжени</w:t>
      </w:r>
      <w:r w:rsidR="00D04717" w:rsidRPr="00E76DD6">
        <w:rPr>
          <w:color w:val="000000"/>
          <w:sz w:val="23"/>
          <w:szCs w:val="23"/>
        </w:rPr>
        <w:t>е</w:t>
      </w:r>
      <w:r w:rsidR="005A3112" w:rsidRPr="00E76DD6">
        <w:rPr>
          <w:color w:val="000000"/>
          <w:sz w:val="23"/>
          <w:szCs w:val="23"/>
        </w:rPr>
        <w:t>-деформаци</w:t>
      </w:r>
      <w:r w:rsidR="00D04717" w:rsidRPr="00E76DD6">
        <w:rPr>
          <w:color w:val="000000"/>
          <w:sz w:val="23"/>
          <w:szCs w:val="23"/>
        </w:rPr>
        <w:t>я</w:t>
      </w:r>
      <w:r w:rsidR="005A3112" w:rsidRPr="00E76DD6">
        <w:rPr>
          <w:color w:val="000000"/>
          <w:sz w:val="23"/>
          <w:szCs w:val="23"/>
        </w:rPr>
        <w:t xml:space="preserve"> </w:t>
      </w:r>
      <w:r w:rsidR="00AB0A84">
        <w:rPr>
          <w:color w:val="000000"/>
          <w:sz w:val="23"/>
          <w:szCs w:val="23"/>
        </w:rPr>
        <w:t xml:space="preserve">для </w:t>
      </w:r>
      <w:r w:rsidR="00AB0A84" w:rsidRPr="00E76DD6">
        <w:rPr>
          <w:color w:val="000000"/>
          <w:sz w:val="23"/>
          <w:szCs w:val="23"/>
        </w:rPr>
        <w:t>пленок блок-со</w:t>
      </w:r>
      <w:r w:rsidR="00CA5EFF">
        <w:rPr>
          <w:color w:val="000000"/>
          <w:sz w:val="23"/>
          <w:szCs w:val="23"/>
        </w:rPr>
        <w:t>полимеров</w:t>
      </w:r>
      <w:r w:rsidR="00AB0A84" w:rsidRPr="00E76DD6">
        <w:rPr>
          <w:color w:val="000000"/>
          <w:sz w:val="23"/>
          <w:szCs w:val="23"/>
        </w:rPr>
        <w:t xml:space="preserve"> </w:t>
      </w:r>
      <w:r w:rsidR="005A3112" w:rsidRPr="00E76DD6">
        <w:rPr>
          <w:color w:val="000000"/>
          <w:sz w:val="23"/>
          <w:szCs w:val="23"/>
        </w:rPr>
        <w:t xml:space="preserve">при различных температурах, </w:t>
      </w:r>
      <w:r w:rsidR="00D04717" w:rsidRPr="00E76DD6">
        <w:rPr>
          <w:color w:val="000000"/>
          <w:sz w:val="23"/>
          <w:szCs w:val="23"/>
        </w:rPr>
        <w:t>а также</w:t>
      </w:r>
      <w:r w:rsidR="00021A2A" w:rsidRPr="00E76DD6">
        <w:rPr>
          <w:color w:val="000000"/>
          <w:sz w:val="23"/>
          <w:szCs w:val="23"/>
        </w:rPr>
        <w:t xml:space="preserve"> для циклических испытаний на растяжение-сжатие. Кривые напряжение-деформация, полученные при первом растяжении для блок-сополимера с </w:t>
      </w:r>
      <w:r w:rsidR="00217DF8" w:rsidRPr="00E76DD6">
        <w:rPr>
          <w:color w:val="000000"/>
          <w:sz w:val="23"/>
          <w:szCs w:val="23"/>
        </w:rPr>
        <w:t>цилиндрической структурой</w:t>
      </w:r>
      <w:r w:rsidR="00021A2A" w:rsidRPr="00E76DD6">
        <w:rPr>
          <w:color w:val="000000"/>
          <w:sz w:val="23"/>
          <w:szCs w:val="23"/>
        </w:rPr>
        <w:t>, характеризуются наличие</w:t>
      </w:r>
      <w:r w:rsidR="00217DF8" w:rsidRPr="00E76DD6">
        <w:rPr>
          <w:color w:val="000000"/>
          <w:sz w:val="23"/>
          <w:szCs w:val="23"/>
        </w:rPr>
        <w:t>м</w:t>
      </w:r>
      <w:r w:rsidR="00021A2A" w:rsidRPr="00E76DD6">
        <w:rPr>
          <w:color w:val="000000"/>
          <w:sz w:val="23"/>
          <w:szCs w:val="23"/>
        </w:rPr>
        <w:t xml:space="preserve"> предела вынужден</w:t>
      </w:r>
      <w:r w:rsidR="00217DF8" w:rsidRPr="00E76DD6">
        <w:rPr>
          <w:color w:val="000000"/>
          <w:sz w:val="23"/>
          <w:szCs w:val="23"/>
        </w:rPr>
        <w:t xml:space="preserve">ной эластичности, который исчезает </w:t>
      </w:r>
      <w:r w:rsidR="00021A2A" w:rsidRPr="00E76DD6">
        <w:rPr>
          <w:color w:val="000000"/>
          <w:sz w:val="23"/>
          <w:szCs w:val="23"/>
        </w:rPr>
        <w:t xml:space="preserve">при </w:t>
      </w:r>
      <w:r w:rsidR="00217DF8" w:rsidRPr="00E76DD6">
        <w:rPr>
          <w:color w:val="000000"/>
          <w:sz w:val="23"/>
          <w:szCs w:val="23"/>
        </w:rPr>
        <w:t>пов</w:t>
      </w:r>
      <w:r w:rsidR="00021A2A" w:rsidRPr="00E76DD6">
        <w:rPr>
          <w:color w:val="000000"/>
          <w:sz w:val="23"/>
          <w:szCs w:val="23"/>
        </w:rPr>
        <w:t>торном растяжении.</w:t>
      </w:r>
      <w:r w:rsidR="00217DF8" w:rsidRPr="00E76DD6">
        <w:rPr>
          <w:color w:val="000000"/>
          <w:sz w:val="23"/>
          <w:szCs w:val="23"/>
        </w:rPr>
        <w:t xml:space="preserve"> В </w:t>
      </w:r>
      <w:r w:rsidR="00835936" w:rsidRPr="00E76DD6">
        <w:rPr>
          <w:color w:val="000000"/>
          <w:sz w:val="23"/>
          <w:szCs w:val="23"/>
        </w:rPr>
        <w:t>то же</w:t>
      </w:r>
      <w:r w:rsidR="00217DF8" w:rsidRPr="00E76DD6">
        <w:rPr>
          <w:color w:val="000000"/>
          <w:sz w:val="23"/>
          <w:szCs w:val="23"/>
        </w:rPr>
        <w:t xml:space="preserve"> время для </w:t>
      </w:r>
      <w:r w:rsidR="00021A2A" w:rsidRPr="00E76DD6">
        <w:rPr>
          <w:color w:val="000000"/>
          <w:sz w:val="23"/>
          <w:szCs w:val="23"/>
        </w:rPr>
        <w:t>блок-сополимера</w:t>
      </w:r>
      <w:r w:rsidR="00217DF8" w:rsidRPr="00E76DD6">
        <w:rPr>
          <w:color w:val="000000"/>
          <w:sz w:val="23"/>
          <w:szCs w:val="23"/>
        </w:rPr>
        <w:t xml:space="preserve"> с ламеллярной структурой наблюдается только упругая деформация</w:t>
      </w:r>
      <w:r w:rsidR="005A3112" w:rsidRPr="00E76DD6">
        <w:rPr>
          <w:color w:val="000000"/>
          <w:sz w:val="23"/>
          <w:szCs w:val="23"/>
        </w:rPr>
        <w:t xml:space="preserve">. </w:t>
      </w:r>
      <w:r w:rsidR="00021A2A" w:rsidRPr="00E76DD6">
        <w:rPr>
          <w:color w:val="000000"/>
          <w:sz w:val="23"/>
          <w:szCs w:val="23"/>
        </w:rPr>
        <w:t xml:space="preserve">Показано, что облучение УФ светом (372 нм, </w:t>
      </w:r>
      <w:r w:rsidR="00784986">
        <w:rPr>
          <w:color w:val="000000"/>
          <w:sz w:val="23"/>
          <w:szCs w:val="23"/>
        </w:rPr>
        <w:t>200</w:t>
      </w:r>
      <w:r w:rsidR="00021A2A" w:rsidRPr="00E76DD6">
        <w:rPr>
          <w:color w:val="000000"/>
          <w:sz w:val="23"/>
          <w:szCs w:val="23"/>
        </w:rPr>
        <w:t xml:space="preserve"> мВт/см</w:t>
      </w:r>
      <w:r w:rsidR="00021A2A" w:rsidRPr="00E76DD6">
        <w:rPr>
          <w:color w:val="000000"/>
          <w:sz w:val="23"/>
          <w:szCs w:val="23"/>
          <w:vertAlign w:val="superscript"/>
        </w:rPr>
        <w:t>2</w:t>
      </w:r>
      <w:r w:rsidR="00021A2A" w:rsidRPr="00E76DD6">
        <w:rPr>
          <w:color w:val="000000"/>
          <w:sz w:val="23"/>
          <w:szCs w:val="23"/>
        </w:rPr>
        <w:t>) пленок исследуемых триблок-сополимеров приводит к уменьшению прочности и максимальной степени растяжения вследствие накопления цис-изомера азобензольных фрагментов</w:t>
      </w:r>
      <w:r w:rsidR="00415E76" w:rsidRPr="00E76DD6">
        <w:rPr>
          <w:color w:val="000000"/>
          <w:sz w:val="23"/>
          <w:szCs w:val="23"/>
        </w:rPr>
        <w:t>.</w:t>
      </w:r>
      <w:r w:rsidR="00021A2A" w:rsidRPr="00E76DD6">
        <w:rPr>
          <w:color w:val="000000"/>
          <w:sz w:val="23"/>
          <w:szCs w:val="23"/>
        </w:rPr>
        <w:t xml:space="preserve"> </w:t>
      </w:r>
    </w:p>
    <w:p w14:paraId="11C5C448" w14:textId="12135794" w:rsidR="002B7C29" w:rsidRPr="00E76DD6" w:rsidRDefault="00D11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sz w:val="23"/>
          <w:szCs w:val="23"/>
        </w:rPr>
      </w:pPr>
      <w:r w:rsidRPr="00E76DD6">
        <w:rPr>
          <w:i/>
          <w:iCs/>
          <w:color w:val="000000"/>
          <w:sz w:val="23"/>
          <w:szCs w:val="23"/>
        </w:rPr>
        <w:t xml:space="preserve">Работа выполнена при финансовой поддержке гранта РНФ </w:t>
      </w:r>
      <w:r w:rsidR="00C75C77" w:rsidRPr="00E76DD6">
        <w:rPr>
          <w:i/>
          <w:sz w:val="23"/>
          <w:szCs w:val="23"/>
        </w:rPr>
        <w:t>22-13-00055</w:t>
      </w:r>
      <w:r w:rsidR="002B7C29" w:rsidRPr="00E76DD6">
        <w:rPr>
          <w:i/>
          <w:sz w:val="23"/>
          <w:szCs w:val="23"/>
        </w:rPr>
        <w:t>.</w:t>
      </w:r>
    </w:p>
    <w:sectPr w:rsidR="002B7C29" w:rsidRPr="00E76DD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5C965C2"/>
    <w:multiLevelType w:val="hybridMultilevel"/>
    <w:tmpl w:val="3B0466EA"/>
    <w:lvl w:ilvl="0" w:tplc="68AAC4A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829261">
    <w:abstractNumId w:val="0"/>
  </w:num>
  <w:num w:numId="2" w16cid:durableId="1088816404">
    <w:abstractNumId w:val="2"/>
  </w:num>
  <w:num w:numId="3" w16cid:durableId="119973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66F0"/>
    <w:rsid w:val="00021A2A"/>
    <w:rsid w:val="00063966"/>
    <w:rsid w:val="00086081"/>
    <w:rsid w:val="000C263C"/>
    <w:rsid w:val="00101A1C"/>
    <w:rsid w:val="00103657"/>
    <w:rsid w:val="00106375"/>
    <w:rsid w:val="00116478"/>
    <w:rsid w:val="00123F62"/>
    <w:rsid w:val="00130241"/>
    <w:rsid w:val="001C1EFB"/>
    <w:rsid w:val="001E61C2"/>
    <w:rsid w:val="001F0493"/>
    <w:rsid w:val="001F5704"/>
    <w:rsid w:val="00217DF8"/>
    <w:rsid w:val="002264EE"/>
    <w:rsid w:val="0023307C"/>
    <w:rsid w:val="00263809"/>
    <w:rsid w:val="002B7C29"/>
    <w:rsid w:val="002D08E3"/>
    <w:rsid w:val="0031361E"/>
    <w:rsid w:val="00384DF2"/>
    <w:rsid w:val="00391C38"/>
    <w:rsid w:val="003B76D6"/>
    <w:rsid w:val="00415E76"/>
    <w:rsid w:val="004A26A3"/>
    <w:rsid w:val="004F0EDF"/>
    <w:rsid w:val="00522BF1"/>
    <w:rsid w:val="00554FD5"/>
    <w:rsid w:val="00574973"/>
    <w:rsid w:val="00590166"/>
    <w:rsid w:val="005958C0"/>
    <w:rsid w:val="005A3112"/>
    <w:rsid w:val="005C5325"/>
    <w:rsid w:val="005D022B"/>
    <w:rsid w:val="005E5BE9"/>
    <w:rsid w:val="0060235E"/>
    <w:rsid w:val="006773EE"/>
    <w:rsid w:val="00683573"/>
    <w:rsid w:val="0069427D"/>
    <w:rsid w:val="006F7A19"/>
    <w:rsid w:val="007213E1"/>
    <w:rsid w:val="00775389"/>
    <w:rsid w:val="00784986"/>
    <w:rsid w:val="00797838"/>
    <w:rsid w:val="007C36D8"/>
    <w:rsid w:val="007F2744"/>
    <w:rsid w:val="00831908"/>
    <w:rsid w:val="00835936"/>
    <w:rsid w:val="008931BE"/>
    <w:rsid w:val="008A22BE"/>
    <w:rsid w:val="008C0F71"/>
    <w:rsid w:val="008C67E3"/>
    <w:rsid w:val="008F323F"/>
    <w:rsid w:val="009142E9"/>
    <w:rsid w:val="00921D45"/>
    <w:rsid w:val="00951888"/>
    <w:rsid w:val="009A66DB"/>
    <w:rsid w:val="009B2F80"/>
    <w:rsid w:val="009B3300"/>
    <w:rsid w:val="009D2DDA"/>
    <w:rsid w:val="009F3380"/>
    <w:rsid w:val="00A02163"/>
    <w:rsid w:val="00A314FE"/>
    <w:rsid w:val="00A52A6F"/>
    <w:rsid w:val="00AB0A84"/>
    <w:rsid w:val="00AD32E2"/>
    <w:rsid w:val="00B50000"/>
    <w:rsid w:val="00B9239D"/>
    <w:rsid w:val="00BF36F8"/>
    <w:rsid w:val="00BF4622"/>
    <w:rsid w:val="00C00BEB"/>
    <w:rsid w:val="00C75C77"/>
    <w:rsid w:val="00CA5EFF"/>
    <w:rsid w:val="00CB4CAA"/>
    <w:rsid w:val="00CD00B1"/>
    <w:rsid w:val="00D04717"/>
    <w:rsid w:val="00D1106D"/>
    <w:rsid w:val="00D22306"/>
    <w:rsid w:val="00D42542"/>
    <w:rsid w:val="00D7618A"/>
    <w:rsid w:val="00D8121C"/>
    <w:rsid w:val="00E1444E"/>
    <w:rsid w:val="00E22189"/>
    <w:rsid w:val="00E74069"/>
    <w:rsid w:val="00E76DD6"/>
    <w:rsid w:val="00EB1F49"/>
    <w:rsid w:val="00F865B3"/>
    <w:rsid w:val="00FA1FF3"/>
    <w:rsid w:val="00FB1509"/>
    <w:rsid w:val="00FF1903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958C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58C0"/>
    <w:rPr>
      <w:rFonts w:ascii="Segoe UI" w:eastAsia="Times New Roman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E76DD6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E76DD6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za.sovdagaro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F6CB1D-BA8F-48DF-A851-E7BC3814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</dc:creator>
  <cp:lastModifiedBy>Лиза Совдагарова</cp:lastModifiedBy>
  <cp:revision>3</cp:revision>
  <dcterms:created xsi:type="dcterms:W3CDTF">2024-02-16T15:02:00Z</dcterms:created>
  <dcterms:modified xsi:type="dcterms:W3CDTF">2024-02-16T15:03:00Z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