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3E0D8A" w:rsidR="00130241" w:rsidRDefault="005159FE" w:rsidP="00515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Биоцидная активность катионных полимерных покрытий после обработки водой </w:t>
      </w:r>
    </w:p>
    <w:p w14:paraId="00000002" w14:textId="1C6EB52B" w:rsidR="00130241" w:rsidRPr="006A4C70" w:rsidRDefault="00515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Локова</w:t>
      </w:r>
      <w:proofErr w:type="spellEnd"/>
      <w:r>
        <w:rPr>
          <w:b/>
          <w:i/>
          <w:color w:val="000000"/>
        </w:rPr>
        <w:t xml:space="preserve"> А.Ю.</w:t>
      </w:r>
      <w:r w:rsidR="00EB1F49">
        <w:rPr>
          <w:b/>
          <w:i/>
          <w:color w:val="000000"/>
          <w:vertAlign w:val="superscript"/>
        </w:rPr>
        <w:t>1</w:t>
      </w:r>
      <w:r w:rsidR="006A4C70">
        <w:rPr>
          <w:b/>
          <w:i/>
          <w:color w:val="000000"/>
        </w:rPr>
        <w:t xml:space="preserve">, Панова И.Г. </w:t>
      </w:r>
      <w:r w:rsidR="006A4C70">
        <w:rPr>
          <w:b/>
          <w:i/>
          <w:color w:val="000000"/>
          <w:vertAlign w:val="superscript"/>
        </w:rPr>
        <w:t>1</w:t>
      </w:r>
      <w:r w:rsidR="006A4C70">
        <w:rPr>
          <w:b/>
          <w:i/>
          <w:color w:val="000000"/>
        </w:rPr>
        <w:t>, Багров Д.В.</w:t>
      </w:r>
      <w:r w:rsidR="006A4C70">
        <w:rPr>
          <w:b/>
          <w:i/>
          <w:color w:val="000000"/>
          <w:vertAlign w:val="superscript"/>
        </w:rPr>
        <w:t>2</w:t>
      </w:r>
      <w:r w:rsidR="006A4C70">
        <w:rPr>
          <w:b/>
          <w:i/>
          <w:color w:val="000000"/>
        </w:rPr>
        <w:t>, Лойко Н.Г.</w:t>
      </w:r>
      <w:r w:rsidR="006A4C70">
        <w:rPr>
          <w:b/>
          <w:i/>
          <w:color w:val="000000"/>
          <w:vertAlign w:val="superscript"/>
        </w:rPr>
        <w:t>3</w:t>
      </w:r>
      <w:r w:rsidR="006A4C70">
        <w:rPr>
          <w:b/>
          <w:i/>
          <w:color w:val="000000"/>
        </w:rPr>
        <w:t>, Николаев Ю.А.</w:t>
      </w:r>
      <w:r w:rsidR="006A4C70">
        <w:rPr>
          <w:b/>
          <w:i/>
          <w:color w:val="000000"/>
          <w:vertAlign w:val="superscript"/>
        </w:rPr>
        <w:t>3</w:t>
      </w:r>
      <w:r w:rsidR="006A4C70">
        <w:rPr>
          <w:b/>
          <w:i/>
          <w:color w:val="000000"/>
        </w:rPr>
        <w:t>, Ярославов А.А.</w:t>
      </w:r>
      <w:r w:rsidR="006A4C70">
        <w:rPr>
          <w:b/>
          <w:i/>
          <w:color w:val="000000"/>
          <w:vertAlign w:val="superscript"/>
        </w:rPr>
        <w:t>1</w:t>
      </w:r>
    </w:p>
    <w:p w14:paraId="00000003" w14:textId="451D9B8B" w:rsidR="00130241" w:rsidRDefault="00515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Ведущий инженер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DE8E65A" w14:textId="77777777" w:rsidR="00A44F64" w:rsidRDefault="00391C38" w:rsidP="00A44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C56E8F4" w14:textId="4DE74527" w:rsidR="00A44F64" w:rsidRPr="00A44F64" w:rsidRDefault="00A44F64" w:rsidP="00A44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46C659C" w14:textId="3C54C508" w:rsidR="00A44F64" w:rsidRDefault="00A44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биологический</w:t>
      </w:r>
      <w:r>
        <w:rPr>
          <w:i/>
          <w:color w:val="000000"/>
        </w:rPr>
        <w:t xml:space="preserve"> факультет, Москва, Россия</w:t>
      </w:r>
    </w:p>
    <w:p w14:paraId="72454E7D" w14:textId="7334F0A7" w:rsidR="00A44F64" w:rsidRPr="00A44F64" w:rsidRDefault="00A44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4F64">
        <w:rPr>
          <w:i/>
          <w:color w:val="000000"/>
          <w:vertAlign w:val="superscript"/>
        </w:rPr>
        <w:t>3</w:t>
      </w:r>
      <w:r>
        <w:rPr>
          <w:i/>
          <w:color w:val="000000"/>
        </w:rPr>
        <w:t>Федеральный исследовательский центр «Фундаментальные основы биотехнологии» РАН</w:t>
      </w:r>
    </w:p>
    <w:p w14:paraId="00000008" w14:textId="4CE1CAEE" w:rsidR="00130241" w:rsidRPr="00A44F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44F64">
        <w:rPr>
          <w:i/>
          <w:color w:val="000000"/>
          <w:lang w:val="en-US"/>
        </w:rPr>
        <w:t>E</w:t>
      </w:r>
      <w:r w:rsidR="003B76D6" w:rsidRPr="00A44F64">
        <w:rPr>
          <w:i/>
          <w:color w:val="000000"/>
          <w:lang w:val="en-US"/>
        </w:rPr>
        <w:t>-</w:t>
      </w:r>
      <w:r w:rsidRPr="00A44F64">
        <w:rPr>
          <w:i/>
          <w:color w:val="000000"/>
          <w:lang w:val="en-US"/>
        </w:rPr>
        <w:t xml:space="preserve">mail: </w:t>
      </w:r>
      <w:r w:rsidR="005159FE">
        <w:rPr>
          <w:i/>
          <w:color w:val="000000"/>
          <w:u w:val="single"/>
          <w:lang w:val="en-US"/>
        </w:rPr>
        <w:t>nasta</w:t>
      </w:r>
      <w:r w:rsidR="005159FE" w:rsidRPr="00A44F64">
        <w:rPr>
          <w:i/>
          <w:color w:val="000000"/>
          <w:u w:val="single"/>
          <w:lang w:val="en-US"/>
        </w:rPr>
        <w:t>906@</w:t>
      </w:r>
      <w:r w:rsidR="005159FE">
        <w:rPr>
          <w:i/>
          <w:color w:val="000000"/>
          <w:u w:val="single"/>
          <w:lang w:val="en-US"/>
        </w:rPr>
        <w:t>rambler</w:t>
      </w:r>
      <w:r w:rsidR="005159FE" w:rsidRPr="00A44F64">
        <w:rPr>
          <w:i/>
          <w:color w:val="000000"/>
          <w:u w:val="single"/>
          <w:lang w:val="en-US"/>
        </w:rPr>
        <w:t>.</w:t>
      </w:r>
      <w:r w:rsidR="005159FE">
        <w:rPr>
          <w:i/>
          <w:color w:val="000000"/>
          <w:u w:val="single"/>
          <w:lang w:val="en-US"/>
        </w:rPr>
        <w:t>ru</w:t>
      </w:r>
      <w:r w:rsidRPr="00A44F64">
        <w:rPr>
          <w:i/>
          <w:color w:val="000000"/>
          <w:lang w:val="en-US"/>
        </w:rPr>
        <w:t xml:space="preserve"> </w:t>
      </w:r>
    </w:p>
    <w:p w14:paraId="023B8BB8" w14:textId="77777777" w:rsidR="00F16441" w:rsidRPr="00F16441" w:rsidRDefault="00F16441" w:rsidP="00F16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6441">
        <w:rPr>
          <w:color w:val="000000"/>
        </w:rPr>
        <w:t>Известно, что для борьбы с патогенными микроорганизмами активно используются катионные полиэлектролиты (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ПЭ</w:t>
      </w:r>
      <w:proofErr w:type="spellEnd"/>
      <w:r w:rsidRPr="00F16441">
        <w:rPr>
          <w:color w:val="000000"/>
        </w:rPr>
        <w:t xml:space="preserve">). Биоцидные свойства им придают положительно заряженные функциональные группы, входящие в состав </w:t>
      </w:r>
      <w:proofErr w:type="spellStart"/>
      <w:r w:rsidRPr="00F16441">
        <w:rPr>
          <w:color w:val="000000"/>
        </w:rPr>
        <w:t>поликатионов</w:t>
      </w:r>
      <w:proofErr w:type="spellEnd"/>
      <w:r w:rsidRPr="00F16441">
        <w:rPr>
          <w:color w:val="000000"/>
        </w:rPr>
        <w:t xml:space="preserve">. 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ПЭ</w:t>
      </w:r>
      <w:proofErr w:type="spellEnd"/>
      <w:r w:rsidRPr="00F16441">
        <w:rPr>
          <w:color w:val="000000"/>
        </w:rPr>
        <w:t xml:space="preserve"> инактивируют бактерии, разрушая их клеточные мембраны в ходе электростатического взаимодействия с ними. В последнее время в качестве антимикробных рецептур все большее внимание привлекают катионные </w:t>
      </w:r>
      <w:proofErr w:type="spellStart"/>
      <w:r w:rsidRPr="00F16441">
        <w:rPr>
          <w:color w:val="000000"/>
        </w:rPr>
        <w:t>интерполиэлектролитные</w:t>
      </w:r>
      <w:proofErr w:type="spellEnd"/>
      <w:r w:rsidRPr="00F16441">
        <w:rPr>
          <w:color w:val="000000"/>
        </w:rPr>
        <w:t xml:space="preserve"> комплексы (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ИПЭК</w:t>
      </w:r>
      <w:proofErr w:type="spellEnd"/>
      <w:r w:rsidRPr="00F16441">
        <w:rPr>
          <w:color w:val="000000"/>
        </w:rPr>
        <w:t xml:space="preserve">) – индивидуальные соединения, образующиеся при взаимодействии противоположно заряженных ПЭ в условиях мольного избытка нативного </w:t>
      </w:r>
      <w:proofErr w:type="spellStart"/>
      <w:r w:rsidRPr="00F16441">
        <w:rPr>
          <w:color w:val="000000"/>
        </w:rPr>
        <w:t>поликатиона</w:t>
      </w:r>
      <w:proofErr w:type="spellEnd"/>
      <w:r w:rsidRPr="00F16441">
        <w:rPr>
          <w:color w:val="000000"/>
        </w:rPr>
        <w:t xml:space="preserve">. </w:t>
      </w:r>
    </w:p>
    <w:p w14:paraId="416BB8A8" w14:textId="77777777" w:rsidR="00F16441" w:rsidRPr="00F16441" w:rsidRDefault="00F16441" w:rsidP="00F16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6441">
        <w:rPr>
          <w:color w:val="000000"/>
        </w:rPr>
        <w:t xml:space="preserve">В работе исследована антимикробная активность тонкослойных покрытий, полученных путём последовательного смывания плёнок, образованных при высушивании нанесенных на стекло катионных ПЭ. 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ПЭ</w:t>
      </w:r>
      <w:proofErr w:type="spellEnd"/>
      <w:r w:rsidRPr="00F16441">
        <w:rPr>
          <w:color w:val="000000"/>
        </w:rPr>
        <w:t xml:space="preserve"> формировались из водного раствора поли(</w:t>
      </w:r>
      <w:proofErr w:type="spellStart"/>
      <w:r w:rsidRPr="00F16441">
        <w:rPr>
          <w:color w:val="000000"/>
        </w:rPr>
        <w:t>диаллилдиметиламмоний</w:t>
      </w:r>
      <w:proofErr w:type="spellEnd"/>
      <w:r w:rsidRPr="00F16441">
        <w:rPr>
          <w:color w:val="000000"/>
        </w:rPr>
        <w:t xml:space="preserve"> хлорида) (ПДАДМАХ) со степенью полимеризации </w:t>
      </w:r>
      <w:proofErr w:type="spellStart"/>
      <w:r w:rsidRPr="00F16441">
        <w:rPr>
          <w:color w:val="000000"/>
        </w:rPr>
        <w:t>Рn</w:t>
      </w:r>
      <w:proofErr w:type="spellEnd"/>
      <w:r w:rsidRPr="00F16441">
        <w:rPr>
          <w:color w:val="000000"/>
        </w:rPr>
        <w:t xml:space="preserve"> = 2900 и растворов 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ИПЭК</w:t>
      </w:r>
      <w:proofErr w:type="spellEnd"/>
      <w:r w:rsidRPr="00F16441">
        <w:rPr>
          <w:color w:val="000000"/>
        </w:rPr>
        <w:t xml:space="preserve"> на основе ПДАДМАХ и </w:t>
      </w:r>
      <w:proofErr w:type="spellStart"/>
      <w:r w:rsidRPr="00F16441">
        <w:rPr>
          <w:color w:val="000000"/>
        </w:rPr>
        <w:t>полиакрилата</w:t>
      </w:r>
      <w:proofErr w:type="spellEnd"/>
      <w:r w:rsidRPr="00F16441">
        <w:rPr>
          <w:color w:val="000000"/>
        </w:rPr>
        <w:t xml:space="preserve"> натрия с </w:t>
      </w:r>
      <w:proofErr w:type="spellStart"/>
      <w:r w:rsidRPr="00F16441">
        <w:rPr>
          <w:color w:val="000000"/>
        </w:rPr>
        <w:t>Pn</w:t>
      </w:r>
      <w:proofErr w:type="spellEnd"/>
      <w:r w:rsidRPr="00F16441">
        <w:rPr>
          <w:color w:val="000000"/>
        </w:rPr>
        <w:t xml:space="preserve"> = 1060. </w:t>
      </w:r>
    </w:p>
    <w:p w14:paraId="5C97E251" w14:textId="77777777" w:rsidR="00F16441" w:rsidRPr="00F16441" w:rsidRDefault="00F16441" w:rsidP="00F16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6441">
        <w:rPr>
          <w:color w:val="000000"/>
        </w:rPr>
        <w:t xml:space="preserve">Показано, что 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ИПЭК</w:t>
      </w:r>
      <w:proofErr w:type="spellEnd"/>
      <w:r w:rsidRPr="00F16441">
        <w:rPr>
          <w:color w:val="000000"/>
        </w:rPr>
        <w:t xml:space="preserve">, как и ПДАДМАХ не обладают абсолютной стойкостью к смыванию. Однако, тонкий полимерный слой (толщиной менее 20 нм), оставшийся на стекле после 6 циклов промывки–сушки, проявляет высокую антимикробную активность в отношении грамположительных и грамотрицательных бактерий. Лучший результат наблюдается у индивидуального ПДАДМАХ и </w:t>
      </w:r>
      <w:proofErr w:type="spellStart"/>
      <w:r w:rsidRPr="00F16441">
        <w:rPr>
          <w:i/>
          <w:iCs/>
          <w:color w:val="000000"/>
        </w:rPr>
        <w:t>к</w:t>
      </w:r>
      <w:r w:rsidRPr="00F16441">
        <w:rPr>
          <w:color w:val="000000"/>
        </w:rPr>
        <w:t>ИПЭК</w:t>
      </w:r>
      <w:proofErr w:type="spellEnd"/>
      <w:r w:rsidRPr="00F16441">
        <w:rPr>
          <w:color w:val="000000"/>
        </w:rPr>
        <w:t xml:space="preserve"> с 20 % замещенных катионных звеньев. </w:t>
      </w:r>
    </w:p>
    <w:p w14:paraId="49D233BD" w14:textId="77777777" w:rsidR="00F16441" w:rsidRPr="00F16441" w:rsidRDefault="00F16441" w:rsidP="00F16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6441">
        <w:rPr>
          <w:color w:val="000000"/>
        </w:rPr>
        <w:t>Работа выполнена при поддержке Российского научного фонда (проект № 22-13-00124).</w:t>
      </w:r>
    </w:p>
    <w:p w14:paraId="597A42A7" w14:textId="14FDCBDB" w:rsidR="00E4281A" w:rsidRDefault="00E4281A" w:rsidP="00F16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E4281A" w:rsidSect="00AE4C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4055">
    <w:abstractNumId w:val="0"/>
  </w:num>
  <w:num w:numId="2" w16cid:durableId="5454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7B6"/>
    <w:rsid w:val="000270C9"/>
    <w:rsid w:val="00050570"/>
    <w:rsid w:val="00063966"/>
    <w:rsid w:val="00086081"/>
    <w:rsid w:val="000C52BE"/>
    <w:rsid w:val="00101A1C"/>
    <w:rsid w:val="00103657"/>
    <w:rsid w:val="00106375"/>
    <w:rsid w:val="00116478"/>
    <w:rsid w:val="00130241"/>
    <w:rsid w:val="00142556"/>
    <w:rsid w:val="001E61C2"/>
    <w:rsid w:val="001F0493"/>
    <w:rsid w:val="002264EE"/>
    <w:rsid w:val="0023307C"/>
    <w:rsid w:val="0031361E"/>
    <w:rsid w:val="00366B33"/>
    <w:rsid w:val="0039090D"/>
    <w:rsid w:val="00391C38"/>
    <w:rsid w:val="003B76D6"/>
    <w:rsid w:val="00406265"/>
    <w:rsid w:val="00412BF2"/>
    <w:rsid w:val="004173EB"/>
    <w:rsid w:val="0049090E"/>
    <w:rsid w:val="00497544"/>
    <w:rsid w:val="004A26A3"/>
    <w:rsid w:val="004F0EDF"/>
    <w:rsid w:val="005159FE"/>
    <w:rsid w:val="00522BF1"/>
    <w:rsid w:val="00590166"/>
    <w:rsid w:val="005D022B"/>
    <w:rsid w:val="005E5BE9"/>
    <w:rsid w:val="00602BCF"/>
    <w:rsid w:val="0069427D"/>
    <w:rsid w:val="006A4C70"/>
    <w:rsid w:val="006F7A19"/>
    <w:rsid w:val="007213E1"/>
    <w:rsid w:val="00775389"/>
    <w:rsid w:val="00797838"/>
    <w:rsid w:val="007A3FF0"/>
    <w:rsid w:val="007C36D8"/>
    <w:rsid w:val="007F2744"/>
    <w:rsid w:val="00843AFE"/>
    <w:rsid w:val="008931BE"/>
    <w:rsid w:val="008C67E3"/>
    <w:rsid w:val="00916D35"/>
    <w:rsid w:val="00921D45"/>
    <w:rsid w:val="009A66DB"/>
    <w:rsid w:val="009B2F80"/>
    <w:rsid w:val="009B3300"/>
    <w:rsid w:val="009E0842"/>
    <w:rsid w:val="009E1B55"/>
    <w:rsid w:val="009F3380"/>
    <w:rsid w:val="00A02163"/>
    <w:rsid w:val="00A314FE"/>
    <w:rsid w:val="00A44F64"/>
    <w:rsid w:val="00A828FC"/>
    <w:rsid w:val="00AA0DAF"/>
    <w:rsid w:val="00AE464D"/>
    <w:rsid w:val="00AE4CB0"/>
    <w:rsid w:val="00B12311"/>
    <w:rsid w:val="00B32C7C"/>
    <w:rsid w:val="00B71B6E"/>
    <w:rsid w:val="00BF36F8"/>
    <w:rsid w:val="00BF4622"/>
    <w:rsid w:val="00C776D5"/>
    <w:rsid w:val="00CD00B1"/>
    <w:rsid w:val="00D22306"/>
    <w:rsid w:val="00D42542"/>
    <w:rsid w:val="00D8121C"/>
    <w:rsid w:val="00E22189"/>
    <w:rsid w:val="00E4281A"/>
    <w:rsid w:val="00E74069"/>
    <w:rsid w:val="00EB1F49"/>
    <w:rsid w:val="00F1644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</dc:creator>
  <cp:lastModifiedBy>Пользователь</cp:lastModifiedBy>
  <cp:revision>2</cp:revision>
  <dcterms:created xsi:type="dcterms:W3CDTF">2024-02-15T10:10:00Z</dcterms:created>
  <dcterms:modified xsi:type="dcterms:W3CDTF">2024-02-15T10:10:00Z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