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241" w:rsidRPr="001764F0" w:rsidRDefault="00DA59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bookmarkStart w:id="0" w:name="_GoBack"/>
      <w:bookmarkEnd w:id="0"/>
      <w:r w:rsidRPr="001764F0">
        <w:rPr>
          <w:b/>
        </w:rPr>
        <w:t>Сравнительная оценка р</w:t>
      </w:r>
      <w:r w:rsidR="00750E59" w:rsidRPr="001764F0">
        <w:rPr>
          <w:b/>
        </w:rPr>
        <w:t>азличны</w:t>
      </w:r>
      <w:r w:rsidR="007258F3">
        <w:rPr>
          <w:b/>
        </w:rPr>
        <w:t>х</w:t>
      </w:r>
      <w:r w:rsidR="00AE3119" w:rsidRPr="001764F0">
        <w:rPr>
          <w:b/>
        </w:rPr>
        <w:t xml:space="preserve"> подходов </w:t>
      </w:r>
      <w:r w:rsidR="00716C7A" w:rsidRPr="001764F0">
        <w:rPr>
          <w:b/>
        </w:rPr>
        <w:t xml:space="preserve">к </w:t>
      </w:r>
      <w:r w:rsidR="00AE3119" w:rsidRPr="001764F0">
        <w:rPr>
          <w:b/>
        </w:rPr>
        <w:t>электрофоретическом</w:t>
      </w:r>
      <w:r w:rsidR="00716C7A" w:rsidRPr="001764F0">
        <w:rPr>
          <w:b/>
        </w:rPr>
        <w:t>у определению восстанавливающих</w:t>
      </w:r>
      <w:r w:rsidR="00AE3119" w:rsidRPr="001764F0">
        <w:rPr>
          <w:b/>
        </w:rPr>
        <w:t xml:space="preserve"> </w:t>
      </w:r>
      <w:r w:rsidR="0017476A" w:rsidRPr="001764F0">
        <w:rPr>
          <w:b/>
        </w:rPr>
        <w:t>сахаров</w:t>
      </w:r>
    </w:p>
    <w:p w:rsidR="00130241" w:rsidRPr="001764F0" w:rsidRDefault="006C5F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proofErr w:type="spellStart"/>
      <w:r w:rsidRPr="001764F0">
        <w:rPr>
          <w:b/>
          <w:i/>
        </w:rPr>
        <w:t>Малюшевская</w:t>
      </w:r>
      <w:proofErr w:type="spellEnd"/>
      <w:r w:rsidRPr="001764F0">
        <w:rPr>
          <w:b/>
          <w:i/>
        </w:rPr>
        <w:t xml:space="preserve"> А.,</w:t>
      </w:r>
      <w:r w:rsidRPr="001764F0">
        <w:rPr>
          <w:b/>
          <w:i/>
          <w:vertAlign w:val="superscript"/>
        </w:rPr>
        <w:t xml:space="preserve">1 </w:t>
      </w:r>
      <w:r w:rsidR="00AE3119" w:rsidRPr="001764F0">
        <w:rPr>
          <w:b/>
          <w:i/>
        </w:rPr>
        <w:t>Карцова Л.А.</w:t>
      </w:r>
      <w:r w:rsidRPr="001764F0">
        <w:rPr>
          <w:b/>
          <w:i/>
          <w:vertAlign w:val="superscript"/>
        </w:rPr>
        <w:t xml:space="preserve"> 1</w:t>
      </w:r>
    </w:p>
    <w:p w:rsidR="00130241" w:rsidRPr="001764F0" w:rsidRDefault="00AE31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1764F0">
        <w:rPr>
          <w:i/>
        </w:rPr>
        <w:t>Аспирант</w:t>
      </w:r>
      <w:r w:rsidR="006C5F67" w:rsidRPr="001764F0">
        <w:rPr>
          <w:i/>
        </w:rPr>
        <w:t xml:space="preserve">, </w:t>
      </w:r>
      <w:r w:rsidRPr="001764F0">
        <w:rPr>
          <w:i/>
        </w:rPr>
        <w:t>1</w:t>
      </w:r>
      <w:r w:rsidR="00EB1F49" w:rsidRPr="001764F0">
        <w:rPr>
          <w:i/>
        </w:rPr>
        <w:t xml:space="preserve"> </w:t>
      </w:r>
      <w:r w:rsidRPr="001764F0">
        <w:rPr>
          <w:i/>
        </w:rPr>
        <w:t>год обучения</w:t>
      </w:r>
    </w:p>
    <w:p w:rsidR="006C5F67" w:rsidRPr="001764F0" w:rsidRDefault="00EB1F49" w:rsidP="006C5F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1764F0">
        <w:rPr>
          <w:i/>
          <w:vertAlign w:val="superscript"/>
        </w:rPr>
        <w:t>1</w:t>
      </w:r>
      <w:r w:rsidR="006C5F67" w:rsidRPr="001764F0">
        <w:rPr>
          <w:i/>
        </w:rPr>
        <w:t>Санкт-Петербургский государственный университет, Университетский пр. 26, Петродворец, Санкт-Петербург, Россия</w:t>
      </w:r>
    </w:p>
    <w:p w:rsidR="00130241" w:rsidRPr="001764F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1764F0">
        <w:rPr>
          <w:i/>
          <w:lang w:val="en-US"/>
        </w:rPr>
        <w:t>E</w:t>
      </w:r>
      <w:r w:rsidR="003B76D6" w:rsidRPr="001764F0">
        <w:rPr>
          <w:i/>
          <w:lang w:val="en-US"/>
        </w:rPr>
        <w:t>-</w:t>
      </w:r>
      <w:r w:rsidR="006C5F67" w:rsidRPr="001764F0">
        <w:rPr>
          <w:i/>
          <w:lang w:val="en-US"/>
        </w:rPr>
        <w:t xml:space="preserve">mail: </w:t>
      </w:r>
      <w:r w:rsidR="006C5F67" w:rsidRPr="001764F0">
        <w:rPr>
          <w:i/>
          <w:u w:val="single"/>
          <w:lang w:val="en-US"/>
        </w:rPr>
        <w:t>malushevskaa@gmail.com</w:t>
      </w:r>
    </w:p>
    <w:p w:rsidR="00716C7A" w:rsidRPr="001764F0" w:rsidRDefault="00DC449B" w:rsidP="00716C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764F0">
        <w:t>Углеводы – один из основных компонентов метаболизма живых существ, поэтому задача их определения в объектах биологического про</w:t>
      </w:r>
      <w:r w:rsidR="00716C7A" w:rsidRPr="001764F0">
        <w:t xml:space="preserve">исхождения остается </w:t>
      </w:r>
      <w:r w:rsidR="00DA591B" w:rsidRPr="001764F0">
        <w:t xml:space="preserve">крайне </w:t>
      </w:r>
      <w:r w:rsidR="00716C7A" w:rsidRPr="001764F0">
        <w:t xml:space="preserve">актуальной. </w:t>
      </w:r>
      <w:r w:rsidR="00AE3119" w:rsidRPr="001764F0">
        <w:t xml:space="preserve">Применение капиллярного электрофореза (КЭ) </w:t>
      </w:r>
      <w:r w:rsidR="00DA591B" w:rsidRPr="001764F0">
        <w:t xml:space="preserve">для решения данной задачи </w:t>
      </w:r>
      <w:r w:rsidR="00AE3119" w:rsidRPr="001764F0">
        <w:t>целесообразн</w:t>
      </w:r>
      <w:r w:rsidR="00716C7A" w:rsidRPr="001764F0">
        <w:t>о в силу высокой эффективности</w:t>
      </w:r>
      <w:r w:rsidR="00DA591B" w:rsidRPr="001764F0">
        <w:t xml:space="preserve"> электрофоретического метода</w:t>
      </w:r>
      <w:r w:rsidR="00716C7A" w:rsidRPr="001764F0">
        <w:t>,</w:t>
      </w:r>
      <w:r w:rsidR="00AE3119" w:rsidRPr="001764F0">
        <w:t xml:space="preserve"> легкости варьирования условий </w:t>
      </w:r>
      <w:r w:rsidR="00DA591B" w:rsidRPr="001764F0">
        <w:t>за счет</w:t>
      </w:r>
      <w:r w:rsidR="0017476A" w:rsidRPr="001764F0">
        <w:t xml:space="preserve"> </w:t>
      </w:r>
      <w:r w:rsidR="00AE3119" w:rsidRPr="001764F0">
        <w:t>изменения состава фонового электролита (ФЭ) и возможности с</w:t>
      </w:r>
      <w:r w:rsidR="0017476A" w:rsidRPr="001764F0">
        <w:t>нижения</w:t>
      </w:r>
      <w:r w:rsidR="00AE3119" w:rsidRPr="001764F0">
        <w:t xml:space="preserve"> предел</w:t>
      </w:r>
      <w:r w:rsidR="0017476A" w:rsidRPr="001764F0">
        <w:t>ов</w:t>
      </w:r>
      <w:r w:rsidR="00AE3119" w:rsidRPr="001764F0">
        <w:t xml:space="preserve"> обнаружения </w:t>
      </w:r>
      <w:r w:rsidR="00DA591B" w:rsidRPr="001764F0">
        <w:t>с использованием различных приемов</w:t>
      </w:r>
      <w:r w:rsidR="00AE3119" w:rsidRPr="001764F0">
        <w:t xml:space="preserve"> внутрикапиллярного концентрирования. </w:t>
      </w:r>
    </w:p>
    <w:p w:rsidR="009F3380" w:rsidRPr="001764F0" w:rsidRDefault="00716C7A" w:rsidP="00716C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764F0">
        <w:t xml:space="preserve">Совместное электрофоретическое определение сахаров, органических кислот и анионов </w:t>
      </w:r>
      <w:r w:rsidR="002858C1" w:rsidRPr="001764F0">
        <w:t xml:space="preserve">проводили </w:t>
      </w:r>
      <w:r w:rsidR="0017476A" w:rsidRPr="001764F0">
        <w:t>методом</w:t>
      </w:r>
      <w:r w:rsidRPr="001764F0">
        <w:t xml:space="preserve"> косвенного </w:t>
      </w:r>
      <w:r w:rsidR="0017476A" w:rsidRPr="001764F0">
        <w:t>детектирования</w:t>
      </w:r>
      <w:r w:rsidRPr="001764F0">
        <w:t>, реализуе</w:t>
      </w:r>
      <w:r w:rsidR="0017476A" w:rsidRPr="001764F0">
        <w:t>мого</w:t>
      </w:r>
      <w:r w:rsidRPr="001764F0">
        <w:t xml:space="preserve"> введением в ФЭ поглощающей добавки. </w:t>
      </w:r>
      <w:r w:rsidR="0017476A" w:rsidRPr="001764F0">
        <w:t xml:space="preserve">Однако для такого подхода характерны </w:t>
      </w:r>
      <w:r w:rsidRPr="001764F0">
        <w:t xml:space="preserve">более высокие пределы </w:t>
      </w:r>
      <w:r w:rsidR="000468BE" w:rsidRPr="001764F0">
        <w:t>обнаружения по</w:t>
      </w:r>
      <w:r w:rsidRPr="001764F0">
        <w:t xml:space="preserve"> сравнению с определением сахаров с предварительной </w:t>
      </w:r>
      <w:r w:rsidR="002858C1" w:rsidRPr="001764F0">
        <w:t xml:space="preserve">их </w:t>
      </w:r>
      <w:r w:rsidRPr="001764F0">
        <w:t xml:space="preserve">дериватизацией. </w:t>
      </w:r>
      <w:r w:rsidR="00432510" w:rsidRPr="001764F0">
        <w:t xml:space="preserve">С этой целью выявлялись </w:t>
      </w:r>
      <w:r w:rsidR="000468BE" w:rsidRPr="001764F0">
        <w:t>возможности восстановительного</w:t>
      </w:r>
      <w:r w:rsidR="0030323C" w:rsidRPr="001764F0">
        <w:t xml:space="preserve"> </w:t>
      </w:r>
      <w:proofErr w:type="spellStart"/>
      <w:r w:rsidR="0030323C" w:rsidRPr="001764F0">
        <w:t>аминировани</w:t>
      </w:r>
      <w:r w:rsidR="00432510" w:rsidRPr="001764F0">
        <w:t>я</w:t>
      </w:r>
      <w:proofErr w:type="spellEnd"/>
      <w:r w:rsidR="00432510" w:rsidRPr="001764F0">
        <w:t xml:space="preserve"> с применением этил-</w:t>
      </w:r>
      <w:r w:rsidR="00432510" w:rsidRPr="001764F0">
        <w:rPr>
          <w:i/>
        </w:rPr>
        <w:t>п</w:t>
      </w:r>
      <w:r w:rsidR="00432510" w:rsidRPr="001764F0">
        <w:t>-</w:t>
      </w:r>
      <w:proofErr w:type="spellStart"/>
      <w:r w:rsidR="00432510" w:rsidRPr="001764F0">
        <w:t>аминобензоата</w:t>
      </w:r>
      <w:proofErr w:type="spellEnd"/>
      <w:r w:rsidR="00432510" w:rsidRPr="001764F0">
        <w:t xml:space="preserve"> (</w:t>
      </w:r>
      <w:r w:rsidR="00432510" w:rsidRPr="001764F0">
        <w:rPr>
          <w:lang w:val="en-US"/>
        </w:rPr>
        <w:t>ABEE</w:t>
      </w:r>
      <w:r w:rsidR="00432510" w:rsidRPr="001764F0">
        <w:t>)</w:t>
      </w:r>
      <w:r w:rsidR="00AE3119" w:rsidRPr="001764F0">
        <w:t xml:space="preserve"> </w:t>
      </w:r>
      <w:r w:rsidR="0030323C" w:rsidRPr="001764F0">
        <w:rPr>
          <w:rFonts w:eastAsia="SimSun"/>
          <w:lang w:eastAsia="zh-CN"/>
        </w:rPr>
        <w:t>и конденсаци</w:t>
      </w:r>
      <w:r w:rsidR="00432510" w:rsidRPr="001764F0">
        <w:rPr>
          <w:rFonts w:eastAsia="SimSun"/>
          <w:lang w:eastAsia="zh-CN"/>
        </w:rPr>
        <w:t>и</w:t>
      </w:r>
      <w:r w:rsidR="0030323C" w:rsidRPr="001764F0">
        <w:rPr>
          <w:rFonts w:eastAsia="SimSun"/>
          <w:lang w:eastAsia="zh-CN"/>
        </w:rPr>
        <w:t xml:space="preserve"> </w:t>
      </w:r>
      <w:r w:rsidR="00432510" w:rsidRPr="001764F0">
        <w:rPr>
          <w:rFonts w:eastAsia="SimSun"/>
          <w:lang w:eastAsia="zh-CN"/>
        </w:rPr>
        <w:t xml:space="preserve">с </w:t>
      </w:r>
      <w:r w:rsidR="0030323C" w:rsidRPr="001764F0">
        <w:rPr>
          <w:rFonts w:eastAsia="SimSun"/>
          <w:lang w:eastAsia="zh-CN"/>
        </w:rPr>
        <w:t>1-фенил-3-метил-5-пиразолоном</w:t>
      </w:r>
      <w:r w:rsidR="00262935" w:rsidRPr="001764F0">
        <w:rPr>
          <w:rFonts w:eastAsia="SimSun"/>
          <w:lang w:eastAsia="zh-CN"/>
        </w:rPr>
        <w:t xml:space="preserve"> (</w:t>
      </w:r>
      <w:r w:rsidR="00262935" w:rsidRPr="001764F0">
        <w:rPr>
          <w:rFonts w:eastAsia="SimSun"/>
          <w:lang w:val="en-US" w:eastAsia="zh-CN"/>
        </w:rPr>
        <w:t>PMP</w:t>
      </w:r>
      <w:r w:rsidR="00262935" w:rsidRPr="001764F0">
        <w:rPr>
          <w:rFonts w:eastAsia="SimSun"/>
          <w:lang w:eastAsia="zh-CN"/>
        </w:rPr>
        <w:t>)</w:t>
      </w:r>
      <w:r w:rsidR="00432510" w:rsidRPr="001764F0">
        <w:rPr>
          <w:rFonts w:eastAsia="SimSun"/>
          <w:lang w:eastAsia="zh-CN"/>
        </w:rPr>
        <w:t>,</w:t>
      </w:r>
      <w:r w:rsidR="0030323C" w:rsidRPr="001764F0">
        <w:rPr>
          <w:rFonts w:eastAsia="SimSun"/>
          <w:lang w:eastAsia="zh-CN"/>
        </w:rPr>
        <w:t xml:space="preserve"> обладающи</w:t>
      </w:r>
      <w:r w:rsidR="008A44A3">
        <w:rPr>
          <w:rFonts w:eastAsia="SimSun"/>
          <w:lang w:eastAsia="zh-CN"/>
        </w:rPr>
        <w:t>х</w:t>
      </w:r>
      <w:r w:rsidR="0030323C" w:rsidRPr="001764F0">
        <w:rPr>
          <w:rFonts w:eastAsia="SimSun"/>
          <w:lang w:eastAsia="zh-CN"/>
        </w:rPr>
        <w:t xml:space="preserve"> групповой селективностью по отношению к </w:t>
      </w:r>
      <w:r w:rsidR="00432510" w:rsidRPr="001764F0">
        <w:rPr>
          <w:rFonts w:eastAsia="SimSun"/>
          <w:lang w:eastAsia="zh-CN"/>
        </w:rPr>
        <w:t>определяемым</w:t>
      </w:r>
      <w:r w:rsidR="0030323C" w:rsidRPr="001764F0">
        <w:rPr>
          <w:rFonts w:eastAsia="SimSun"/>
          <w:lang w:eastAsia="zh-CN"/>
        </w:rPr>
        <w:t xml:space="preserve"> </w:t>
      </w:r>
      <w:proofErr w:type="spellStart"/>
      <w:r w:rsidR="0030323C" w:rsidRPr="001764F0">
        <w:rPr>
          <w:rFonts w:eastAsia="SimSun"/>
          <w:lang w:eastAsia="zh-CN"/>
        </w:rPr>
        <w:t>аналитам</w:t>
      </w:r>
      <w:proofErr w:type="spellEnd"/>
      <w:r w:rsidR="0030323C" w:rsidRPr="001764F0">
        <w:rPr>
          <w:rFonts w:eastAsia="SimSun"/>
          <w:lang w:eastAsia="zh-CN"/>
        </w:rPr>
        <w:t>.</w:t>
      </w:r>
    </w:p>
    <w:p w:rsidR="00673383" w:rsidRPr="001764F0" w:rsidRDefault="00432510" w:rsidP="00D32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SimSun"/>
          <w:lang w:eastAsia="zh-CN"/>
        </w:rPr>
      </w:pPr>
      <w:r w:rsidRPr="001764F0">
        <w:t>Найдены у</w:t>
      </w:r>
      <w:r w:rsidR="0030323C" w:rsidRPr="001764F0">
        <w:t xml:space="preserve">словия разделения </w:t>
      </w:r>
      <w:r w:rsidRPr="001764F0">
        <w:t xml:space="preserve">образующихся производных как </w:t>
      </w:r>
      <w:r w:rsidR="0030323C" w:rsidRPr="001764F0">
        <w:t>в зонном</w:t>
      </w:r>
      <w:r w:rsidR="00630FC3" w:rsidRPr="001764F0">
        <w:t xml:space="preserve"> (КЗЭ)</w:t>
      </w:r>
      <w:r w:rsidR="0030323C" w:rsidRPr="001764F0">
        <w:t xml:space="preserve">, так и в </w:t>
      </w:r>
      <w:proofErr w:type="spellStart"/>
      <w:r w:rsidR="0030323C" w:rsidRPr="001764F0">
        <w:t>мицеллярном</w:t>
      </w:r>
      <w:proofErr w:type="spellEnd"/>
      <w:r w:rsidR="0030323C" w:rsidRPr="001764F0">
        <w:t xml:space="preserve"> режим</w:t>
      </w:r>
      <w:r w:rsidRPr="001764F0">
        <w:t>ах</w:t>
      </w:r>
      <w:r w:rsidR="001D7E3D" w:rsidRPr="001764F0">
        <w:t xml:space="preserve"> (МЭКХ)</w:t>
      </w:r>
      <w:r w:rsidR="0030323C" w:rsidRPr="001764F0">
        <w:t xml:space="preserve">. В случае </w:t>
      </w:r>
      <w:r w:rsidR="00630FC3" w:rsidRPr="001764F0">
        <w:t xml:space="preserve">КЗЭ </w:t>
      </w:r>
      <w:r w:rsidR="0030323C" w:rsidRPr="001764F0">
        <w:t xml:space="preserve">эффективность составила </w:t>
      </w:r>
      <w:r w:rsidR="00262935" w:rsidRPr="001764F0">
        <w:t xml:space="preserve">118 </w:t>
      </w:r>
      <w:r w:rsidR="001842FB">
        <w:rPr>
          <w:color w:val="000000"/>
          <w:sz w:val="27"/>
          <w:szCs w:val="27"/>
        </w:rPr>
        <w:t>–</w:t>
      </w:r>
      <w:r w:rsidR="00262935" w:rsidRPr="001764F0">
        <w:t xml:space="preserve"> 194</w:t>
      </w:r>
      <w:r w:rsidR="00E65322"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="00262935" w:rsidRPr="001764F0">
        <w:t xml:space="preserve">тыс. т.т., факторы селективности 1.5 </w:t>
      </w:r>
      <w:r w:rsidR="001842FB">
        <w:rPr>
          <w:color w:val="000000"/>
          <w:sz w:val="27"/>
          <w:szCs w:val="27"/>
        </w:rPr>
        <w:t>–</w:t>
      </w:r>
      <w:r w:rsidR="00262935" w:rsidRPr="001764F0">
        <w:t xml:space="preserve"> 5.1, пределы обнаружения – 1.26 </w:t>
      </w:r>
      <w:r w:rsidR="001842FB">
        <w:rPr>
          <w:color w:val="000000"/>
          <w:sz w:val="27"/>
          <w:szCs w:val="27"/>
        </w:rPr>
        <w:t>–</w:t>
      </w:r>
      <w:r w:rsidR="001842FB">
        <w:t xml:space="preserve"> </w:t>
      </w:r>
      <w:r w:rsidR="00262935" w:rsidRPr="001764F0">
        <w:t>4.71 мкг/мл</w:t>
      </w:r>
      <w:r w:rsidR="002858C1" w:rsidRPr="001764F0">
        <w:t>.</w:t>
      </w:r>
      <w:r w:rsidR="0030323C" w:rsidRPr="001764F0">
        <w:t xml:space="preserve"> </w:t>
      </w:r>
      <w:r w:rsidR="002858C1" w:rsidRPr="001764F0">
        <w:t>Д</w:t>
      </w:r>
      <w:r w:rsidR="0030323C" w:rsidRPr="001764F0">
        <w:t>ля мицеллярного режима эффективность</w:t>
      </w:r>
      <w:r w:rsidR="001D7E3D" w:rsidRPr="001764F0">
        <w:t xml:space="preserve"> и селективность разделения </w:t>
      </w:r>
      <w:proofErr w:type="spellStart"/>
      <w:r w:rsidR="002858C1" w:rsidRPr="001764F0">
        <w:t>аналитов</w:t>
      </w:r>
      <w:proofErr w:type="spellEnd"/>
      <w:r w:rsidR="002858C1" w:rsidRPr="001764F0">
        <w:t xml:space="preserve"> </w:t>
      </w:r>
      <w:r w:rsidR="001D7E3D" w:rsidRPr="001764F0">
        <w:t xml:space="preserve">возросли, </w:t>
      </w:r>
      <w:r w:rsidR="000468BE" w:rsidRPr="001764F0">
        <w:t>а пределы</w:t>
      </w:r>
      <w:r w:rsidR="00262935" w:rsidRPr="001764F0">
        <w:t xml:space="preserve"> обнаружения</w:t>
      </w:r>
      <w:r w:rsidR="002858C1" w:rsidRPr="001764F0">
        <w:t xml:space="preserve"> (ПО)</w:t>
      </w:r>
      <w:r w:rsidR="00262935" w:rsidRPr="001764F0">
        <w:t xml:space="preserve"> </w:t>
      </w:r>
      <w:r w:rsidR="001D7E3D" w:rsidRPr="001764F0">
        <w:t>снизились в 2 раза.</w:t>
      </w:r>
      <w:r w:rsidR="0030323C" w:rsidRPr="001764F0">
        <w:t xml:space="preserve"> </w:t>
      </w:r>
      <w:r w:rsidR="001D7E3D" w:rsidRPr="001764F0">
        <w:t>Применение техники онлайн концентрирования (</w:t>
      </w:r>
      <w:proofErr w:type="spellStart"/>
      <w:r w:rsidR="001D7E3D" w:rsidRPr="001764F0">
        <w:t>стэкинга</w:t>
      </w:r>
      <w:proofErr w:type="spellEnd"/>
      <w:r w:rsidR="001D7E3D" w:rsidRPr="001764F0">
        <w:t xml:space="preserve"> с усилением </w:t>
      </w:r>
      <w:r w:rsidR="000468BE" w:rsidRPr="001764F0">
        <w:t>поля и</w:t>
      </w:r>
      <w:r w:rsidR="001D7E3D" w:rsidRPr="001764F0">
        <w:t xml:space="preserve"> </w:t>
      </w:r>
      <w:proofErr w:type="spellStart"/>
      <w:r w:rsidR="001D7E3D" w:rsidRPr="001764F0">
        <w:t>свипинг</w:t>
      </w:r>
      <w:r w:rsidR="002858C1" w:rsidRPr="001764F0">
        <w:t>а</w:t>
      </w:r>
      <w:proofErr w:type="spellEnd"/>
      <w:r w:rsidR="001D7E3D" w:rsidRPr="001764F0">
        <w:t>) обеспечило дополнительные резервы снижения ПО ~ в 20 раз</w:t>
      </w:r>
      <w:r w:rsidR="00262935" w:rsidRPr="001764F0">
        <w:t>.</w:t>
      </w:r>
    </w:p>
    <w:p w:rsidR="00704ADB" w:rsidRPr="000468BE" w:rsidRDefault="00262935" w:rsidP="003C3E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764F0">
        <w:rPr>
          <w:rFonts w:eastAsia="SimSun"/>
          <w:lang w:eastAsia="zh-CN"/>
        </w:rPr>
        <w:t xml:space="preserve">При конденсации </w:t>
      </w:r>
      <w:r w:rsidR="001D7E3D" w:rsidRPr="001764F0">
        <w:rPr>
          <w:rFonts w:eastAsia="SimSun"/>
          <w:lang w:eastAsia="zh-CN"/>
        </w:rPr>
        <w:t xml:space="preserve">сахаров </w:t>
      </w:r>
      <w:r w:rsidRPr="001764F0">
        <w:rPr>
          <w:rFonts w:eastAsia="SimSun"/>
          <w:lang w:eastAsia="zh-CN"/>
        </w:rPr>
        <w:t xml:space="preserve">с </w:t>
      </w:r>
      <w:r w:rsidRPr="001764F0">
        <w:rPr>
          <w:rFonts w:eastAsia="SimSun"/>
          <w:lang w:val="en-US" w:eastAsia="zh-CN"/>
        </w:rPr>
        <w:t>PMP</w:t>
      </w:r>
      <w:r w:rsidRPr="001764F0">
        <w:rPr>
          <w:rFonts w:eastAsia="SimSun"/>
          <w:lang w:eastAsia="zh-CN"/>
        </w:rPr>
        <w:t xml:space="preserve"> разделение аналитов осуществлял</w:t>
      </w:r>
      <w:r w:rsidR="008D3174" w:rsidRPr="001764F0">
        <w:rPr>
          <w:rFonts w:eastAsia="SimSun"/>
          <w:lang w:eastAsia="zh-CN"/>
        </w:rPr>
        <w:t>и</w:t>
      </w:r>
      <w:r w:rsidRPr="001764F0">
        <w:rPr>
          <w:rFonts w:eastAsia="SimSun"/>
          <w:lang w:eastAsia="zh-CN"/>
        </w:rPr>
        <w:t xml:space="preserve"> в зонном режиме</w:t>
      </w:r>
      <w:r w:rsidR="008D3174" w:rsidRPr="001764F0">
        <w:rPr>
          <w:rFonts w:eastAsia="SimSun"/>
          <w:lang w:eastAsia="zh-CN"/>
        </w:rPr>
        <w:t xml:space="preserve"> КЭ</w:t>
      </w:r>
      <w:r w:rsidRPr="001764F0">
        <w:rPr>
          <w:rFonts w:eastAsia="SimSun"/>
          <w:lang w:eastAsia="zh-CN"/>
        </w:rPr>
        <w:t xml:space="preserve"> </w:t>
      </w:r>
      <w:r w:rsidR="008D3174" w:rsidRPr="001764F0">
        <w:rPr>
          <w:rFonts w:eastAsia="SimSun"/>
          <w:lang w:eastAsia="zh-CN"/>
        </w:rPr>
        <w:t>(</w:t>
      </w:r>
      <w:r w:rsidRPr="001764F0">
        <w:rPr>
          <w:rFonts w:eastAsia="SimSun"/>
          <w:lang w:eastAsia="zh-CN"/>
        </w:rPr>
        <w:t xml:space="preserve">эффективность 200 </w:t>
      </w:r>
      <w:r w:rsidR="001842FB">
        <w:rPr>
          <w:color w:val="000000"/>
          <w:sz w:val="27"/>
          <w:szCs w:val="27"/>
        </w:rPr>
        <w:t>–</w:t>
      </w:r>
      <w:r w:rsidRPr="001764F0">
        <w:rPr>
          <w:rFonts w:eastAsia="SimSun"/>
          <w:lang w:eastAsia="zh-CN"/>
        </w:rPr>
        <w:t xml:space="preserve"> 260</w:t>
      </w:r>
      <w:r w:rsidR="00E65322" w:rsidRPr="00E65322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Pr="001764F0">
        <w:rPr>
          <w:rFonts w:eastAsia="SimSun"/>
          <w:lang w:eastAsia="zh-CN"/>
        </w:rPr>
        <w:t xml:space="preserve">тыс. </w:t>
      </w:r>
      <w:proofErr w:type="spellStart"/>
      <w:r w:rsidRPr="001764F0">
        <w:rPr>
          <w:rFonts w:eastAsia="SimSun"/>
          <w:lang w:eastAsia="zh-CN"/>
        </w:rPr>
        <w:t>т.т</w:t>
      </w:r>
      <w:proofErr w:type="spellEnd"/>
      <w:r w:rsidRPr="001764F0">
        <w:rPr>
          <w:rFonts w:eastAsia="SimSun"/>
          <w:lang w:eastAsia="zh-CN"/>
        </w:rPr>
        <w:t>.</w:t>
      </w:r>
      <w:r w:rsidR="002858C1" w:rsidRPr="001764F0">
        <w:rPr>
          <w:rFonts w:eastAsia="SimSun"/>
          <w:lang w:eastAsia="zh-CN"/>
        </w:rPr>
        <w:t>;</w:t>
      </w:r>
      <w:r w:rsidRPr="001764F0">
        <w:rPr>
          <w:rFonts w:eastAsia="SimSun"/>
          <w:lang w:eastAsia="zh-CN"/>
        </w:rPr>
        <w:t xml:space="preserve"> фактор</w:t>
      </w:r>
      <w:r w:rsidR="008D3174" w:rsidRPr="001764F0">
        <w:rPr>
          <w:rFonts w:eastAsia="SimSun"/>
          <w:lang w:eastAsia="zh-CN"/>
        </w:rPr>
        <w:t>ы</w:t>
      </w:r>
      <w:r w:rsidRPr="001764F0">
        <w:rPr>
          <w:rFonts w:eastAsia="SimSun"/>
          <w:lang w:eastAsia="zh-CN"/>
        </w:rPr>
        <w:t xml:space="preserve"> селективности 1.0 </w:t>
      </w:r>
      <w:r w:rsidR="001842FB">
        <w:rPr>
          <w:color w:val="000000"/>
          <w:sz w:val="27"/>
          <w:szCs w:val="27"/>
        </w:rPr>
        <w:t>–</w:t>
      </w:r>
      <w:r w:rsidRPr="001764F0">
        <w:rPr>
          <w:rFonts w:eastAsia="SimSun"/>
          <w:lang w:eastAsia="zh-CN"/>
        </w:rPr>
        <w:t xml:space="preserve"> 3.4 и предел</w:t>
      </w:r>
      <w:r w:rsidR="002858C1" w:rsidRPr="001764F0">
        <w:rPr>
          <w:rFonts w:eastAsia="SimSun"/>
          <w:lang w:eastAsia="zh-CN"/>
        </w:rPr>
        <w:t>ы</w:t>
      </w:r>
      <w:r w:rsidRPr="001764F0">
        <w:rPr>
          <w:rFonts w:eastAsia="SimSun"/>
          <w:lang w:eastAsia="zh-CN"/>
        </w:rPr>
        <w:t xml:space="preserve"> обнаружения – 0.30 </w:t>
      </w:r>
      <w:r w:rsidR="001842FB">
        <w:rPr>
          <w:color w:val="000000"/>
          <w:sz w:val="27"/>
          <w:szCs w:val="27"/>
        </w:rPr>
        <w:t>–</w:t>
      </w:r>
      <w:r w:rsidRPr="001764F0">
        <w:rPr>
          <w:rFonts w:eastAsia="SimSun"/>
          <w:lang w:eastAsia="zh-CN"/>
        </w:rPr>
        <w:t xml:space="preserve"> 0.49</w:t>
      </w:r>
      <w:r w:rsidR="00E65322" w:rsidRPr="00E65322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Pr="001764F0">
        <w:rPr>
          <w:rFonts w:eastAsia="SimSun"/>
          <w:lang w:eastAsia="zh-CN"/>
        </w:rPr>
        <w:t>мкг/мл</w:t>
      </w:r>
      <w:r w:rsidR="008D3174" w:rsidRPr="001764F0">
        <w:rPr>
          <w:rFonts w:eastAsia="SimSun"/>
          <w:lang w:eastAsia="zh-CN"/>
        </w:rPr>
        <w:t>)</w:t>
      </w:r>
      <w:r w:rsidR="001D7E3D" w:rsidRPr="001764F0">
        <w:rPr>
          <w:rFonts w:eastAsia="SimSun"/>
          <w:lang w:eastAsia="zh-CN"/>
        </w:rPr>
        <w:t xml:space="preserve">, значения </w:t>
      </w:r>
      <w:r w:rsidR="002858C1" w:rsidRPr="001764F0">
        <w:rPr>
          <w:rFonts w:eastAsia="SimSun"/>
          <w:lang w:eastAsia="zh-CN"/>
        </w:rPr>
        <w:t>ПО</w:t>
      </w:r>
      <w:r w:rsidR="001D7E3D" w:rsidRPr="001764F0">
        <w:rPr>
          <w:rFonts w:eastAsia="SimSun"/>
          <w:lang w:eastAsia="zh-CN"/>
        </w:rPr>
        <w:t xml:space="preserve"> были снижены за счет </w:t>
      </w:r>
      <w:r w:rsidR="000468BE" w:rsidRPr="001764F0">
        <w:rPr>
          <w:rFonts w:eastAsia="SimSun"/>
          <w:lang w:eastAsia="zh-CN"/>
        </w:rPr>
        <w:t xml:space="preserve">применяемого </w:t>
      </w:r>
      <w:proofErr w:type="spellStart"/>
      <w:r w:rsidR="000468BE" w:rsidRPr="001764F0">
        <w:rPr>
          <w:rFonts w:eastAsia="SimSun"/>
          <w:lang w:eastAsia="zh-CN"/>
        </w:rPr>
        <w:t>стэкинга</w:t>
      </w:r>
      <w:proofErr w:type="spellEnd"/>
      <w:r w:rsidR="001D7E3D" w:rsidRPr="001764F0">
        <w:rPr>
          <w:rFonts w:eastAsia="SimSun"/>
          <w:lang w:eastAsia="zh-CN"/>
        </w:rPr>
        <w:t xml:space="preserve"> с усилением поля.</w:t>
      </w:r>
      <w:r w:rsidRPr="001764F0">
        <w:rPr>
          <w:rFonts w:eastAsia="SimSun"/>
          <w:lang w:eastAsia="zh-CN"/>
        </w:rPr>
        <w:t xml:space="preserve"> Анализ сахаров в </w:t>
      </w:r>
      <w:proofErr w:type="spellStart"/>
      <w:r w:rsidRPr="001764F0">
        <w:rPr>
          <w:rFonts w:eastAsia="SimSun"/>
          <w:lang w:eastAsia="zh-CN"/>
        </w:rPr>
        <w:t>мицеллярном</w:t>
      </w:r>
      <w:proofErr w:type="spellEnd"/>
      <w:r w:rsidRPr="001764F0">
        <w:rPr>
          <w:rFonts w:eastAsia="SimSun"/>
          <w:lang w:eastAsia="zh-CN"/>
        </w:rPr>
        <w:t xml:space="preserve"> режиме не показал значительного улучшения параметров разделения по сравнению с зонным</w:t>
      </w:r>
      <w:r w:rsidR="008D3174" w:rsidRPr="001764F0">
        <w:rPr>
          <w:rFonts w:eastAsia="SimSun"/>
          <w:lang w:eastAsia="zh-CN"/>
        </w:rPr>
        <w:t xml:space="preserve"> вариантом</w:t>
      </w:r>
      <w:r w:rsidRPr="001764F0">
        <w:rPr>
          <w:rFonts w:eastAsia="SimSun"/>
          <w:lang w:eastAsia="zh-CN"/>
        </w:rPr>
        <w:t xml:space="preserve">. </w:t>
      </w:r>
      <w:r w:rsidR="00744B2C" w:rsidRPr="001764F0">
        <w:rPr>
          <w:rFonts w:eastAsia="SimSun"/>
          <w:lang w:eastAsia="zh-CN"/>
        </w:rPr>
        <w:t xml:space="preserve">Проведенное </w:t>
      </w:r>
      <w:proofErr w:type="spellStart"/>
      <w:r w:rsidRPr="001764F0">
        <w:rPr>
          <w:rFonts w:eastAsia="SimSun"/>
          <w:lang w:eastAsia="zh-CN"/>
        </w:rPr>
        <w:t>внутрикапиллярное</w:t>
      </w:r>
      <w:proofErr w:type="spellEnd"/>
      <w:r w:rsidRPr="001764F0">
        <w:rPr>
          <w:rFonts w:eastAsia="SimSun"/>
          <w:lang w:eastAsia="zh-CN"/>
        </w:rPr>
        <w:t xml:space="preserve"> концентрирование в режиме </w:t>
      </w:r>
      <w:proofErr w:type="spellStart"/>
      <w:r w:rsidRPr="001764F0">
        <w:rPr>
          <w:rFonts w:eastAsia="SimSun"/>
          <w:lang w:eastAsia="zh-CN"/>
        </w:rPr>
        <w:t>стэкинга</w:t>
      </w:r>
      <w:proofErr w:type="spellEnd"/>
      <w:r w:rsidR="00744B2C" w:rsidRPr="001764F0">
        <w:rPr>
          <w:rFonts w:eastAsia="SimSun"/>
          <w:lang w:eastAsia="zh-CN"/>
        </w:rPr>
        <w:t xml:space="preserve"> обеспечило </w:t>
      </w:r>
      <w:r w:rsidR="002858C1" w:rsidRPr="001764F0">
        <w:rPr>
          <w:rFonts w:eastAsia="SimSun"/>
          <w:lang w:eastAsia="zh-CN"/>
        </w:rPr>
        <w:t xml:space="preserve">дополнительное </w:t>
      </w:r>
      <w:r w:rsidR="00744B2C" w:rsidRPr="001764F0">
        <w:rPr>
          <w:rFonts w:eastAsia="SimSun"/>
          <w:lang w:eastAsia="zh-CN"/>
        </w:rPr>
        <w:t>концентрирование аналитов в</w:t>
      </w:r>
      <w:r w:rsidRPr="001764F0">
        <w:rPr>
          <w:rFonts w:eastAsia="SimSun"/>
          <w:lang w:eastAsia="zh-CN"/>
        </w:rPr>
        <w:t xml:space="preserve"> 3.0 </w:t>
      </w:r>
      <w:r w:rsidR="001842FB">
        <w:rPr>
          <w:color w:val="000000"/>
          <w:sz w:val="27"/>
          <w:szCs w:val="27"/>
        </w:rPr>
        <w:t>–</w:t>
      </w:r>
      <w:r w:rsidRPr="001764F0">
        <w:rPr>
          <w:rFonts w:eastAsia="SimSun"/>
          <w:lang w:eastAsia="zh-CN"/>
        </w:rPr>
        <w:t xml:space="preserve"> 6.2</w:t>
      </w:r>
      <w:r w:rsidR="001842FB">
        <w:rPr>
          <w:rFonts w:eastAsia="SimSun"/>
          <w:lang w:eastAsia="zh-CN"/>
        </w:rPr>
        <w:t xml:space="preserve"> раз</w:t>
      </w:r>
      <w:r w:rsidRPr="001764F0">
        <w:rPr>
          <w:rFonts w:eastAsia="SimSun"/>
          <w:lang w:eastAsia="zh-CN"/>
        </w:rPr>
        <w:t xml:space="preserve">. </w:t>
      </w:r>
      <w:r w:rsidR="00AA0821" w:rsidRPr="001764F0">
        <w:t>Оба способа</w:t>
      </w:r>
      <w:r w:rsidR="001D7E3D" w:rsidRPr="001764F0">
        <w:t xml:space="preserve"> дериватизации и режим косвенного детектирования</w:t>
      </w:r>
      <w:r w:rsidR="00AA0821" w:rsidRPr="001764F0">
        <w:t xml:space="preserve"> </w:t>
      </w:r>
      <w:r w:rsidR="001D7E3D" w:rsidRPr="001764F0">
        <w:t xml:space="preserve">адаптированы к анализу </w:t>
      </w:r>
      <w:r w:rsidR="00AA0821" w:rsidRPr="001764F0">
        <w:t>образц</w:t>
      </w:r>
      <w:r w:rsidR="001D7E3D" w:rsidRPr="001764F0">
        <w:t>ов</w:t>
      </w:r>
      <w:r w:rsidR="00AA0821" w:rsidRPr="001764F0">
        <w:t xml:space="preserve"> детского питания, сухого молока и </w:t>
      </w:r>
      <w:proofErr w:type="spellStart"/>
      <w:r w:rsidR="00AA0821" w:rsidRPr="001764F0">
        <w:t>безлактозного</w:t>
      </w:r>
      <w:proofErr w:type="spellEnd"/>
      <w:r w:rsidR="00AA0821" w:rsidRPr="001764F0">
        <w:t xml:space="preserve"> сухого молока</w:t>
      </w:r>
      <w:r w:rsidR="002858C1" w:rsidRPr="001764F0">
        <w:t xml:space="preserve"> </w:t>
      </w:r>
      <w:r w:rsidR="000468BE" w:rsidRPr="001764F0">
        <w:t>при определении</w:t>
      </w:r>
      <w:r w:rsidR="002858C1" w:rsidRPr="001764F0">
        <w:t xml:space="preserve"> углеводов</w:t>
      </w:r>
      <w:r w:rsidR="000468BE" w:rsidRPr="000468BE">
        <w:t>.</w:t>
      </w:r>
    </w:p>
    <w:p w:rsidR="00DB1852" w:rsidRPr="001764F0" w:rsidRDefault="00744B2C" w:rsidP="004349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SimSun"/>
          <w:lang w:eastAsia="zh-CN"/>
        </w:rPr>
      </w:pPr>
      <w:r w:rsidRPr="001764F0">
        <w:t xml:space="preserve">Специальная серия электрофоретических экспериментов посвящена </w:t>
      </w:r>
      <w:r w:rsidR="002858C1" w:rsidRPr="001764F0">
        <w:t xml:space="preserve">и выявлению возможностей проведения </w:t>
      </w:r>
      <w:proofErr w:type="spellStart"/>
      <w:r w:rsidRPr="001764F0">
        <w:t>внутрикапиллярной</w:t>
      </w:r>
      <w:proofErr w:type="spellEnd"/>
      <w:r w:rsidRPr="001764F0">
        <w:t xml:space="preserve"> дериватизации </w:t>
      </w:r>
      <w:r w:rsidR="00040366" w:rsidRPr="001764F0">
        <w:t>сахаров с последовательным вводо</w:t>
      </w:r>
      <w:r w:rsidRPr="001764F0">
        <w:t>м</w:t>
      </w:r>
      <w:r w:rsidR="00040366" w:rsidRPr="001764F0">
        <w:t xml:space="preserve"> в </w:t>
      </w:r>
      <w:r w:rsidR="002858C1" w:rsidRPr="001764F0">
        <w:t xml:space="preserve">кварцевый </w:t>
      </w:r>
      <w:r w:rsidR="00040366" w:rsidRPr="001764F0">
        <w:t xml:space="preserve">капилляр зоны реагента, </w:t>
      </w:r>
      <w:r w:rsidR="002858C1" w:rsidRPr="001764F0">
        <w:t xml:space="preserve">анализируемой </w:t>
      </w:r>
      <w:r w:rsidR="00040366" w:rsidRPr="001764F0">
        <w:t xml:space="preserve">пробы и фонового электролита. </w:t>
      </w:r>
      <w:r w:rsidR="00813177" w:rsidRPr="001764F0">
        <w:t>В</w:t>
      </w:r>
      <w:r w:rsidR="00040366" w:rsidRPr="001764F0">
        <w:t xml:space="preserve"> случае конденсации </w:t>
      </w:r>
      <w:r w:rsidR="00813177" w:rsidRPr="001764F0">
        <w:t xml:space="preserve">сахаров </w:t>
      </w:r>
      <w:r w:rsidR="00040366" w:rsidRPr="001764F0">
        <w:t xml:space="preserve">с </w:t>
      </w:r>
      <w:r w:rsidR="00040366" w:rsidRPr="001764F0">
        <w:rPr>
          <w:lang w:val="en-US"/>
        </w:rPr>
        <w:t>PMP</w:t>
      </w:r>
      <w:r w:rsidR="00040366" w:rsidRPr="001764F0">
        <w:t xml:space="preserve"> </w:t>
      </w:r>
      <w:r w:rsidR="00813177" w:rsidRPr="001764F0">
        <w:t xml:space="preserve">электрофоретическая </w:t>
      </w:r>
      <w:r w:rsidR="00040366" w:rsidRPr="001764F0">
        <w:rPr>
          <w:rFonts w:eastAsia="SimSun"/>
          <w:lang w:eastAsia="zh-CN"/>
        </w:rPr>
        <w:t xml:space="preserve">подвижность </w:t>
      </w:r>
      <w:r w:rsidR="00813177" w:rsidRPr="001764F0">
        <w:rPr>
          <w:rFonts w:eastAsia="SimSun"/>
          <w:lang w:eastAsia="zh-CN"/>
        </w:rPr>
        <w:t xml:space="preserve">производных </w:t>
      </w:r>
      <w:r w:rsidR="00040366" w:rsidRPr="001764F0">
        <w:rPr>
          <w:rFonts w:eastAsia="SimSun"/>
          <w:lang w:eastAsia="zh-CN"/>
        </w:rPr>
        <w:t xml:space="preserve">была обусловлена </w:t>
      </w:r>
      <w:r w:rsidR="00813177" w:rsidRPr="001764F0">
        <w:rPr>
          <w:rFonts w:eastAsia="SimSun"/>
          <w:lang w:eastAsia="zh-CN"/>
        </w:rPr>
        <w:t xml:space="preserve">значением </w:t>
      </w:r>
      <w:r w:rsidR="00040366" w:rsidRPr="001764F0">
        <w:rPr>
          <w:rFonts w:eastAsia="SimSun"/>
          <w:lang w:eastAsia="zh-CN"/>
        </w:rPr>
        <w:t xml:space="preserve">рН реакционной среды, тогда как в случае восстановительного </w:t>
      </w:r>
      <w:proofErr w:type="spellStart"/>
      <w:r w:rsidR="00040366" w:rsidRPr="001764F0">
        <w:rPr>
          <w:rFonts w:eastAsia="SimSun"/>
          <w:lang w:eastAsia="zh-CN"/>
        </w:rPr>
        <w:t>аминирования</w:t>
      </w:r>
      <w:proofErr w:type="spellEnd"/>
      <w:r w:rsidR="00040366" w:rsidRPr="001764F0">
        <w:rPr>
          <w:rFonts w:eastAsia="SimSun"/>
          <w:lang w:eastAsia="zh-CN"/>
        </w:rPr>
        <w:t xml:space="preserve"> </w:t>
      </w:r>
      <w:r w:rsidR="002858C1" w:rsidRPr="001764F0">
        <w:rPr>
          <w:rFonts w:eastAsia="SimSun"/>
          <w:lang w:eastAsia="zh-CN"/>
        </w:rPr>
        <w:t xml:space="preserve">- </w:t>
      </w:r>
      <w:r w:rsidR="00040366" w:rsidRPr="001764F0">
        <w:rPr>
          <w:rFonts w:eastAsia="SimSun"/>
          <w:lang w:eastAsia="zh-CN"/>
        </w:rPr>
        <w:t>введением мицелл ПАВ</w:t>
      </w:r>
      <w:r w:rsidR="0043490F" w:rsidRPr="001764F0">
        <w:rPr>
          <w:rFonts w:eastAsia="SimSun"/>
          <w:lang w:eastAsia="zh-CN"/>
        </w:rPr>
        <w:t xml:space="preserve"> (</w:t>
      </w:r>
      <w:proofErr w:type="spellStart"/>
      <w:r w:rsidR="0043490F" w:rsidRPr="001764F0">
        <w:rPr>
          <w:rFonts w:eastAsia="SimSun"/>
          <w:lang w:eastAsia="zh-CN"/>
        </w:rPr>
        <w:t>додецилсульфата</w:t>
      </w:r>
      <w:proofErr w:type="spellEnd"/>
      <w:r w:rsidR="0043490F" w:rsidRPr="001764F0">
        <w:rPr>
          <w:rFonts w:eastAsia="SimSun"/>
          <w:lang w:eastAsia="zh-CN"/>
        </w:rPr>
        <w:t xml:space="preserve"> натрия)</w:t>
      </w:r>
      <w:r w:rsidR="00F32A55" w:rsidRPr="001764F0">
        <w:rPr>
          <w:rFonts w:eastAsia="SimSun"/>
          <w:lang w:eastAsia="zh-CN"/>
        </w:rPr>
        <w:t xml:space="preserve"> в раствор. </w:t>
      </w:r>
      <w:r w:rsidR="00155424" w:rsidRPr="001764F0">
        <w:rPr>
          <w:rFonts w:eastAsia="SimSun"/>
          <w:lang w:eastAsia="zh-CN"/>
        </w:rPr>
        <w:t xml:space="preserve">В случае </w:t>
      </w:r>
      <w:r w:rsidR="00F32A55" w:rsidRPr="001764F0">
        <w:rPr>
          <w:rFonts w:eastAsia="SimSun"/>
          <w:lang w:eastAsia="zh-CN"/>
        </w:rPr>
        <w:t>в</w:t>
      </w:r>
      <w:r w:rsidR="00040366" w:rsidRPr="001764F0">
        <w:rPr>
          <w:rFonts w:eastAsia="SimSun"/>
          <w:lang w:eastAsia="zh-CN"/>
        </w:rPr>
        <w:t>осстановительно</w:t>
      </w:r>
      <w:r w:rsidR="00155424" w:rsidRPr="001764F0">
        <w:rPr>
          <w:rFonts w:eastAsia="SimSun"/>
          <w:lang w:eastAsia="zh-CN"/>
        </w:rPr>
        <w:t>го</w:t>
      </w:r>
      <w:r w:rsidR="00040366" w:rsidRPr="001764F0">
        <w:rPr>
          <w:rFonts w:eastAsia="SimSun"/>
          <w:lang w:eastAsia="zh-CN"/>
        </w:rPr>
        <w:t xml:space="preserve"> </w:t>
      </w:r>
      <w:proofErr w:type="spellStart"/>
      <w:r w:rsidR="00040366" w:rsidRPr="001764F0">
        <w:rPr>
          <w:rFonts w:eastAsia="SimSun"/>
          <w:lang w:eastAsia="zh-CN"/>
        </w:rPr>
        <w:t>ам</w:t>
      </w:r>
      <w:r w:rsidR="00B01CC5" w:rsidRPr="001764F0">
        <w:rPr>
          <w:rFonts w:eastAsia="SimSun"/>
          <w:lang w:eastAsia="zh-CN"/>
        </w:rPr>
        <w:t>инировани</w:t>
      </w:r>
      <w:r w:rsidR="00155424" w:rsidRPr="001764F0">
        <w:rPr>
          <w:rFonts w:eastAsia="SimSun"/>
          <w:lang w:eastAsia="zh-CN"/>
        </w:rPr>
        <w:t>я</w:t>
      </w:r>
      <w:proofErr w:type="spellEnd"/>
      <w:r w:rsidR="00B01CC5" w:rsidRPr="001764F0">
        <w:rPr>
          <w:rFonts w:eastAsia="SimSun"/>
          <w:lang w:eastAsia="zh-CN"/>
        </w:rPr>
        <w:t xml:space="preserve"> </w:t>
      </w:r>
      <w:r w:rsidR="00155424" w:rsidRPr="001764F0">
        <w:rPr>
          <w:rFonts w:eastAsia="SimSun"/>
          <w:lang w:eastAsia="zh-CN"/>
        </w:rPr>
        <w:t xml:space="preserve">(офф- и онлайн дериватизация) </w:t>
      </w:r>
      <w:r w:rsidR="00E53C2C" w:rsidRPr="001764F0">
        <w:rPr>
          <w:rFonts w:eastAsia="SimSun"/>
          <w:lang w:eastAsia="zh-CN"/>
        </w:rPr>
        <w:t>о</w:t>
      </w:r>
      <w:r w:rsidR="00155424" w:rsidRPr="001764F0">
        <w:rPr>
          <w:rFonts w:eastAsia="SimSun"/>
          <w:lang w:eastAsia="zh-CN"/>
        </w:rPr>
        <w:t>тмечена</w:t>
      </w:r>
      <w:r w:rsidR="00E53C2C" w:rsidRPr="001764F0">
        <w:rPr>
          <w:rFonts w:eastAsia="SimSun"/>
          <w:lang w:eastAsia="zh-CN"/>
        </w:rPr>
        <w:t xml:space="preserve"> бол</w:t>
      </w:r>
      <w:r w:rsidR="00155424" w:rsidRPr="001764F0">
        <w:rPr>
          <w:rFonts w:eastAsia="SimSun"/>
          <w:lang w:eastAsia="zh-CN"/>
        </w:rPr>
        <w:t>ее выраженная</w:t>
      </w:r>
      <w:r w:rsidR="00E53C2C" w:rsidRPr="001764F0">
        <w:rPr>
          <w:rFonts w:eastAsia="SimSun"/>
          <w:lang w:eastAsia="zh-CN"/>
        </w:rPr>
        <w:t xml:space="preserve"> группов</w:t>
      </w:r>
      <w:r w:rsidR="00155424" w:rsidRPr="001764F0">
        <w:rPr>
          <w:rFonts w:eastAsia="SimSun"/>
          <w:lang w:eastAsia="zh-CN"/>
        </w:rPr>
        <w:t>ая</w:t>
      </w:r>
      <w:r w:rsidR="00E53C2C" w:rsidRPr="001764F0">
        <w:rPr>
          <w:rFonts w:eastAsia="SimSun"/>
          <w:lang w:eastAsia="zh-CN"/>
        </w:rPr>
        <w:t xml:space="preserve"> селективность</w:t>
      </w:r>
      <w:r w:rsidR="00B01CC5" w:rsidRPr="001764F0">
        <w:rPr>
          <w:rFonts w:eastAsia="SimSun"/>
          <w:lang w:eastAsia="zh-CN"/>
        </w:rPr>
        <w:t xml:space="preserve"> по отношению к </w:t>
      </w:r>
      <w:r w:rsidR="00155424" w:rsidRPr="001764F0">
        <w:rPr>
          <w:rFonts w:eastAsia="SimSun"/>
          <w:lang w:eastAsia="zh-CN"/>
        </w:rPr>
        <w:t xml:space="preserve">определяемым </w:t>
      </w:r>
      <w:proofErr w:type="spellStart"/>
      <w:r w:rsidR="00155424" w:rsidRPr="001764F0">
        <w:rPr>
          <w:rFonts w:eastAsia="SimSun"/>
          <w:lang w:eastAsia="zh-CN"/>
        </w:rPr>
        <w:t>аналитам</w:t>
      </w:r>
      <w:proofErr w:type="spellEnd"/>
      <w:r w:rsidR="00155424" w:rsidRPr="001764F0">
        <w:rPr>
          <w:rFonts w:eastAsia="SimSun"/>
          <w:lang w:eastAsia="zh-CN"/>
        </w:rPr>
        <w:t xml:space="preserve"> </w:t>
      </w:r>
      <w:r w:rsidR="00B01CC5" w:rsidRPr="001764F0">
        <w:rPr>
          <w:rFonts w:eastAsia="SimSun"/>
          <w:lang w:eastAsia="zh-CN"/>
        </w:rPr>
        <w:t xml:space="preserve">по сравнению с </w:t>
      </w:r>
      <w:r w:rsidR="00155424" w:rsidRPr="001764F0">
        <w:rPr>
          <w:rFonts w:eastAsia="SimSun"/>
          <w:lang w:eastAsia="zh-CN"/>
        </w:rPr>
        <w:t xml:space="preserve">режимом </w:t>
      </w:r>
      <w:r w:rsidR="00B01CC5" w:rsidRPr="001764F0">
        <w:rPr>
          <w:rFonts w:eastAsia="SimSun"/>
          <w:lang w:eastAsia="zh-CN"/>
        </w:rPr>
        <w:t>косвенн</w:t>
      </w:r>
      <w:r w:rsidR="00155424" w:rsidRPr="001764F0">
        <w:rPr>
          <w:rFonts w:eastAsia="SimSun"/>
          <w:lang w:eastAsia="zh-CN"/>
        </w:rPr>
        <w:t>ого</w:t>
      </w:r>
      <w:r w:rsidR="00B01CC5" w:rsidRPr="001764F0">
        <w:rPr>
          <w:rFonts w:eastAsia="SimSun"/>
          <w:lang w:eastAsia="zh-CN"/>
        </w:rPr>
        <w:t xml:space="preserve"> детектировани</w:t>
      </w:r>
      <w:r w:rsidR="00DB1852" w:rsidRPr="001764F0">
        <w:rPr>
          <w:rFonts w:eastAsia="SimSun"/>
          <w:lang w:eastAsia="zh-CN"/>
        </w:rPr>
        <w:t>я</w:t>
      </w:r>
      <w:r w:rsidR="00F32A55" w:rsidRPr="001764F0">
        <w:rPr>
          <w:rFonts w:eastAsia="SimSun"/>
          <w:lang w:eastAsia="zh-CN"/>
        </w:rPr>
        <w:t>.</w:t>
      </w:r>
      <w:r w:rsidR="00040366" w:rsidRPr="001764F0">
        <w:rPr>
          <w:rFonts w:eastAsia="SimSun"/>
          <w:lang w:eastAsia="zh-CN"/>
        </w:rPr>
        <w:t xml:space="preserve"> </w:t>
      </w:r>
    </w:p>
    <w:p w:rsidR="00116478" w:rsidRPr="001764F0" w:rsidRDefault="006C5F67" w:rsidP="000E7A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764F0">
        <w:rPr>
          <w:i/>
          <w:iCs/>
        </w:rPr>
        <w:t>Работа выполнена при финансовой поддержке Ро</w:t>
      </w:r>
      <w:r w:rsidR="00027D76" w:rsidRPr="001764F0">
        <w:rPr>
          <w:i/>
          <w:iCs/>
        </w:rPr>
        <w:t>ссийского научного фонда (грант</w:t>
      </w:r>
      <w:r w:rsidRPr="001764F0">
        <w:rPr>
          <w:i/>
          <w:iCs/>
        </w:rPr>
        <w:t xml:space="preserve"> РНФ №19-13-00370).</w:t>
      </w:r>
    </w:p>
    <w:sectPr w:rsidR="00116478" w:rsidRPr="001764F0" w:rsidSect="006C5F6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7D76"/>
    <w:rsid w:val="0003014A"/>
    <w:rsid w:val="00040366"/>
    <w:rsid w:val="000468BE"/>
    <w:rsid w:val="00063966"/>
    <w:rsid w:val="00086081"/>
    <w:rsid w:val="000E7A57"/>
    <w:rsid w:val="00101A1C"/>
    <w:rsid w:val="00106375"/>
    <w:rsid w:val="00116478"/>
    <w:rsid w:val="00130241"/>
    <w:rsid w:val="00142C89"/>
    <w:rsid w:val="00155424"/>
    <w:rsid w:val="0017476A"/>
    <w:rsid w:val="001764F0"/>
    <w:rsid w:val="001842FB"/>
    <w:rsid w:val="00187FE7"/>
    <w:rsid w:val="001D7E3D"/>
    <w:rsid w:val="001E61C2"/>
    <w:rsid w:val="001F0493"/>
    <w:rsid w:val="0022350B"/>
    <w:rsid w:val="002264EE"/>
    <w:rsid w:val="0023307C"/>
    <w:rsid w:val="00262935"/>
    <w:rsid w:val="002858C1"/>
    <w:rsid w:val="002A37CC"/>
    <w:rsid w:val="002F534F"/>
    <w:rsid w:val="0030323C"/>
    <w:rsid w:val="0031361E"/>
    <w:rsid w:val="00391C38"/>
    <w:rsid w:val="003B76D6"/>
    <w:rsid w:val="003C3EAF"/>
    <w:rsid w:val="00411FD6"/>
    <w:rsid w:val="00414643"/>
    <w:rsid w:val="00432438"/>
    <w:rsid w:val="00432510"/>
    <w:rsid w:val="0043490F"/>
    <w:rsid w:val="00442AEA"/>
    <w:rsid w:val="00444193"/>
    <w:rsid w:val="004A26A3"/>
    <w:rsid w:val="004F0EDF"/>
    <w:rsid w:val="00522BF1"/>
    <w:rsid w:val="0056404D"/>
    <w:rsid w:val="00590166"/>
    <w:rsid w:val="00630FC3"/>
    <w:rsid w:val="00673383"/>
    <w:rsid w:val="006C5F67"/>
    <w:rsid w:val="006F7A19"/>
    <w:rsid w:val="00700D87"/>
    <w:rsid w:val="00704ADB"/>
    <w:rsid w:val="00716C7A"/>
    <w:rsid w:val="007258F3"/>
    <w:rsid w:val="00744B2C"/>
    <w:rsid w:val="00750E59"/>
    <w:rsid w:val="00775389"/>
    <w:rsid w:val="00797838"/>
    <w:rsid w:val="007C36D8"/>
    <w:rsid w:val="007F2744"/>
    <w:rsid w:val="00813177"/>
    <w:rsid w:val="00837429"/>
    <w:rsid w:val="008931BE"/>
    <w:rsid w:val="008A44A3"/>
    <w:rsid w:val="008D3174"/>
    <w:rsid w:val="00921D45"/>
    <w:rsid w:val="009A5FEF"/>
    <w:rsid w:val="009A66DB"/>
    <w:rsid w:val="009B2F80"/>
    <w:rsid w:val="009B3300"/>
    <w:rsid w:val="009D24C8"/>
    <w:rsid w:val="009E120D"/>
    <w:rsid w:val="009F3380"/>
    <w:rsid w:val="00A02163"/>
    <w:rsid w:val="00A314FE"/>
    <w:rsid w:val="00AA0821"/>
    <w:rsid w:val="00AC6150"/>
    <w:rsid w:val="00AD0E55"/>
    <w:rsid w:val="00AE3119"/>
    <w:rsid w:val="00B01CC5"/>
    <w:rsid w:val="00BF36F8"/>
    <w:rsid w:val="00BF4622"/>
    <w:rsid w:val="00C118FF"/>
    <w:rsid w:val="00C75D65"/>
    <w:rsid w:val="00CA323A"/>
    <w:rsid w:val="00CB7233"/>
    <w:rsid w:val="00CD00B1"/>
    <w:rsid w:val="00D046E5"/>
    <w:rsid w:val="00D22306"/>
    <w:rsid w:val="00D30352"/>
    <w:rsid w:val="00D32E6D"/>
    <w:rsid w:val="00D42358"/>
    <w:rsid w:val="00D42542"/>
    <w:rsid w:val="00D8121C"/>
    <w:rsid w:val="00DA591B"/>
    <w:rsid w:val="00DB1852"/>
    <w:rsid w:val="00DC0E6A"/>
    <w:rsid w:val="00DC449B"/>
    <w:rsid w:val="00E22189"/>
    <w:rsid w:val="00E433D7"/>
    <w:rsid w:val="00E50588"/>
    <w:rsid w:val="00E53C2C"/>
    <w:rsid w:val="00E65322"/>
    <w:rsid w:val="00E74069"/>
    <w:rsid w:val="00EB1F49"/>
    <w:rsid w:val="00F32A55"/>
    <w:rsid w:val="00F62AD3"/>
    <w:rsid w:val="00F83A5C"/>
    <w:rsid w:val="00F865B3"/>
    <w:rsid w:val="00FA067F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D8173-9742-45B7-9D70-BE5A02A5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uk-UA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E34C02-9BA9-4285-9A3C-3791EF9FC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2145</Words>
  <Characters>1224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Comp</cp:lastModifiedBy>
  <cp:revision>2</cp:revision>
  <dcterms:created xsi:type="dcterms:W3CDTF">2024-02-06T09:18:00Z</dcterms:created>
  <dcterms:modified xsi:type="dcterms:W3CDTF">2024-02-06T09:18:00Z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