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F5C57E" w:rsidR="00130241" w:rsidRPr="009A68A3" w:rsidRDefault="002471A7" w:rsidP="00A76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ВЭЖХ-УФ о</w:t>
      </w:r>
      <w:r w:rsidR="004A0499">
        <w:rPr>
          <w:b/>
          <w:color w:val="000000"/>
        </w:rPr>
        <w:t>пределение</w:t>
      </w:r>
      <w:r w:rsidR="00EF1CDF" w:rsidRPr="009A68A3">
        <w:rPr>
          <w:b/>
          <w:color w:val="000000"/>
        </w:rPr>
        <w:t xml:space="preserve"> витаминов группы В </w:t>
      </w:r>
      <w:proofErr w:type="spellStart"/>
      <w:r w:rsidR="004A0499">
        <w:rPr>
          <w:b/>
          <w:color w:val="000000"/>
        </w:rPr>
        <w:t>в</w:t>
      </w:r>
      <w:proofErr w:type="spellEnd"/>
      <w:r w:rsidR="00EF1CDF" w:rsidRPr="009A68A3">
        <w:rPr>
          <w:b/>
          <w:color w:val="000000"/>
        </w:rPr>
        <w:t xml:space="preserve"> продукт</w:t>
      </w:r>
      <w:r w:rsidR="004A0499">
        <w:rPr>
          <w:b/>
          <w:color w:val="000000"/>
        </w:rPr>
        <w:t>ах</w:t>
      </w:r>
      <w:r w:rsidR="00EF1CDF" w:rsidRPr="009A68A3">
        <w:rPr>
          <w:b/>
          <w:color w:val="000000"/>
        </w:rPr>
        <w:t xml:space="preserve"> питания</w:t>
      </w:r>
      <w:r w:rsidR="00BC0938">
        <w:rPr>
          <w:b/>
          <w:color w:val="000000"/>
        </w:rPr>
        <w:t xml:space="preserve"> с предварительным микроэкстракционным концентрированием</w:t>
      </w:r>
    </w:p>
    <w:p w14:paraId="00000002" w14:textId="7DBEECD4" w:rsidR="00130241" w:rsidRPr="009A68A3" w:rsidRDefault="000D1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68A3">
        <w:rPr>
          <w:b/>
          <w:i/>
          <w:color w:val="000000"/>
        </w:rPr>
        <w:t>Барбаянов К.А.</w:t>
      </w:r>
      <w:r w:rsidR="000702D3" w:rsidRPr="009A68A3">
        <w:rPr>
          <w:b/>
          <w:i/>
          <w:color w:val="000000"/>
        </w:rPr>
        <w:t>, Тимофеева И.И., Булатов А.В.</w:t>
      </w:r>
    </w:p>
    <w:p w14:paraId="00000003" w14:textId="471131C4" w:rsidR="00130241" w:rsidRPr="009A68A3" w:rsidRDefault="00791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68A3">
        <w:rPr>
          <w:i/>
          <w:color w:val="000000"/>
        </w:rPr>
        <w:t xml:space="preserve">Студент, </w:t>
      </w:r>
      <w:r w:rsidR="000702D3" w:rsidRPr="009A68A3">
        <w:rPr>
          <w:i/>
          <w:color w:val="000000"/>
        </w:rPr>
        <w:t>1</w:t>
      </w:r>
      <w:r w:rsidRPr="009A68A3">
        <w:rPr>
          <w:i/>
          <w:color w:val="000000"/>
        </w:rPr>
        <w:t xml:space="preserve"> курс</w:t>
      </w:r>
      <w:r w:rsidR="000702D3" w:rsidRPr="009A68A3">
        <w:rPr>
          <w:i/>
          <w:color w:val="000000"/>
        </w:rPr>
        <w:t xml:space="preserve"> магистратуры</w:t>
      </w:r>
    </w:p>
    <w:p w14:paraId="0C5E047B" w14:textId="77777777" w:rsidR="0079175C" w:rsidRPr="009A68A3" w:rsidRDefault="0079175C" w:rsidP="0079175C">
      <w:pPr>
        <w:jc w:val="center"/>
        <w:rPr>
          <w:i/>
        </w:rPr>
      </w:pPr>
      <w:r w:rsidRPr="009A68A3">
        <w:rPr>
          <w:i/>
        </w:rPr>
        <w:t xml:space="preserve">Санкт-Петербургский Государственный Университет, </w:t>
      </w:r>
    </w:p>
    <w:p w14:paraId="00000007" w14:textId="465A236F" w:rsidR="00130241" w:rsidRPr="009A68A3" w:rsidRDefault="0079175C" w:rsidP="00791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68A3">
        <w:rPr>
          <w:i/>
        </w:rPr>
        <w:t>Институт Химии, Санкт-Петербург, Россия</w:t>
      </w:r>
    </w:p>
    <w:p w14:paraId="1F6072AF" w14:textId="7FC60512" w:rsidR="00C27B46" w:rsidRPr="009A68A3" w:rsidRDefault="00EB1F49" w:rsidP="00F323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68A3">
        <w:rPr>
          <w:i/>
          <w:color w:val="000000"/>
          <w:lang w:val="en-US"/>
        </w:rPr>
        <w:t>E</w:t>
      </w:r>
      <w:r w:rsidR="003B76D6" w:rsidRPr="004A0499">
        <w:rPr>
          <w:i/>
          <w:color w:val="000000"/>
        </w:rPr>
        <w:t>-</w:t>
      </w:r>
      <w:r w:rsidR="000D1B99" w:rsidRPr="009A68A3">
        <w:rPr>
          <w:i/>
          <w:color w:val="000000"/>
          <w:lang w:val="en-US"/>
        </w:rPr>
        <w:t>mail</w:t>
      </w:r>
      <w:r w:rsidR="000D1B99" w:rsidRPr="004A0499">
        <w:rPr>
          <w:i/>
          <w:color w:val="000000"/>
        </w:rPr>
        <w:t xml:space="preserve">: </w:t>
      </w:r>
      <w:proofErr w:type="spellStart"/>
      <w:r w:rsidR="000D1B99" w:rsidRPr="009A68A3">
        <w:rPr>
          <w:i/>
          <w:color w:val="000000"/>
          <w:u w:val="single"/>
          <w:lang w:val="en-GB"/>
        </w:rPr>
        <w:t>kirill</w:t>
      </w:r>
      <w:proofErr w:type="spellEnd"/>
      <w:r w:rsidR="000D1B99" w:rsidRPr="004A0499">
        <w:rPr>
          <w:i/>
          <w:color w:val="000000"/>
          <w:u w:val="single"/>
        </w:rPr>
        <w:t>.</w:t>
      </w:r>
      <w:proofErr w:type="spellStart"/>
      <w:r w:rsidR="000D1B99" w:rsidRPr="009A68A3">
        <w:rPr>
          <w:i/>
          <w:color w:val="000000"/>
          <w:u w:val="single"/>
          <w:lang w:val="en-GB"/>
        </w:rPr>
        <w:t>barbaaa</w:t>
      </w:r>
      <w:proofErr w:type="spellEnd"/>
      <w:r w:rsidR="000D1B99" w:rsidRPr="004A0499">
        <w:rPr>
          <w:i/>
          <w:color w:val="000000"/>
          <w:u w:val="single"/>
        </w:rPr>
        <w:t>@</w:t>
      </w:r>
      <w:proofErr w:type="spellStart"/>
      <w:r w:rsidR="000D1B99" w:rsidRPr="009A68A3">
        <w:rPr>
          <w:i/>
          <w:color w:val="000000"/>
          <w:u w:val="single"/>
          <w:lang w:val="en-GB"/>
        </w:rPr>
        <w:t>gmail</w:t>
      </w:r>
      <w:proofErr w:type="spellEnd"/>
      <w:r w:rsidR="000D1B99" w:rsidRPr="004A0499">
        <w:rPr>
          <w:i/>
          <w:color w:val="000000"/>
          <w:u w:val="single"/>
        </w:rPr>
        <w:t>.</w:t>
      </w:r>
      <w:r w:rsidR="000D1B99" w:rsidRPr="009A68A3">
        <w:rPr>
          <w:i/>
          <w:color w:val="000000"/>
          <w:u w:val="single"/>
          <w:lang w:val="en-GB"/>
        </w:rPr>
        <w:t>com</w:t>
      </w:r>
      <w:r w:rsidRPr="004A0499">
        <w:rPr>
          <w:i/>
          <w:color w:val="000000"/>
        </w:rPr>
        <w:t xml:space="preserve"> </w:t>
      </w:r>
    </w:p>
    <w:p w14:paraId="2237DA0F" w14:textId="51E210CB" w:rsidR="001666D4" w:rsidRPr="009A68A3" w:rsidRDefault="004A0499" w:rsidP="001666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</w:t>
      </w:r>
      <w:r w:rsidR="00EC33D3" w:rsidRPr="009A68A3">
        <w:rPr>
          <w:color w:val="000000"/>
        </w:rPr>
        <w:t>итамин</w:t>
      </w:r>
      <w:r>
        <w:rPr>
          <w:color w:val="000000"/>
        </w:rPr>
        <w:t>ы</w:t>
      </w:r>
      <w:r w:rsidR="00EC33D3" w:rsidRPr="009A68A3">
        <w:rPr>
          <w:color w:val="000000"/>
        </w:rPr>
        <w:t xml:space="preserve"> группы В</w:t>
      </w:r>
      <w:r>
        <w:rPr>
          <w:color w:val="000000"/>
        </w:rPr>
        <w:t xml:space="preserve"> </w:t>
      </w:r>
      <w:r w:rsidR="00D17B1D">
        <w:rPr>
          <w:color w:val="000000"/>
        </w:rPr>
        <w:t>являются незаменимыми веществами в организме человека</w:t>
      </w:r>
      <w:r w:rsidR="00F21389">
        <w:rPr>
          <w:color w:val="000000"/>
        </w:rPr>
        <w:t>,</w:t>
      </w:r>
      <w:r w:rsidR="00D17B1D">
        <w:rPr>
          <w:color w:val="000000"/>
        </w:rPr>
        <w:t xml:space="preserve"> </w:t>
      </w:r>
      <w:r w:rsidR="001666D4" w:rsidRPr="009A68A3">
        <w:rPr>
          <w:color w:val="000000"/>
        </w:rPr>
        <w:t>игра</w:t>
      </w:r>
      <w:r w:rsidR="00F21389">
        <w:rPr>
          <w:color w:val="000000"/>
        </w:rPr>
        <w:t>я</w:t>
      </w:r>
      <w:r w:rsidR="001666D4" w:rsidRPr="009A68A3">
        <w:rPr>
          <w:color w:val="000000"/>
        </w:rPr>
        <w:t xml:space="preserve"> ключевую роль в обмене веществ и регулир</w:t>
      </w:r>
      <w:r w:rsidR="00D17B1D">
        <w:rPr>
          <w:color w:val="000000"/>
        </w:rPr>
        <w:t>овании</w:t>
      </w:r>
      <w:r w:rsidR="001666D4" w:rsidRPr="009A68A3">
        <w:rPr>
          <w:color w:val="000000"/>
        </w:rPr>
        <w:t xml:space="preserve"> работ</w:t>
      </w:r>
      <w:r w:rsidR="00D17B1D">
        <w:rPr>
          <w:color w:val="000000"/>
        </w:rPr>
        <w:t>ы</w:t>
      </w:r>
      <w:r w:rsidR="001666D4" w:rsidRPr="009A68A3">
        <w:rPr>
          <w:color w:val="000000"/>
        </w:rPr>
        <w:t xml:space="preserve"> иммунной и нервной систем. Их важность обусловлена выполнением многочисленных биологических функций, необходимых для нормального функционирования организма.</w:t>
      </w:r>
      <w:r w:rsidR="0062286A" w:rsidRPr="009A68A3">
        <w:rPr>
          <w:color w:val="000000"/>
        </w:rPr>
        <w:t xml:space="preserve"> Например, витамины группы B, такие как B</w:t>
      </w:r>
      <w:r w:rsidR="0062286A" w:rsidRPr="00E63DFB">
        <w:rPr>
          <w:color w:val="000000"/>
          <w:vertAlign w:val="subscript"/>
        </w:rPr>
        <w:t>1</w:t>
      </w:r>
      <w:r w:rsidR="0062286A" w:rsidRPr="009A68A3">
        <w:rPr>
          <w:color w:val="000000"/>
        </w:rPr>
        <w:t xml:space="preserve"> (тиамин), B</w:t>
      </w:r>
      <w:r w:rsidR="0062286A" w:rsidRPr="00E63DFB">
        <w:rPr>
          <w:color w:val="000000"/>
          <w:vertAlign w:val="subscript"/>
        </w:rPr>
        <w:t>2</w:t>
      </w:r>
      <w:r w:rsidR="0062286A" w:rsidRPr="009A68A3">
        <w:rPr>
          <w:color w:val="000000"/>
        </w:rPr>
        <w:t xml:space="preserve"> (рибофлавин), B</w:t>
      </w:r>
      <w:r w:rsidR="0062286A" w:rsidRPr="00E63DFB">
        <w:rPr>
          <w:color w:val="000000"/>
          <w:vertAlign w:val="subscript"/>
        </w:rPr>
        <w:t>3</w:t>
      </w:r>
      <w:r w:rsidR="0062286A" w:rsidRPr="009A68A3">
        <w:rPr>
          <w:color w:val="000000"/>
        </w:rPr>
        <w:t xml:space="preserve"> (ниацин), </w:t>
      </w:r>
      <w:r w:rsidR="005F36CC" w:rsidRPr="009A68A3">
        <w:rPr>
          <w:color w:val="000000"/>
        </w:rPr>
        <w:t xml:space="preserve">а также </w:t>
      </w:r>
      <w:r w:rsidR="0062286A" w:rsidRPr="009A68A3">
        <w:rPr>
          <w:color w:val="000000"/>
        </w:rPr>
        <w:t>B</w:t>
      </w:r>
      <w:r w:rsidR="0062286A" w:rsidRPr="00E63DFB">
        <w:rPr>
          <w:color w:val="000000"/>
          <w:vertAlign w:val="subscript"/>
        </w:rPr>
        <w:t>5</w:t>
      </w:r>
      <w:r w:rsidR="0062286A" w:rsidRPr="009A68A3">
        <w:rPr>
          <w:color w:val="000000"/>
        </w:rPr>
        <w:t xml:space="preserve"> (пантотеновая кислота), B</w:t>
      </w:r>
      <w:r w:rsidR="0062286A" w:rsidRPr="00E63DFB">
        <w:rPr>
          <w:color w:val="000000"/>
          <w:vertAlign w:val="subscript"/>
        </w:rPr>
        <w:t>6</w:t>
      </w:r>
      <w:r w:rsidR="0062286A" w:rsidRPr="009A68A3">
        <w:rPr>
          <w:color w:val="000000"/>
        </w:rPr>
        <w:t xml:space="preserve"> (пиридоксин), B</w:t>
      </w:r>
      <w:r w:rsidR="0062286A" w:rsidRPr="00E63DFB">
        <w:rPr>
          <w:color w:val="000000"/>
          <w:vertAlign w:val="subscript"/>
        </w:rPr>
        <w:t>7</w:t>
      </w:r>
      <w:r w:rsidR="0062286A" w:rsidRPr="009A68A3">
        <w:rPr>
          <w:color w:val="000000"/>
        </w:rPr>
        <w:t xml:space="preserve"> (биотин) и B</w:t>
      </w:r>
      <w:r w:rsidR="0062286A" w:rsidRPr="00E63DFB">
        <w:rPr>
          <w:color w:val="000000"/>
          <w:vertAlign w:val="subscript"/>
        </w:rPr>
        <w:t>12</w:t>
      </w:r>
      <w:r w:rsidR="0062286A" w:rsidRPr="009A68A3">
        <w:rPr>
          <w:color w:val="000000"/>
        </w:rPr>
        <w:t xml:space="preserve"> (кобаламин), </w:t>
      </w:r>
      <w:r w:rsidR="001666D4" w:rsidRPr="009A68A3">
        <w:rPr>
          <w:color w:val="000000"/>
        </w:rPr>
        <w:t>играют ключевую роль в энергетическом обмене</w:t>
      </w:r>
      <w:r w:rsidR="005F36CC" w:rsidRPr="009A68A3">
        <w:rPr>
          <w:color w:val="000000"/>
        </w:rPr>
        <w:t xml:space="preserve"> </w:t>
      </w:r>
      <w:r w:rsidR="005F36CC" w:rsidRPr="00F21389">
        <w:rPr>
          <w:color w:val="000000"/>
        </w:rPr>
        <w:t>[</w:t>
      </w:r>
      <w:r w:rsidR="00561136">
        <w:rPr>
          <w:color w:val="000000"/>
        </w:rPr>
        <w:t>1</w:t>
      </w:r>
      <w:r w:rsidR="005F36CC" w:rsidRPr="009A68A3">
        <w:rPr>
          <w:color w:val="000000"/>
        </w:rPr>
        <w:t>]</w:t>
      </w:r>
      <w:r w:rsidR="0062286A" w:rsidRPr="009A68A3">
        <w:rPr>
          <w:color w:val="000000"/>
        </w:rPr>
        <w:t xml:space="preserve">. </w:t>
      </w:r>
      <w:r w:rsidR="00EA7455" w:rsidRPr="009A68A3">
        <w:rPr>
          <w:color w:val="000000"/>
        </w:rPr>
        <w:t xml:space="preserve">Однако, несмотря на </w:t>
      </w:r>
      <w:r w:rsidR="001666D4" w:rsidRPr="009A68A3">
        <w:rPr>
          <w:color w:val="000000"/>
        </w:rPr>
        <w:t>положительные свойства витаминов группы B</w:t>
      </w:r>
      <w:r w:rsidR="00EA7455" w:rsidRPr="009A68A3">
        <w:rPr>
          <w:color w:val="000000"/>
        </w:rPr>
        <w:t xml:space="preserve">, необоснованный и чрезмерный </w:t>
      </w:r>
      <w:r w:rsidR="001666D4" w:rsidRPr="009A68A3">
        <w:rPr>
          <w:color w:val="000000"/>
        </w:rPr>
        <w:t xml:space="preserve">их </w:t>
      </w:r>
      <w:r w:rsidR="00EA7455" w:rsidRPr="009A68A3">
        <w:rPr>
          <w:color w:val="000000"/>
        </w:rPr>
        <w:t>прием может иметь и негативные последствия. Так,</w:t>
      </w:r>
      <w:r w:rsidR="0035765A" w:rsidRPr="009A68A3">
        <w:rPr>
          <w:color w:val="000000"/>
        </w:rPr>
        <w:t xml:space="preserve"> например,</w:t>
      </w:r>
      <w:r w:rsidR="00EA7455" w:rsidRPr="009A68A3">
        <w:rPr>
          <w:color w:val="000000"/>
        </w:rPr>
        <w:t xml:space="preserve"> чрезмерное потребление таких витаминов, как ниацин (B</w:t>
      </w:r>
      <w:r w:rsidR="00EA7455" w:rsidRPr="00E63DFB">
        <w:rPr>
          <w:color w:val="000000"/>
          <w:vertAlign w:val="subscript"/>
        </w:rPr>
        <w:t>3</w:t>
      </w:r>
      <w:r w:rsidR="00EA7455" w:rsidRPr="009A68A3">
        <w:rPr>
          <w:color w:val="000000"/>
        </w:rPr>
        <w:t>) и пиридоксин (B</w:t>
      </w:r>
      <w:r w:rsidR="00EA7455" w:rsidRPr="00E63DFB">
        <w:rPr>
          <w:color w:val="000000"/>
          <w:vertAlign w:val="subscript"/>
        </w:rPr>
        <w:t>6</w:t>
      </w:r>
      <w:r w:rsidR="00EA7455" w:rsidRPr="009A68A3">
        <w:rPr>
          <w:color w:val="000000"/>
        </w:rPr>
        <w:t>), может привести к негативным симптомам: покраснению кожи, проблемам с желудочно-кишечным трактом или даже повреждению нерв</w:t>
      </w:r>
      <w:r w:rsidR="0062286A" w:rsidRPr="009A68A3">
        <w:rPr>
          <w:color w:val="000000"/>
        </w:rPr>
        <w:t>ной системы</w:t>
      </w:r>
      <w:r w:rsidR="00EA7455" w:rsidRPr="009A68A3">
        <w:rPr>
          <w:color w:val="000000"/>
        </w:rPr>
        <w:t xml:space="preserve">. </w:t>
      </w:r>
      <w:r w:rsidR="001666D4" w:rsidRPr="009A68A3">
        <w:rPr>
          <w:color w:val="000000"/>
        </w:rPr>
        <w:t>Следовательно</w:t>
      </w:r>
      <w:r w:rsidR="00EA7455" w:rsidRPr="009A68A3">
        <w:rPr>
          <w:color w:val="000000"/>
        </w:rPr>
        <w:t xml:space="preserve">, определение содержания витаминов группы В </w:t>
      </w:r>
      <w:proofErr w:type="spellStart"/>
      <w:r w:rsidR="00EA7455" w:rsidRPr="009A68A3">
        <w:rPr>
          <w:color w:val="000000"/>
        </w:rPr>
        <w:t>в</w:t>
      </w:r>
      <w:proofErr w:type="spellEnd"/>
      <w:r w:rsidR="00EA7455" w:rsidRPr="009A68A3">
        <w:rPr>
          <w:color w:val="000000"/>
        </w:rPr>
        <w:t xml:space="preserve"> различных </w:t>
      </w:r>
      <w:r>
        <w:rPr>
          <w:color w:val="000000"/>
        </w:rPr>
        <w:t>пищевых продуктах, особенно предназначенных для детского питания,</w:t>
      </w:r>
      <w:r w:rsidR="00EA7455" w:rsidRPr="009A68A3">
        <w:rPr>
          <w:color w:val="000000"/>
        </w:rPr>
        <w:t xml:space="preserve"> является важной и актуальной </w:t>
      </w:r>
      <w:r w:rsidR="001666D4" w:rsidRPr="009A68A3">
        <w:rPr>
          <w:color w:val="000000"/>
        </w:rPr>
        <w:t xml:space="preserve">задачей в области </w:t>
      </w:r>
      <w:r w:rsidR="00EA7455" w:rsidRPr="009A68A3">
        <w:rPr>
          <w:color w:val="000000"/>
        </w:rPr>
        <w:t xml:space="preserve">аналитической </w:t>
      </w:r>
      <w:r w:rsidR="001666D4" w:rsidRPr="009A68A3">
        <w:rPr>
          <w:color w:val="000000"/>
        </w:rPr>
        <w:t>химии</w:t>
      </w:r>
      <w:r w:rsidR="00EA7455" w:rsidRPr="009A68A3">
        <w:rPr>
          <w:color w:val="000000"/>
        </w:rPr>
        <w:t>.</w:t>
      </w:r>
      <w:r w:rsidR="001666D4" w:rsidRPr="009A68A3">
        <w:t xml:space="preserve"> </w:t>
      </w:r>
    </w:p>
    <w:p w14:paraId="0D4E87DF" w14:textId="53165E2F" w:rsidR="00D01111" w:rsidRPr="002471A7" w:rsidRDefault="004A0499" w:rsidP="00247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 w:themeColor="text1"/>
          <w:szCs w:val="26"/>
          <w:shd w:val="clear" w:color="auto" w:fill="FFFFFF"/>
        </w:rPr>
      </w:pPr>
      <w:r w:rsidRPr="000F6C39">
        <w:rPr>
          <w:iCs/>
          <w:color w:val="000000" w:themeColor="text1"/>
          <w:szCs w:val="26"/>
          <w:shd w:val="clear" w:color="auto" w:fill="FFFFFF"/>
        </w:rPr>
        <w:t xml:space="preserve">Наиболее удобным методом детектирования этих </w:t>
      </w:r>
      <w:r w:rsidR="00D01111" w:rsidRPr="000F6C39">
        <w:rPr>
          <w:iCs/>
          <w:color w:val="000000" w:themeColor="text1"/>
          <w:szCs w:val="26"/>
          <w:shd w:val="clear" w:color="auto" w:fill="FFFFFF"/>
        </w:rPr>
        <w:t>веществ</w:t>
      </w:r>
      <w:r w:rsidRPr="000F6C39">
        <w:rPr>
          <w:iCs/>
          <w:color w:val="000000" w:themeColor="text1"/>
          <w:szCs w:val="26"/>
          <w:shd w:val="clear" w:color="auto" w:fill="FFFFFF"/>
        </w:rPr>
        <w:t xml:space="preserve"> является высокоэф</w:t>
      </w:r>
      <w:r w:rsidR="000F6C39" w:rsidRPr="000F6C39">
        <w:rPr>
          <w:iCs/>
          <w:color w:val="000000" w:themeColor="text1"/>
          <w:szCs w:val="26"/>
          <w:shd w:val="clear" w:color="auto" w:fill="FFFFFF"/>
        </w:rPr>
        <w:t xml:space="preserve">фективная жидкостная хроматография с ультрафиолетовым типом детектирования (ВЭЖХ-УФ) </w:t>
      </w:r>
      <w:r w:rsidR="00FF6704" w:rsidRPr="000F6C39">
        <w:rPr>
          <w:iCs/>
          <w:color w:val="000000" w:themeColor="text1"/>
          <w:szCs w:val="26"/>
          <w:shd w:val="clear" w:color="auto" w:fill="FFFFFF"/>
        </w:rPr>
        <w:t>[</w:t>
      </w:r>
      <w:r w:rsidR="00630F89" w:rsidRPr="00F323A1">
        <w:rPr>
          <w:iCs/>
          <w:color w:val="000000" w:themeColor="text1"/>
          <w:szCs w:val="26"/>
          <w:shd w:val="clear" w:color="auto" w:fill="FFFFFF"/>
        </w:rPr>
        <w:t>2</w:t>
      </w:r>
      <w:r w:rsidR="00FF6704" w:rsidRPr="000F6C39">
        <w:rPr>
          <w:iCs/>
          <w:color w:val="000000" w:themeColor="text1"/>
          <w:szCs w:val="26"/>
          <w:shd w:val="clear" w:color="auto" w:fill="FFFFFF"/>
        </w:rPr>
        <w:t>]</w:t>
      </w:r>
      <w:r w:rsidR="00D01111" w:rsidRPr="000F6C39">
        <w:rPr>
          <w:iCs/>
          <w:color w:val="000000" w:themeColor="text1"/>
          <w:szCs w:val="26"/>
          <w:shd w:val="clear" w:color="auto" w:fill="FFFFFF"/>
        </w:rPr>
        <w:t xml:space="preserve">, позволяющая проводить одновременное определение всех </w:t>
      </w:r>
      <w:r w:rsidR="00FF6704" w:rsidRPr="000F6C39">
        <w:rPr>
          <w:iCs/>
          <w:color w:val="000000" w:themeColor="text1"/>
          <w:szCs w:val="26"/>
          <w:shd w:val="clear" w:color="auto" w:fill="FFFFFF"/>
        </w:rPr>
        <w:t xml:space="preserve">вышеперечисленных </w:t>
      </w:r>
      <w:r w:rsidR="00D01111" w:rsidRPr="000F6C39">
        <w:rPr>
          <w:iCs/>
          <w:color w:val="000000" w:themeColor="text1"/>
          <w:szCs w:val="26"/>
          <w:shd w:val="clear" w:color="auto" w:fill="FFFFFF"/>
        </w:rPr>
        <w:t xml:space="preserve">витаминов. </w:t>
      </w:r>
      <w:r w:rsidR="00D01111" w:rsidRPr="002471A7">
        <w:rPr>
          <w:iCs/>
          <w:color w:val="000000" w:themeColor="text1"/>
          <w:szCs w:val="26"/>
          <w:shd w:val="clear" w:color="auto" w:fill="FFFFFF"/>
        </w:rPr>
        <w:t xml:space="preserve">Однако, принимая во внимание сложную многокомпонентную матрицу пищевых продуктов, предварительно необходимо выделять, а в некоторых случаях и концентрировать целевые </w:t>
      </w:r>
      <w:proofErr w:type="spellStart"/>
      <w:r w:rsidR="00D01111" w:rsidRPr="002471A7">
        <w:rPr>
          <w:iCs/>
          <w:color w:val="000000" w:themeColor="text1"/>
          <w:szCs w:val="26"/>
          <w:shd w:val="clear" w:color="auto" w:fill="FFFFFF"/>
        </w:rPr>
        <w:t>аналиты</w:t>
      </w:r>
      <w:proofErr w:type="spellEnd"/>
      <w:r w:rsidR="00D01111" w:rsidRPr="002471A7">
        <w:rPr>
          <w:iCs/>
          <w:color w:val="000000" w:themeColor="text1"/>
          <w:szCs w:val="26"/>
          <w:shd w:val="clear" w:color="auto" w:fill="FFFFFF"/>
        </w:rPr>
        <w:t xml:space="preserve">. Для этих целей </w:t>
      </w:r>
      <w:r w:rsidR="002471A7" w:rsidRPr="002471A7">
        <w:rPr>
          <w:iCs/>
          <w:color w:val="000000" w:themeColor="text1"/>
          <w:szCs w:val="26"/>
          <w:shd w:val="clear" w:color="auto" w:fill="FFFFFF"/>
        </w:rPr>
        <w:t>применяют метод жидкостной микроэкстракции, основанн</w:t>
      </w:r>
      <w:r w:rsidR="00065500">
        <w:rPr>
          <w:iCs/>
          <w:color w:val="000000" w:themeColor="text1"/>
          <w:szCs w:val="26"/>
          <w:shd w:val="clear" w:color="auto" w:fill="FFFFFF"/>
        </w:rPr>
        <w:t>ый</w:t>
      </w:r>
      <w:r w:rsidR="002471A7" w:rsidRPr="002471A7">
        <w:rPr>
          <w:iCs/>
          <w:color w:val="000000" w:themeColor="text1"/>
          <w:szCs w:val="26"/>
          <w:shd w:val="clear" w:color="auto" w:fill="FFFFFF"/>
        </w:rPr>
        <w:t xml:space="preserve"> на использовании микрообъема экстрагента. В </w:t>
      </w:r>
      <w:r w:rsidR="00CE393B">
        <w:rPr>
          <w:iCs/>
          <w:color w:val="000000" w:themeColor="text1"/>
          <w:szCs w:val="26"/>
          <w:shd w:val="clear" w:color="auto" w:fill="FFFFFF"/>
        </w:rPr>
        <w:t>настоящее</w:t>
      </w:r>
      <w:r w:rsidR="002471A7" w:rsidRPr="002471A7">
        <w:rPr>
          <w:iCs/>
          <w:color w:val="000000" w:themeColor="text1"/>
          <w:szCs w:val="26"/>
          <w:shd w:val="clear" w:color="auto" w:fill="FFFFFF"/>
        </w:rPr>
        <w:t xml:space="preserve"> время все чаще в качестве таких экстрагентов выступают растворители </w:t>
      </w:r>
      <w:r w:rsidR="00CE393B">
        <w:rPr>
          <w:iCs/>
          <w:color w:val="000000" w:themeColor="text1"/>
          <w:szCs w:val="26"/>
          <w:shd w:val="clear" w:color="auto" w:fill="FFFFFF"/>
        </w:rPr>
        <w:t>последнего</w:t>
      </w:r>
      <w:r w:rsidR="002471A7" w:rsidRPr="002471A7">
        <w:rPr>
          <w:iCs/>
          <w:color w:val="000000" w:themeColor="text1"/>
          <w:szCs w:val="26"/>
          <w:shd w:val="clear" w:color="auto" w:fill="FFFFFF"/>
        </w:rPr>
        <w:t xml:space="preserve"> поколения: природные вещества, глубокие эвтектические растворители, ионные жидкости и растворители с переключаемой гидрофильностью.</w:t>
      </w:r>
      <w:r w:rsidR="002471A7">
        <w:rPr>
          <w:iCs/>
          <w:color w:val="000000" w:themeColor="text1"/>
          <w:szCs w:val="26"/>
          <w:shd w:val="clear" w:color="auto" w:fill="FFFFFF"/>
        </w:rPr>
        <w:t xml:space="preserve"> Существенным преимуществом данных растворителей является их экологическая безопасность, что отвечает запросам современной «зеленой» аналитической химии. </w:t>
      </w:r>
      <w:r w:rsidR="00D01111" w:rsidRPr="002471A7">
        <w:rPr>
          <w:iCs/>
          <w:color w:val="000000" w:themeColor="text1"/>
          <w:szCs w:val="26"/>
          <w:shd w:val="clear" w:color="auto" w:fill="FFFFFF"/>
        </w:rPr>
        <w:t xml:space="preserve">Целью данной работы является разработка простого и эффективного метода ВЭЖХ-УФ определения витаминов группы В </w:t>
      </w:r>
      <w:proofErr w:type="spellStart"/>
      <w:r w:rsidR="00D01111" w:rsidRPr="002471A7">
        <w:rPr>
          <w:iCs/>
          <w:color w:val="000000" w:themeColor="text1"/>
          <w:szCs w:val="26"/>
          <w:shd w:val="clear" w:color="auto" w:fill="FFFFFF"/>
        </w:rPr>
        <w:t>в</w:t>
      </w:r>
      <w:proofErr w:type="spellEnd"/>
      <w:r w:rsidR="00D01111" w:rsidRPr="002471A7">
        <w:rPr>
          <w:iCs/>
          <w:color w:val="000000" w:themeColor="text1"/>
          <w:szCs w:val="26"/>
          <w:shd w:val="clear" w:color="auto" w:fill="FFFFFF"/>
        </w:rPr>
        <w:t xml:space="preserve"> продуктах детского питания с предварительным микроэкстракционным концентрированием. </w:t>
      </w:r>
    </w:p>
    <w:p w14:paraId="022FC08C" w14:textId="03E7D550" w:rsidR="00A02163" w:rsidRPr="002471A7" w:rsidRDefault="00D0111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szCs w:val="26"/>
          <w:shd w:val="clear" w:color="auto" w:fill="FFFFFF"/>
        </w:rPr>
      </w:pPr>
      <w:r w:rsidRPr="002471A7">
        <w:rPr>
          <w:i/>
          <w:szCs w:val="26"/>
          <w:shd w:val="clear" w:color="auto" w:fill="FFFFFF"/>
        </w:rPr>
        <w:t>Работа поддержана грантом Российского Научного Фонда (</w:t>
      </w:r>
      <w:r w:rsidR="008737DE" w:rsidRPr="002471A7">
        <w:rPr>
          <w:i/>
          <w:szCs w:val="26"/>
          <w:shd w:val="clear" w:color="auto" w:fill="FFFFFF"/>
        </w:rPr>
        <w:t xml:space="preserve">№ </w:t>
      </w:r>
      <w:r w:rsidRPr="002471A7">
        <w:rPr>
          <w:i/>
          <w:szCs w:val="26"/>
          <w:shd w:val="clear" w:color="auto" w:fill="FFFFFF"/>
        </w:rPr>
        <w:t>24-23-00052</w:t>
      </w:r>
      <w:r w:rsidR="008737DE" w:rsidRPr="002471A7">
        <w:rPr>
          <w:i/>
          <w:szCs w:val="26"/>
          <w:shd w:val="clear" w:color="auto" w:fill="FFFFFF"/>
        </w:rPr>
        <w:t xml:space="preserve">, </w:t>
      </w:r>
      <w:r w:rsidRPr="002471A7">
        <w:rPr>
          <w:i/>
        </w:rPr>
        <w:t>https://rscf.ru/project/24-23-00052/</w:t>
      </w:r>
      <w:r w:rsidR="008737DE" w:rsidRPr="002471A7">
        <w:rPr>
          <w:i/>
          <w:szCs w:val="26"/>
          <w:shd w:val="clear" w:color="auto" w:fill="FFFFFF"/>
        </w:rPr>
        <w:t>)</w:t>
      </w:r>
      <w:r w:rsidRPr="002471A7">
        <w:rPr>
          <w:i/>
          <w:szCs w:val="26"/>
          <w:shd w:val="clear" w:color="auto" w:fill="FFFFFF"/>
        </w:rPr>
        <w:t>.</w:t>
      </w:r>
    </w:p>
    <w:p w14:paraId="0C4BC4CC" w14:textId="1F8F2309" w:rsidR="00116478" w:rsidRPr="00561136" w:rsidRDefault="00EB1F49" w:rsidP="00561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szCs w:val="26"/>
          <w:shd w:val="clear" w:color="auto" w:fill="FFFFFF"/>
          <w:lang w:val="en-US"/>
        </w:rPr>
      </w:pPr>
      <w:r w:rsidRPr="005F36CC">
        <w:rPr>
          <w:iCs/>
          <w:szCs w:val="26"/>
          <w:shd w:val="clear" w:color="auto" w:fill="FFFFFF"/>
        </w:rPr>
        <w:t>Литература</w:t>
      </w:r>
    </w:p>
    <w:p w14:paraId="482A5403" w14:textId="194D05DB" w:rsidR="00E05762" w:rsidRDefault="00561136" w:rsidP="009B3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61136"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proofErr w:type="spellStart"/>
      <w:r w:rsidR="005F36CC" w:rsidRPr="005F36CC">
        <w:rPr>
          <w:color w:val="000000"/>
          <w:lang w:val="en-US"/>
        </w:rPr>
        <w:t>G</w:t>
      </w:r>
      <w:r w:rsidR="005F36CC">
        <w:rPr>
          <w:color w:val="000000"/>
          <w:lang w:val="en-US"/>
        </w:rPr>
        <w:t>oncalves</w:t>
      </w:r>
      <w:r w:rsidR="00D80C76" w:rsidRPr="008737DE">
        <w:rPr>
          <w:color w:val="000000"/>
          <w:lang w:val="en-US"/>
        </w:rPr>
        <w:t>.</w:t>
      </w:r>
      <w:r w:rsidR="005F36CC">
        <w:rPr>
          <w:color w:val="000000"/>
          <w:lang w:val="en-US"/>
        </w:rPr>
        <w:t>A</w:t>
      </w:r>
      <w:proofErr w:type="spellEnd"/>
      <w:r w:rsidR="005F36CC">
        <w:rPr>
          <w:color w:val="000000"/>
          <w:lang w:val="en-US"/>
        </w:rPr>
        <w:t>.-C.</w:t>
      </w:r>
      <w:r w:rsidR="008737DE" w:rsidRPr="008737DE">
        <w:rPr>
          <w:color w:val="000000"/>
          <w:lang w:val="en-US"/>
        </w:rPr>
        <w:t xml:space="preserve">, </w:t>
      </w:r>
      <w:proofErr w:type="spellStart"/>
      <w:r w:rsidR="005F36CC">
        <w:rPr>
          <w:color w:val="000000"/>
          <w:lang w:val="en-US"/>
        </w:rPr>
        <w:t>Portari</w:t>
      </w:r>
      <w:proofErr w:type="spellEnd"/>
      <w:r w:rsidR="005F36CC">
        <w:rPr>
          <w:color w:val="000000"/>
          <w:lang w:val="en-US"/>
        </w:rPr>
        <w:t xml:space="preserve"> G.-V</w:t>
      </w:r>
      <w:r w:rsidR="00D80C76" w:rsidRPr="008737DE">
        <w:rPr>
          <w:color w:val="000000"/>
          <w:lang w:val="en-US"/>
        </w:rPr>
        <w:t>.</w:t>
      </w:r>
      <w:r w:rsidR="008737DE" w:rsidRPr="008737DE">
        <w:rPr>
          <w:color w:val="000000"/>
          <w:lang w:val="en-US"/>
        </w:rPr>
        <w:t xml:space="preserve">, </w:t>
      </w:r>
      <w:r w:rsidR="005F36CC">
        <w:rPr>
          <w:color w:val="000000"/>
          <w:lang w:val="en-US"/>
        </w:rPr>
        <w:t>The B-complex vitamins related to energy metabolism and their role in exercise performance: A narrative review</w:t>
      </w:r>
      <w:r w:rsidR="008737DE" w:rsidRPr="008737DE">
        <w:rPr>
          <w:color w:val="000000"/>
          <w:lang w:val="en-US"/>
        </w:rPr>
        <w:t xml:space="preserve">, </w:t>
      </w:r>
      <w:r w:rsidR="005F36CC">
        <w:rPr>
          <w:color w:val="000000"/>
          <w:lang w:val="en-US"/>
        </w:rPr>
        <w:t>Sci</w:t>
      </w:r>
      <w:r w:rsidR="008737DE" w:rsidRPr="008737DE">
        <w:rPr>
          <w:color w:val="000000"/>
          <w:lang w:val="en-US"/>
        </w:rPr>
        <w:t xml:space="preserve">. </w:t>
      </w:r>
      <w:r w:rsidR="005F36CC">
        <w:rPr>
          <w:color w:val="000000"/>
          <w:lang w:val="en-US"/>
        </w:rPr>
        <w:t>Sport</w:t>
      </w:r>
      <w:r w:rsidR="008737DE" w:rsidRPr="008737DE">
        <w:rPr>
          <w:color w:val="000000"/>
          <w:lang w:val="en-US"/>
        </w:rPr>
        <w:t>s</w:t>
      </w:r>
      <w:r w:rsidR="008737DE" w:rsidRPr="00561136">
        <w:rPr>
          <w:color w:val="000000"/>
          <w:lang w:val="en-US"/>
        </w:rPr>
        <w:t xml:space="preserve"> </w:t>
      </w:r>
      <w:r w:rsidR="005F36CC" w:rsidRPr="00561136">
        <w:rPr>
          <w:color w:val="000000"/>
          <w:lang w:val="en-US"/>
        </w:rPr>
        <w:t>36</w:t>
      </w:r>
      <w:r w:rsidR="008737DE" w:rsidRPr="00561136">
        <w:rPr>
          <w:color w:val="000000"/>
          <w:lang w:val="en-US"/>
        </w:rPr>
        <w:t xml:space="preserve"> (20</w:t>
      </w:r>
      <w:r w:rsidR="005F36CC" w:rsidRPr="00561136">
        <w:rPr>
          <w:color w:val="000000"/>
          <w:lang w:val="en-US"/>
        </w:rPr>
        <w:t>21</w:t>
      </w:r>
      <w:r w:rsidR="008737DE" w:rsidRPr="00561136">
        <w:rPr>
          <w:color w:val="000000"/>
          <w:lang w:val="en-US"/>
        </w:rPr>
        <w:t xml:space="preserve">) </w:t>
      </w:r>
      <w:r w:rsidR="005F36CC" w:rsidRPr="00561136">
        <w:rPr>
          <w:color w:val="000000"/>
          <w:lang w:val="en-US"/>
        </w:rPr>
        <w:t>433</w:t>
      </w:r>
      <w:r w:rsidR="008737DE" w:rsidRPr="00561136">
        <w:rPr>
          <w:color w:val="000000"/>
          <w:lang w:val="en-US"/>
        </w:rPr>
        <w:t>–</w:t>
      </w:r>
      <w:r w:rsidR="005F36CC" w:rsidRPr="00561136">
        <w:rPr>
          <w:color w:val="000000"/>
          <w:lang w:val="en-US"/>
        </w:rPr>
        <w:t>440</w:t>
      </w:r>
      <w:r w:rsidR="008737DE" w:rsidRPr="00561136">
        <w:rPr>
          <w:color w:val="000000"/>
          <w:lang w:val="en-US"/>
        </w:rPr>
        <w:t>.</w:t>
      </w:r>
    </w:p>
    <w:p w14:paraId="161FE9BE" w14:textId="0658BB9C" w:rsidR="00561136" w:rsidRPr="00630F89" w:rsidRDefault="00561136" w:rsidP="009B3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30F89">
        <w:rPr>
          <w:noProof/>
          <w:lang w:val="en-US"/>
        </w:rPr>
        <w:t xml:space="preserve">2. </w:t>
      </w:r>
      <w:r w:rsidR="00630F89">
        <w:rPr>
          <w:noProof/>
          <w:lang w:val="en-US"/>
        </w:rPr>
        <w:t xml:space="preserve">Rodriguez R. S. J., Fernandez-Ruiz V., Camara M., Sanchez-Mata M. C., </w:t>
      </w:r>
      <w:r w:rsidR="00630F89" w:rsidRPr="00630F89">
        <w:rPr>
          <w:noProof/>
          <w:lang w:val="en-US"/>
        </w:rPr>
        <w:t>Simultaneous determination of vitamin B1 and B2 in complex cereal foods, by reverse phase isocratic HPLC-UV</w:t>
      </w:r>
      <w:r w:rsidR="00630F89">
        <w:rPr>
          <w:noProof/>
          <w:lang w:val="en-US"/>
        </w:rPr>
        <w:t>, J. Cereal Sci. 55 (2012) 293</w:t>
      </w:r>
      <w:r w:rsidR="00630F89" w:rsidRPr="00561136">
        <w:rPr>
          <w:color w:val="000000"/>
          <w:lang w:val="en-US"/>
        </w:rPr>
        <w:t>–</w:t>
      </w:r>
      <w:r w:rsidR="00630F89">
        <w:rPr>
          <w:color w:val="000000"/>
          <w:lang w:val="en-US"/>
        </w:rPr>
        <w:t>299.</w:t>
      </w:r>
    </w:p>
    <w:p w14:paraId="68D694AA" w14:textId="77777777" w:rsidR="00157416" w:rsidRPr="00561136" w:rsidRDefault="00157416" w:rsidP="00415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highlight w:val="cyan"/>
          <w:lang w:val="en-US"/>
        </w:rPr>
      </w:pPr>
    </w:p>
    <w:p w14:paraId="5FC5743F" w14:textId="77777777" w:rsidR="00415322" w:rsidRPr="00415322" w:rsidRDefault="0041532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415322" w:rsidRPr="00415322" w:rsidSect="00F323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0761">
    <w:abstractNumId w:val="0"/>
  </w:num>
  <w:num w:numId="2" w16cid:durableId="74056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269"/>
    <w:rsid w:val="00063966"/>
    <w:rsid w:val="00065500"/>
    <w:rsid w:val="000702D3"/>
    <w:rsid w:val="00086081"/>
    <w:rsid w:val="000A3536"/>
    <w:rsid w:val="000D1B99"/>
    <w:rsid w:val="000F6C39"/>
    <w:rsid w:val="00101A1C"/>
    <w:rsid w:val="00106375"/>
    <w:rsid w:val="00116478"/>
    <w:rsid w:val="00130241"/>
    <w:rsid w:val="00157416"/>
    <w:rsid w:val="001666D4"/>
    <w:rsid w:val="001A4AD7"/>
    <w:rsid w:val="001E61C2"/>
    <w:rsid w:val="001F0493"/>
    <w:rsid w:val="002264EE"/>
    <w:rsid w:val="0023307C"/>
    <w:rsid w:val="002360C1"/>
    <w:rsid w:val="00236E10"/>
    <w:rsid w:val="002471A7"/>
    <w:rsid w:val="00355B60"/>
    <w:rsid w:val="0035765A"/>
    <w:rsid w:val="00391C38"/>
    <w:rsid w:val="003B76D6"/>
    <w:rsid w:val="00415322"/>
    <w:rsid w:val="004A0499"/>
    <w:rsid w:val="004A26A3"/>
    <w:rsid w:val="004F03BD"/>
    <w:rsid w:val="004F0EDF"/>
    <w:rsid w:val="00522BF1"/>
    <w:rsid w:val="00535618"/>
    <w:rsid w:val="005547FD"/>
    <w:rsid w:val="00561136"/>
    <w:rsid w:val="00590166"/>
    <w:rsid w:val="005F36CC"/>
    <w:rsid w:val="00615E63"/>
    <w:rsid w:val="0062286A"/>
    <w:rsid w:val="00630010"/>
    <w:rsid w:val="00630F89"/>
    <w:rsid w:val="006748A2"/>
    <w:rsid w:val="006F7A19"/>
    <w:rsid w:val="00775389"/>
    <w:rsid w:val="0079175C"/>
    <w:rsid w:val="00797838"/>
    <w:rsid w:val="007C36D8"/>
    <w:rsid w:val="007F2744"/>
    <w:rsid w:val="00804F2E"/>
    <w:rsid w:val="008737DE"/>
    <w:rsid w:val="008931BE"/>
    <w:rsid w:val="00921D45"/>
    <w:rsid w:val="009503ED"/>
    <w:rsid w:val="00987306"/>
    <w:rsid w:val="009A66DB"/>
    <w:rsid w:val="009A68A3"/>
    <w:rsid w:val="009B2F80"/>
    <w:rsid w:val="009B34B7"/>
    <w:rsid w:val="009D51DA"/>
    <w:rsid w:val="009F3380"/>
    <w:rsid w:val="00A02163"/>
    <w:rsid w:val="00A314FE"/>
    <w:rsid w:val="00A374FB"/>
    <w:rsid w:val="00A76F39"/>
    <w:rsid w:val="00A86A86"/>
    <w:rsid w:val="00AF1E83"/>
    <w:rsid w:val="00B1210B"/>
    <w:rsid w:val="00B46501"/>
    <w:rsid w:val="00B653A2"/>
    <w:rsid w:val="00B96B3D"/>
    <w:rsid w:val="00BC0938"/>
    <w:rsid w:val="00BD68D2"/>
    <w:rsid w:val="00BF36F8"/>
    <w:rsid w:val="00BF4622"/>
    <w:rsid w:val="00C27B46"/>
    <w:rsid w:val="00C34DB1"/>
    <w:rsid w:val="00CA0F57"/>
    <w:rsid w:val="00CE24B3"/>
    <w:rsid w:val="00CE393B"/>
    <w:rsid w:val="00D01111"/>
    <w:rsid w:val="00D16041"/>
    <w:rsid w:val="00D17B1D"/>
    <w:rsid w:val="00D42542"/>
    <w:rsid w:val="00D80C76"/>
    <w:rsid w:val="00D8121C"/>
    <w:rsid w:val="00DD166B"/>
    <w:rsid w:val="00E05762"/>
    <w:rsid w:val="00E22189"/>
    <w:rsid w:val="00E63DFB"/>
    <w:rsid w:val="00EA7455"/>
    <w:rsid w:val="00EB1F49"/>
    <w:rsid w:val="00EC08AB"/>
    <w:rsid w:val="00EC33D3"/>
    <w:rsid w:val="00EF1CDF"/>
    <w:rsid w:val="00F21389"/>
    <w:rsid w:val="00F26376"/>
    <w:rsid w:val="00F323A1"/>
    <w:rsid w:val="00F865B3"/>
    <w:rsid w:val="00FB1509"/>
    <w:rsid w:val="00FB3F8A"/>
    <w:rsid w:val="00FB67AD"/>
    <w:rsid w:val="00FF1903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96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36709-43E1-446E-9909-F081E8BE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</cp:lastModifiedBy>
  <cp:revision>2</cp:revision>
  <dcterms:created xsi:type="dcterms:W3CDTF">2024-02-15T19:53:00Z</dcterms:created>
  <dcterms:modified xsi:type="dcterms:W3CDTF">2024-02-15T19:53:00Z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