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FBB5B" w14:textId="77777777" w:rsidR="00421410" w:rsidRPr="00421410" w:rsidRDefault="00421410" w:rsidP="004214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42141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Определение витамина К1 в биологических объектах методом жидкостной хроматографии в сочетании с тандемной масс-спектрометрией</w:t>
      </w:r>
    </w:p>
    <w:p w14:paraId="0393853A" w14:textId="77777777" w:rsidR="00421410" w:rsidRPr="00421410" w:rsidRDefault="00421410" w:rsidP="004214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vertAlign w:val="superscript"/>
          <w:lang w:eastAsia="ru-RU"/>
          <w14:ligatures w14:val="none"/>
        </w:rPr>
      </w:pPr>
      <w:r w:rsidRPr="00421410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 xml:space="preserve">Маркелов Д., Фролова </w:t>
      </w:r>
      <w:proofErr w:type="gramStart"/>
      <w:r w:rsidRPr="00421410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>А.В.</w:t>
      </w:r>
      <w:proofErr w:type="gramEnd"/>
      <w:r w:rsidRPr="00421410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21410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>Вокуев</w:t>
      </w:r>
      <w:proofErr w:type="spellEnd"/>
      <w:r w:rsidRPr="00421410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 xml:space="preserve"> М.Ф.</w:t>
      </w:r>
    </w:p>
    <w:p w14:paraId="4D6ABC97" w14:textId="77777777" w:rsidR="00421410" w:rsidRPr="00421410" w:rsidRDefault="00421410" w:rsidP="004214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141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Студент, 2 курс специалитета</w:t>
      </w:r>
    </w:p>
    <w:p w14:paraId="12D1C161" w14:textId="77777777" w:rsidR="00421410" w:rsidRPr="00421410" w:rsidRDefault="00421410" w:rsidP="004214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141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Московский государственный университет имени </w:t>
      </w:r>
      <w:proofErr w:type="gramStart"/>
      <w:r w:rsidRPr="0042141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М.В.</w:t>
      </w:r>
      <w:proofErr w:type="gramEnd"/>
      <w:r w:rsidRPr="0042141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Ломоносова,</w:t>
      </w:r>
    </w:p>
    <w:p w14:paraId="13F45585" w14:textId="77777777" w:rsidR="00421410" w:rsidRPr="00421410" w:rsidRDefault="00421410" w:rsidP="004214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141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химический факультет, Москва, Россия</w:t>
      </w:r>
    </w:p>
    <w:p w14:paraId="1F819A66" w14:textId="77777777" w:rsidR="00421410" w:rsidRPr="00421410" w:rsidRDefault="00421410" w:rsidP="004214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141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ru-RU"/>
          <w14:ligatures w14:val="none"/>
        </w:rPr>
        <w:t>E</w:t>
      </w:r>
      <w:r w:rsidRPr="0042141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-</w:t>
      </w:r>
      <w:r w:rsidRPr="0042141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ru-RU"/>
          <w14:ligatures w14:val="none"/>
        </w:rPr>
        <w:t>mail</w:t>
      </w:r>
      <w:r w:rsidRPr="0042141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:</w:t>
      </w:r>
      <w:r w:rsidRPr="004214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4214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Markelov</w:t>
      </w:r>
      <w:r w:rsidRPr="004214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</w:t>
      </w:r>
      <w:proofErr w:type="spellStart"/>
      <w:r w:rsidRPr="004214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dmitriy</w:t>
      </w:r>
      <w:proofErr w:type="spellEnd"/>
      <w:r w:rsidRPr="004214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@</w:t>
      </w:r>
      <w:r w:rsidRPr="004214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rambler</w:t>
      </w:r>
      <w:r w:rsidRPr="004214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Pr="004214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ru</w:t>
      </w:r>
      <w:proofErr w:type="spellEnd"/>
    </w:p>
    <w:p w14:paraId="4A0CEEAE" w14:textId="77777777" w:rsidR="00421410" w:rsidRPr="00421410" w:rsidRDefault="00421410" w:rsidP="00421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14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Нормальное протекание жизненно важных процессов в организме во многом определяется отсутствием дефицита необходимых питательных веществ и витаминов. Для выработки протромбина – белка и фактора свертывания крови необходимо адекватное поступление в организм витамина К, который содержится в митохондриях и регулирует процесс фосфорилирования. Недостаток данного витамина вызывает непроизвольные кровотечения, а также лежит в основе геморрагической болезни новорожденных. Витамин К представлен двумя основными группами жирорастворимых витаминов, отличающимися структурой боковой цепи: филлохинон (витамин К1) и серия </w:t>
      </w:r>
      <w:proofErr w:type="spellStart"/>
      <w:r w:rsidRPr="004214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менахинонов</w:t>
      </w:r>
      <w:proofErr w:type="spellEnd"/>
      <w:r w:rsidRPr="004214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(витамин К2), которые достаточно быстро </w:t>
      </w:r>
      <w:proofErr w:type="spellStart"/>
      <w:r w:rsidRPr="004214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метаболизируются</w:t>
      </w:r>
      <w:proofErr w:type="spellEnd"/>
      <w:r w:rsidRPr="004214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выводятся из организма, в связи с чем в крови содержатся небольшие их концентрации. </w:t>
      </w:r>
    </w:p>
    <w:p w14:paraId="6D2D68D1" w14:textId="77777777" w:rsidR="00421410" w:rsidRPr="00421410" w:rsidRDefault="00421410" w:rsidP="00421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14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Так называемый цикл витамина К происходит в клетках печени в результате реакции </w:t>
      </w:r>
      <w:proofErr w:type="spellStart"/>
      <w:r w:rsidRPr="004214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карбоксилирования</w:t>
      </w:r>
      <w:proofErr w:type="spellEnd"/>
      <w:r w:rsidRPr="004214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 участием 2,3-эпоксид-редуктазы. Филлохинон является основной формой витамина К и наиболее активно расходуется в ходе процессов метаболизма, а </w:t>
      </w:r>
      <w:proofErr w:type="spellStart"/>
      <w:r w:rsidRPr="004214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менахиноны</w:t>
      </w:r>
      <w:proofErr w:type="spellEnd"/>
      <w:r w:rsidRPr="004214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в частности </w:t>
      </w:r>
      <w:proofErr w:type="spellStart"/>
      <w:r w:rsidRPr="004214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менахинон</w:t>
      </w:r>
      <w:proofErr w:type="spellEnd"/>
      <w:r w:rsidRPr="004214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МК-4, являются его метаболитами и накапливаются во внепеченочных тканях. Представляло интерес определение витамина К1 в образцах биологического происхождения (плазме, сыворотке, экстракте мух-</w:t>
      </w:r>
      <w:proofErr w:type="spellStart"/>
      <w:r w:rsidRPr="004214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дрозофилов</w:t>
      </w:r>
      <w:proofErr w:type="spellEnd"/>
      <w:r w:rsidRPr="004214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) при совместном присутствии с витамином К2, который имеет преимущественно бактериальное происхождение.  </w:t>
      </w:r>
    </w:p>
    <w:p w14:paraId="021B1171" w14:textId="77777777" w:rsidR="00421410" w:rsidRPr="00421410" w:rsidRDefault="00421410" w:rsidP="00421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14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Несмотря на последние достижения в отношении определения витамина К в биологических жидкостях и иных объектах биологического происхождения, многие аспекты влияния витамина К на физиологические процессы всё ещё остаются не до конца изученными. В связи с чем актуальным является разработка более надежных и достоверных методик определения данного витамина в различных биологических образцах. </w:t>
      </w:r>
    </w:p>
    <w:p w14:paraId="6378C4BC" w14:textId="4DBAE1EB" w:rsidR="00421410" w:rsidRPr="00421410" w:rsidRDefault="00421410" w:rsidP="00421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122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4214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Целью работы является разработка ВЭЖХ-МС/МС способа определения витамина К1 в сложных биологических матрицах (плазма и сыворотка крови человека, мухи-дрозофилы), включающего стадию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</w:t>
      </w:r>
      <w:r w:rsidRPr="004214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звлечения филлохинона из </w:t>
      </w:r>
      <w:proofErr w:type="spellStart"/>
      <w:r w:rsidRPr="004214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биопроб</w:t>
      </w:r>
      <w:proofErr w:type="spellEnd"/>
      <w:r w:rsidRPr="004214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при использовании твердофазной экстракции, .</w:t>
      </w:r>
    </w:p>
    <w:p w14:paraId="2B205257" w14:textId="0A386036" w:rsidR="00421410" w:rsidRPr="00421410" w:rsidRDefault="00421410" w:rsidP="004214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14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Были подобраны оптимальные условия </w:t>
      </w:r>
      <w:r w:rsidRPr="004214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масс-спектрометрического детектирования филлохинона в условиях химической ионизации при атмосферном давлении,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4214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выбраны условия хроматографического разделения в режиме градиентного элюирования. В качестве элюентов использовали </w:t>
      </w:r>
      <w:proofErr w:type="spellStart"/>
      <w:r w:rsidRPr="004214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деионизированную</w:t>
      </w:r>
      <w:proofErr w:type="spellEnd"/>
      <w:r w:rsidRPr="004214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воду и метанол. </w:t>
      </w:r>
    </w:p>
    <w:p w14:paraId="1203AF9F" w14:textId="77777777" w:rsidR="00421410" w:rsidRPr="00421410" w:rsidRDefault="00421410" w:rsidP="004214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14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Для извлечения </w:t>
      </w:r>
      <w:proofErr w:type="spellStart"/>
      <w:r w:rsidRPr="004214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аналита</w:t>
      </w:r>
      <w:proofErr w:type="spellEnd"/>
      <w:r w:rsidRPr="004214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из имеющихся объектов (</w:t>
      </w:r>
      <w:r w:rsidRPr="004214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плазма и сыворотка крови человека, мухи-дрозофилы</w:t>
      </w:r>
      <w:r w:rsidRPr="004214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) был выбран метод твердофазной экстракции. В результате подбора картриджей для ТФЭ с неполярными сорбентами разных производителей предпочтение было отдано картриджу </w:t>
      </w:r>
      <w:r w:rsidRPr="00421410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en-US" w:eastAsia="ru-RU"/>
          <w14:ligatures w14:val="none"/>
        </w:rPr>
        <w:t>CHROMABOND</w:t>
      </w:r>
      <w:r w:rsidRPr="00421410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421410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en-US" w:eastAsia="ru-RU"/>
          <w14:ligatures w14:val="none"/>
        </w:rPr>
        <w:t>HR</w:t>
      </w:r>
      <w:r w:rsidRPr="00421410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>-</w:t>
      </w:r>
      <w:r w:rsidRPr="00421410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en-US" w:eastAsia="ru-RU"/>
          <w14:ligatures w14:val="none"/>
        </w:rPr>
        <w:t>P</w:t>
      </w:r>
      <w:r w:rsidRPr="004214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 </w:t>
      </w:r>
      <w:proofErr w:type="spellStart"/>
      <w:r w:rsidRPr="004214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обращенно</w:t>
      </w:r>
      <w:proofErr w:type="spellEnd"/>
      <w:r w:rsidRPr="004214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-фазовым сорбентом на основе </w:t>
      </w:r>
      <w:r w:rsidRPr="00421410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 xml:space="preserve">высокопористого сополимера полистирола и дивинилбензола. </w:t>
      </w:r>
    </w:p>
    <w:p w14:paraId="57CCE4BE" w14:textId="77777777" w:rsidR="00D754E7" w:rsidRDefault="00D754E7"/>
    <w:sectPr w:rsidR="00D754E7" w:rsidSect="0042141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410"/>
    <w:rsid w:val="00263DE9"/>
    <w:rsid w:val="003534A0"/>
    <w:rsid w:val="003D67C7"/>
    <w:rsid w:val="00421410"/>
    <w:rsid w:val="00440952"/>
    <w:rsid w:val="004E4B3B"/>
    <w:rsid w:val="00527B2D"/>
    <w:rsid w:val="00534A6A"/>
    <w:rsid w:val="00611FDA"/>
    <w:rsid w:val="006C3357"/>
    <w:rsid w:val="006E0801"/>
    <w:rsid w:val="007329A6"/>
    <w:rsid w:val="007668B3"/>
    <w:rsid w:val="00817CDF"/>
    <w:rsid w:val="00864AA7"/>
    <w:rsid w:val="008A05EB"/>
    <w:rsid w:val="0094403D"/>
    <w:rsid w:val="00A24FA7"/>
    <w:rsid w:val="00D754E7"/>
    <w:rsid w:val="00DD1313"/>
    <w:rsid w:val="00F309AB"/>
    <w:rsid w:val="00F30CE1"/>
    <w:rsid w:val="00F3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4F011"/>
  <w15:chartTrackingRefBased/>
  <w15:docId w15:val="{B1E709BB-3660-46F3-9127-5BEEFFEF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1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4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4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1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14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141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141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14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14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14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14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1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1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1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1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14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14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141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1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141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214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 Маркелов</cp:lastModifiedBy>
  <cp:revision>2</cp:revision>
  <dcterms:created xsi:type="dcterms:W3CDTF">2024-03-13T12:32:00Z</dcterms:created>
  <dcterms:modified xsi:type="dcterms:W3CDTF">2024-03-13T12:32:00Z</dcterms:modified>
</cp:coreProperties>
</file>