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E2E7" w14:textId="77777777" w:rsidR="00130241" w:rsidRPr="007873F2" w:rsidRDefault="00286B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ультразвуковой обработки на аморфный сплав</w:t>
      </w:r>
      <w:r w:rsidR="00AE4DA2">
        <w:rPr>
          <w:b/>
          <w:color w:val="000000"/>
        </w:rPr>
        <w:t xml:space="preserve"> системы </w:t>
      </w:r>
      <w:r w:rsidR="00AE4DA2">
        <w:rPr>
          <w:b/>
          <w:color w:val="000000"/>
          <w:lang w:val="en-US"/>
        </w:rPr>
        <w:t>Al</w:t>
      </w:r>
      <w:r w:rsidR="00AE4DA2" w:rsidRPr="00AE4DA2">
        <w:rPr>
          <w:b/>
          <w:color w:val="000000"/>
        </w:rPr>
        <w:t>-</w:t>
      </w:r>
      <w:r w:rsidR="00AE4DA2">
        <w:rPr>
          <w:b/>
          <w:color w:val="000000"/>
          <w:lang w:val="en-US"/>
        </w:rPr>
        <w:t>Ni</w:t>
      </w:r>
      <w:r w:rsidR="00AE4DA2" w:rsidRPr="00AE4DA2">
        <w:rPr>
          <w:b/>
          <w:color w:val="000000"/>
        </w:rPr>
        <w:t>-</w:t>
      </w:r>
      <w:r w:rsidR="00AE4DA2">
        <w:rPr>
          <w:b/>
          <w:color w:val="000000"/>
          <w:lang w:val="en-US"/>
        </w:rPr>
        <w:t>Y</w:t>
      </w:r>
    </w:p>
    <w:p w14:paraId="00619A87" w14:textId="28119722" w:rsidR="00130241" w:rsidRDefault="00AE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Чиркова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Першина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  <w:lang w:val="en-US"/>
        </w:rPr>
        <w:t>E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</w:p>
    <w:p w14:paraId="3B71E205" w14:textId="77777777" w:rsidR="00130241" w:rsidRDefault="00AE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 w:rsidR="00680A8E">
        <w:rPr>
          <w:i/>
          <w:color w:val="000000"/>
        </w:rPr>
        <w:t>год обучения</w:t>
      </w:r>
    </w:p>
    <w:p w14:paraId="4EBB5A80" w14:textId="7A3466E1" w:rsidR="00130241" w:rsidRPr="00391C38" w:rsidRDefault="00AE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Институт физики твердого тела имени Ю.А. </w:t>
      </w:r>
      <w:proofErr w:type="spellStart"/>
      <w:r>
        <w:rPr>
          <w:i/>
          <w:color w:val="000000"/>
        </w:rPr>
        <w:t>Осипьяна</w:t>
      </w:r>
      <w:proofErr w:type="spellEnd"/>
      <w:r w:rsidR="00EB1F49">
        <w:rPr>
          <w:i/>
          <w:color w:val="000000"/>
        </w:rPr>
        <w:t>, </w:t>
      </w:r>
      <w:r w:rsidR="00880B76">
        <w:rPr>
          <w:color w:val="000000"/>
        </w:rPr>
        <w:br/>
      </w:r>
      <w:r>
        <w:rPr>
          <w:i/>
          <w:color w:val="000000"/>
        </w:rPr>
        <w:t>Черноголовка</w:t>
      </w:r>
      <w:r w:rsidR="00EB1F49">
        <w:rPr>
          <w:i/>
          <w:color w:val="000000"/>
        </w:rPr>
        <w:t>, Россия</w:t>
      </w:r>
    </w:p>
    <w:p w14:paraId="24081FDB" w14:textId="77777777" w:rsidR="00880B76" w:rsidRPr="00880B76" w:rsidRDefault="00880B76" w:rsidP="00880B76">
      <w:pPr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r w:rsidRPr="00880B76">
        <w:rPr>
          <w:i/>
          <w:color w:val="000000"/>
          <w:u w:val="single"/>
        </w:rPr>
        <w:t>valyffkin@issp.ac.ru</w:t>
      </w:r>
    </w:p>
    <w:p w14:paraId="7E225CAA" w14:textId="475BB3A8" w:rsidR="000F2AFD" w:rsidRDefault="000F2AFD" w:rsidP="00286BB4">
      <w:pPr>
        <w:ind w:firstLine="397"/>
        <w:jc w:val="both"/>
      </w:pPr>
      <w:r>
        <w:t>Особое внимание среди новых материалов привлекают к себе тройные амор</w:t>
      </w:r>
      <w:r w:rsidR="00286BB4">
        <w:t>фные сплавы на основе алюминия с добавлением переходного</w:t>
      </w:r>
      <w:r>
        <w:t xml:space="preserve"> металл</w:t>
      </w:r>
      <w:r w:rsidR="00286BB4">
        <w:t>а</w:t>
      </w:r>
      <w:r>
        <w:t xml:space="preserve"> (</w:t>
      </w:r>
      <w:r>
        <w:rPr>
          <w:lang w:val="en-US"/>
        </w:rPr>
        <w:t>Ni</w:t>
      </w:r>
      <w:r w:rsidRPr="0028152F">
        <w:t xml:space="preserve">, </w:t>
      </w:r>
      <w:r>
        <w:rPr>
          <w:lang w:val="en-US"/>
        </w:rPr>
        <w:t>Fe</w:t>
      </w:r>
      <w:r w:rsidRPr="0028152F">
        <w:t xml:space="preserve">) </w:t>
      </w:r>
      <w:r w:rsidR="00286BB4">
        <w:t>и редкоземельного</w:t>
      </w:r>
      <w:r>
        <w:t xml:space="preserve"> элемент</w:t>
      </w:r>
      <w:r w:rsidR="00286BB4">
        <w:t>а</w:t>
      </w:r>
      <w:r>
        <w:t xml:space="preserve"> (</w:t>
      </w:r>
      <w:r>
        <w:rPr>
          <w:lang w:val="en-US"/>
        </w:rPr>
        <w:t>Y</w:t>
      </w:r>
      <w:r w:rsidRPr="0028152F">
        <w:t xml:space="preserve">, </w:t>
      </w:r>
      <w:r>
        <w:rPr>
          <w:lang w:val="en-US"/>
        </w:rPr>
        <w:t>Gd</w:t>
      </w:r>
      <w:r w:rsidRPr="0028152F">
        <w:t xml:space="preserve">, </w:t>
      </w:r>
      <w:r>
        <w:rPr>
          <w:lang w:val="en-US"/>
        </w:rPr>
        <w:t>La</w:t>
      </w:r>
      <w:r>
        <w:t>)</w:t>
      </w:r>
      <w:r w:rsidR="007873F2">
        <w:t>. Эти сплавы популярны</w:t>
      </w:r>
      <w:r w:rsidRPr="00AF7ECD">
        <w:t xml:space="preserve"> </w:t>
      </w:r>
      <w:r>
        <w:t xml:space="preserve">благодаря </w:t>
      </w:r>
      <w:r w:rsidR="007873F2">
        <w:t xml:space="preserve">своим </w:t>
      </w:r>
      <w:r>
        <w:t>высоким прочностным характеристикам при малом удельном весе</w:t>
      </w:r>
      <w:r w:rsidR="00286BB4">
        <w:t xml:space="preserve"> </w:t>
      </w:r>
      <w:r w:rsidR="00286BB4" w:rsidRPr="00AF7ECD">
        <w:t>[</w:t>
      </w:r>
      <w:r w:rsidR="00286BB4" w:rsidRPr="001344D0">
        <w:t>1]</w:t>
      </w:r>
      <w:r w:rsidR="00286BB4">
        <w:t>.</w:t>
      </w:r>
      <w:r>
        <w:t xml:space="preserve"> В то же время, физические свойства таких материалов определяются не только их химическим составом, но </w:t>
      </w:r>
      <w:r w:rsidR="00127A41">
        <w:t xml:space="preserve">и </w:t>
      </w:r>
      <w:r>
        <w:t xml:space="preserve">их структурным состоянием. Известно, что </w:t>
      </w:r>
      <w:r w:rsidR="00286BB4">
        <w:t>механические характеристики сплавов</w:t>
      </w:r>
      <w:r>
        <w:t xml:space="preserve"> на основе алюминия, </w:t>
      </w:r>
      <w:r w:rsidR="00286BB4">
        <w:t>где</w:t>
      </w:r>
      <w:r>
        <w:t xml:space="preserve"> часть матрицы заменена наноструктурой, зачастую превосходят даже кристаллические аналоги. Этот факт позволяет рассматривать их как реальную замену даже в традиционных областях применения. Расширение спектра применения таких материалов ставит перед учеными задачи </w:t>
      </w:r>
      <w:r w:rsidR="001425E6">
        <w:t>исследования</w:t>
      </w:r>
      <w:r>
        <w:t xml:space="preserve"> структуры и свойств этих материалов после различного рода воздействий.</w:t>
      </w:r>
    </w:p>
    <w:p w14:paraId="4AE6C0AE" w14:textId="77777777" w:rsidR="00880B76" w:rsidRDefault="00286BB4" w:rsidP="00286BB4">
      <w:pPr>
        <w:ind w:firstLine="397"/>
        <w:jc w:val="both"/>
      </w:pPr>
      <w:r>
        <w:t>Особенностью</w:t>
      </w:r>
      <w:r w:rsidR="000F2AFD">
        <w:t xml:space="preserve"> аморфных материалов является </w:t>
      </w:r>
      <w:r>
        <w:t>наличие</w:t>
      </w:r>
      <w:r w:rsidR="000F2AFD">
        <w:t xml:space="preserve"> большого количества свободного объема. Увеличение </w:t>
      </w:r>
      <w:r w:rsidR="001425E6">
        <w:t xml:space="preserve">этого </w:t>
      </w:r>
      <w:r w:rsidR="000F2AFD">
        <w:t xml:space="preserve">объема, например, при деформационном воздействии, приводит к заметному ускорению кристаллизации </w:t>
      </w:r>
      <w:r w:rsidR="006003FD">
        <w:t>[2</w:t>
      </w:r>
      <w:r w:rsidR="000F2AFD" w:rsidRPr="001344D0">
        <w:t>]</w:t>
      </w:r>
      <w:r w:rsidR="001425E6">
        <w:t>. Другой простой</w:t>
      </w:r>
      <w:r w:rsidR="000F2AFD">
        <w:t xml:space="preserve"> и </w:t>
      </w:r>
      <w:r w:rsidR="001425E6">
        <w:t>малоизученный способ</w:t>
      </w:r>
      <w:r w:rsidR="000F2AFD">
        <w:t xml:space="preserve"> воз</w:t>
      </w:r>
      <w:r w:rsidR="001425E6">
        <w:t xml:space="preserve">действия на аморфную структуру – </w:t>
      </w:r>
      <w:r w:rsidR="000F2AFD">
        <w:t xml:space="preserve">ультразвуковая обработка </w:t>
      </w:r>
      <w:r w:rsidR="000F2AFD" w:rsidRPr="00701A2E">
        <w:t>[</w:t>
      </w:r>
      <w:r w:rsidR="006003FD">
        <w:t>3</w:t>
      </w:r>
      <w:r w:rsidR="000F2AFD" w:rsidRPr="00701A2E">
        <w:t>]</w:t>
      </w:r>
      <w:r w:rsidR="000F2AFD">
        <w:t xml:space="preserve">. </w:t>
      </w:r>
      <w:r w:rsidR="001425E6">
        <w:t>В</w:t>
      </w:r>
      <w:r w:rsidR="000F2AFD">
        <w:t xml:space="preserve"> отличие от деформационного воздействия, ультразвуковая обработка позволяет варьировать количество свободного объема в образцах любого размера и без использования специализированных установок.</w:t>
      </w:r>
    </w:p>
    <w:p w14:paraId="37B78F52" w14:textId="77777777" w:rsidR="00286BB4" w:rsidRDefault="000F2AFD" w:rsidP="00286BB4">
      <w:pPr>
        <w:ind w:firstLine="397"/>
        <w:jc w:val="both"/>
      </w:pPr>
      <w:r w:rsidRPr="001344D0">
        <w:t xml:space="preserve">В </w:t>
      </w:r>
      <w:r>
        <w:t xml:space="preserve">данной работе </w:t>
      </w:r>
      <w:r w:rsidR="001425E6">
        <w:t>объектом</w:t>
      </w:r>
      <w:r>
        <w:t xml:space="preserve"> исследования был </w:t>
      </w:r>
      <w:r w:rsidRPr="001344D0">
        <w:t>аморфны</w:t>
      </w:r>
      <w:r>
        <w:t xml:space="preserve">й сплав системы </w:t>
      </w:r>
      <w:r>
        <w:rPr>
          <w:lang w:val="en-US"/>
        </w:rPr>
        <w:t>Al</w:t>
      </w:r>
      <w:r w:rsidRPr="00D8721A">
        <w:t>-</w:t>
      </w:r>
      <w:r>
        <w:rPr>
          <w:lang w:val="en-US"/>
        </w:rPr>
        <w:t>Ni</w:t>
      </w:r>
      <w:r>
        <w:t>-</w:t>
      </w:r>
      <w:r>
        <w:rPr>
          <w:lang w:val="en-US"/>
        </w:rPr>
        <w:t>Y</w:t>
      </w:r>
      <w:r w:rsidRPr="001344D0">
        <w:t xml:space="preserve">. </w:t>
      </w:r>
      <w:r>
        <w:t>Для исследования изменений структуры аморфной фазы данный сплав подвергался ультразвуковой обработке различными методами</w:t>
      </w:r>
      <w:r w:rsidR="001425E6">
        <w:t xml:space="preserve"> при разном времени</w:t>
      </w:r>
      <w:r>
        <w:t xml:space="preserve">: в ультразвуковой ванне (частота 40 кГц, мощность 100 Вт) и в ультразвуковом </w:t>
      </w:r>
      <w:proofErr w:type="spellStart"/>
      <w:r>
        <w:t>диспергаторе</w:t>
      </w:r>
      <w:proofErr w:type="spellEnd"/>
      <w:r>
        <w:t xml:space="preserve"> (ча</w:t>
      </w:r>
      <w:r w:rsidR="001425E6">
        <w:t>стота 22 кГц, мощность 1600 Вт)</w:t>
      </w:r>
      <w:r>
        <w:t xml:space="preserve">. В качестве методов исследования были выбраны просвечивающая электронная микроскопия и рентгенофазовый анализ. </w:t>
      </w:r>
      <w:r w:rsidR="001425E6">
        <w:t>П</w:t>
      </w:r>
      <w:r>
        <w:t>оказано, что обработка в ультразву</w:t>
      </w:r>
      <w:r w:rsidR="001425E6">
        <w:t xml:space="preserve">ковой ванне в течение 2 часов приводит к образованию равномерно распределенных </w:t>
      </w:r>
      <w:proofErr w:type="spellStart"/>
      <w:r w:rsidR="001425E6">
        <w:t>нанокристаллов</w:t>
      </w:r>
      <w:proofErr w:type="spellEnd"/>
      <w:r>
        <w:t xml:space="preserve"> размером не более 8 нм. С увеличением времени обработки вдвое размер кристаллов практически не изменился. В то же время ультразвуковая обработка с помощью </w:t>
      </w:r>
      <w:proofErr w:type="spellStart"/>
      <w:r>
        <w:t>диспергатора</w:t>
      </w:r>
      <w:proofErr w:type="spellEnd"/>
      <w:r>
        <w:t xml:space="preserve"> в течение 2 часов привела к образованию кристаллов существенно большего размера (около 35 нм). При увеличении времени обработки </w:t>
      </w:r>
      <w:r w:rsidR="001425E6">
        <w:t>выделяются кристаллы</w:t>
      </w:r>
      <w:r>
        <w:t xml:space="preserve"> </w:t>
      </w:r>
      <w:r w:rsidR="001425E6">
        <w:t>размером</w:t>
      </w:r>
      <w:r>
        <w:t xml:space="preserve"> до 100 нм. </w:t>
      </w:r>
      <w:r w:rsidR="001425E6">
        <w:t>Таким образом, п</w:t>
      </w:r>
      <w:r>
        <w:t>олученные результаты позволяют рассматривать методы ультразвуковой обработки как способ влияния на структуру аморфной матрицы, в том числе, на количество свободного объема в ней. Установление зависимости между типом ультразвуковой обработки, ее основными характеристиками (время, частота, мощность) и итоговой структурой исходно аморфного сплава является важным фундаментальным знанием. Это позволит создавать новые конструкционные материалы, сохраняющие все преимущества аморфных материалов и</w:t>
      </w:r>
      <w:r w:rsidR="00286BB4">
        <w:t xml:space="preserve"> при</w:t>
      </w:r>
      <w:r>
        <w:t>внести в них улучшения, созданные обработкой.</w:t>
      </w:r>
    </w:p>
    <w:p w14:paraId="1802138F" w14:textId="77777777" w:rsidR="00286BB4" w:rsidRPr="00286BB4" w:rsidRDefault="00286BB4" w:rsidP="009B14C1">
      <w:pPr>
        <w:ind w:firstLine="397"/>
        <w:jc w:val="both"/>
        <w:rPr>
          <w:i/>
        </w:rPr>
      </w:pPr>
      <w:r w:rsidRPr="00286BB4">
        <w:rPr>
          <w:i/>
        </w:rPr>
        <w:t>Работа выполнена при поддержке гранта РНФ № 22-73-00036.</w:t>
      </w:r>
    </w:p>
    <w:p w14:paraId="22B51577" w14:textId="77777777" w:rsidR="00CE40E8" w:rsidRPr="007873F2" w:rsidRDefault="00CE40E8" w:rsidP="00CE40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80538C5" w14:textId="4F83E99E" w:rsidR="000F2AFD" w:rsidRDefault="000F2AFD" w:rsidP="00880B76">
      <w:pPr>
        <w:jc w:val="both"/>
        <w:rPr>
          <w:lang w:val="en-US"/>
        </w:rPr>
      </w:pPr>
      <w:r>
        <w:rPr>
          <w:lang w:val="en-US"/>
        </w:rPr>
        <w:t>1</w:t>
      </w:r>
      <w:r w:rsidR="00880B76">
        <w:rPr>
          <w:lang w:val="en-US"/>
        </w:rPr>
        <w:t>.</w:t>
      </w:r>
      <w:r>
        <w:rPr>
          <w:lang w:val="en-US"/>
        </w:rPr>
        <w:t xml:space="preserve"> </w:t>
      </w:r>
      <w:r w:rsidRPr="00C328E7">
        <w:rPr>
          <w:lang w:val="en-US"/>
        </w:rPr>
        <w:t>Ashby</w:t>
      </w:r>
      <w:r w:rsidR="00CE40E8" w:rsidRPr="00CE40E8">
        <w:rPr>
          <w:lang w:val="en-US"/>
        </w:rPr>
        <w:t xml:space="preserve"> </w:t>
      </w:r>
      <w:r w:rsidR="00CE40E8" w:rsidRPr="00C328E7">
        <w:rPr>
          <w:lang w:val="en-US"/>
        </w:rPr>
        <w:t>M.F.</w:t>
      </w:r>
      <w:r w:rsidRPr="00C328E7">
        <w:rPr>
          <w:lang w:val="en-US"/>
        </w:rPr>
        <w:t>, Greer</w:t>
      </w:r>
      <w:r w:rsidR="00CE40E8" w:rsidRPr="00CE40E8">
        <w:rPr>
          <w:lang w:val="en-US"/>
        </w:rPr>
        <w:t xml:space="preserve"> </w:t>
      </w:r>
      <w:r w:rsidR="00CE40E8" w:rsidRPr="00C328E7">
        <w:rPr>
          <w:lang w:val="en-US"/>
        </w:rPr>
        <w:t>A.</w:t>
      </w:r>
      <w:r w:rsidR="00CE40E8">
        <w:rPr>
          <w:lang w:val="en-US"/>
        </w:rPr>
        <w:t xml:space="preserve"> </w:t>
      </w:r>
      <w:r w:rsidRPr="00C328E7">
        <w:rPr>
          <w:lang w:val="en-US"/>
        </w:rPr>
        <w:t>Metallic glasses as structural mater</w:t>
      </w:r>
      <w:r w:rsidR="00CE40E8">
        <w:rPr>
          <w:lang w:val="en-US"/>
        </w:rPr>
        <w:t>ials // Scr. Mater. 2004.</w:t>
      </w:r>
      <w:r>
        <w:rPr>
          <w:lang w:val="en-US"/>
        </w:rPr>
        <w:t xml:space="preserve"> </w:t>
      </w:r>
      <w:r w:rsidR="00CE40E8">
        <w:rPr>
          <w:lang w:val="en-US"/>
        </w:rPr>
        <w:t>Vol. 54.</w:t>
      </w:r>
      <w:r>
        <w:rPr>
          <w:lang w:val="en-US"/>
        </w:rPr>
        <w:t xml:space="preserve"> </w:t>
      </w:r>
      <w:r w:rsidR="00CE40E8">
        <w:rPr>
          <w:lang w:val="en-US"/>
        </w:rPr>
        <w:t xml:space="preserve">P. </w:t>
      </w:r>
      <w:r>
        <w:rPr>
          <w:lang w:val="en-US"/>
        </w:rPr>
        <w:t>321-</w:t>
      </w:r>
      <w:r w:rsidRPr="00C328E7">
        <w:rPr>
          <w:lang w:val="en-US"/>
        </w:rPr>
        <w:t>326.</w:t>
      </w:r>
    </w:p>
    <w:p w14:paraId="1B5F9C6F" w14:textId="0830B819" w:rsidR="000F2AFD" w:rsidRPr="00AF7ECD" w:rsidRDefault="000F2AFD" w:rsidP="00880B76">
      <w:pPr>
        <w:jc w:val="both"/>
        <w:rPr>
          <w:lang w:val="en-US"/>
        </w:rPr>
      </w:pPr>
      <w:r>
        <w:rPr>
          <w:lang w:val="en-US"/>
        </w:rPr>
        <w:t>2</w:t>
      </w:r>
      <w:r w:rsidR="00880B76">
        <w:rPr>
          <w:lang w:val="en-US"/>
        </w:rPr>
        <w:t>.</w:t>
      </w:r>
      <w:r>
        <w:rPr>
          <w:lang w:val="en-US"/>
        </w:rPr>
        <w:t xml:space="preserve"> </w:t>
      </w:r>
      <w:r w:rsidR="00CE40E8">
        <w:rPr>
          <w:lang w:val="en-US"/>
        </w:rPr>
        <w:t xml:space="preserve">Chirkova V. V., </w:t>
      </w:r>
      <w:proofErr w:type="spellStart"/>
      <w:r w:rsidR="00CE40E8">
        <w:rPr>
          <w:lang w:val="en-US"/>
        </w:rPr>
        <w:t>Abrosimova</w:t>
      </w:r>
      <w:proofErr w:type="spellEnd"/>
      <w:r w:rsidR="00CE40E8">
        <w:rPr>
          <w:lang w:val="en-US"/>
        </w:rPr>
        <w:t xml:space="preserve"> G.E., </w:t>
      </w:r>
      <w:proofErr w:type="spellStart"/>
      <w:r w:rsidR="00CE40E8">
        <w:rPr>
          <w:lang w:val="en-US"/>
        </w:rPr>
        <w:t>Pershina</w:t>
      </w:r>
      <w:proofErr w:type="spellEnd"/>
      <w:r w:rsidR="00CE40E8">
        <w:rPr>
          <w:lang w:val="en-US"/>
        </w:rPr>
        <w:t xml:space="preserve"> E.A., Volkov N.A., Aronin, A.S</w:t>
      </w:r>
      <w:r w:rsidRPr="00AF7ECD">
        <w:rPr>
          <w:lang w:val="en-US"/>
        </w:rPr>
        <w:t xml:space="preserve">. Influence of a Ta </w:t>
      </w:r>
      <w:r w:rsidR="00CE40E8">
        <w:rPr>
          <w:lang w:val="en-US"/>
        </w:rPr>
        <w:t>c</w:t>
      </w:r>
      <w:r w:rsidRPr="00AF7ECD">
        <w:rPr>
          <w:lang w:val="en-US"/>
        </w:rPr>
        <w:t xml:space="preserve">oating on the </w:t>
      </w:r>
      <w:r w:rsidR="00CE40E8">
        <w:rPr>
          <w:lang w:val="en-US"/>
        </w:rPr>
        <w:t>c</w:t>
      </w:r>
      <w:r w:rsidRPr="00AF7ECD">
        <w:rPr>
          <w:lang w:val="en-US"/>
        </w:rPr>
        <w:t xml:space="preserve">rystallization of </w:t>
      </w:r>
      <w:r w:rsidR="00CE40E8">
        <w:rPr>
          <w:lang w:val="en-US"/>
        </w:rPr>
        <w:t>d</w:t>
      </w:r>
      <w:r w:rsidRPr="00AF7ECD">
        <w:rPr>
          <w:lang w:val="en-US"/>
        </w:rPr>
        <w:t xml:space="preserve">eformed </w:t>
      </w:r>
      <w:r w:rsidR="00CE40E8">
        <w:rPr>
          <w:lang w:val="en-US"/>
        </w:rPr>
        <w:t>a</w:t>
      </w:r>
      <w:r w:rsidRPr="00AF7ECD">
        <w:rPr>
          <w:lang w:val="en-US"/>
        </w:rPr>
        <w:t xml:space="preserve">morphous </w:t>
      </w:r>
      <w:r w:rsidR="00CE40E8">
        <w:rPr>
          <w:lang w:val="en-US"/>
        </w:rPr>
        <w:t>al</w:t>
      </w:r>
      <w:r w:rsidRPr="00AF7ECD">
        <w:rPr>
          <w:lang w:val="en-US"/>
        </w:rPr>
        <w:t>loys Fe</w:t>
      </w:r>
      <w:r w:rsidRPr="00CE40E8">
        <w:rPr>
          <w:vertAlign w:val="subscript"/>
          <w:lang w:val="en-US"/>
        </w:rPr>
        <w:t>78</w:t>
      </w:r>
      <w:r w:rsidRPr="00AF7ECD">
        <w:rPr>
          <w:lang w:val="en-US"/>
        </w:rPr>
        <w:t>Si</w:t>
      </w:r>
      <w:r w:rsidRPr="00CE40E8">
        <w:rPr>
          <w:vertAlign w:val="subscript"/>
          <w:lang w:val="en-US"/>
        </w:rPr>
        <w:t>13</w:t>
      </w:r>
      <w:r w:rsidRPr="00AF7ECD">
        <w:rPr>
          <w:lang w:val="en-US"/>
        </w:rPr>
        <w:t>B</w:t>
      </w:r>
      <w:r w:rsidRPr="00CE40E8">
        <w:rPr>
          <w:vertAlign w:val="subscript"/>
          <w:lang w:val="en-US"/>
        </w:rPr>
        <w:t>9</w:t>
      </w:r>
      <w:r w:rsidRPr="00AF7ECD">
        <w:rPr>
          <w:lang w:val="en-US"/>
        </w:rPr>
        <w:t xml:space="preserve"> and Al</w:t>
      </w:r>
      <w:r w:rsidRPr="00CE40E8">
        <w:rPr>
          <w:vertAlign w:val="subscript"/>
          <w:lang w:val="en-US"/>
        </w:rPr>
        <w:t>87</w:t>
      </w:r>
      <w:r w:rsidRPr="00AF7ECD">
        <w:rPr>
          <w:lang w:val="en-US"/>
        </w:rPr>
        <w:t>Ni</w:t>
      </w:r>
      <w:r w:rsidRPr="00CE40E8">
        <w:rPr>
          <w:vertAlign w:val="subscript"/>
          <w:lang w:val="en-US"/>
        </w:rPr>
        <w:t>8</w:t>
      </w:r>
      <w:r w:rsidRPr="00AF7ECD">
        <w:rPr>
          <w:lang w:val="en-US"/>
        </w:rPr>
        <w:t>Gd</w:t>
      </w:r>
      <w:r w:rsidRPr="00CE40E8">
        <w:rPr>
          <w:vertAlign w:val="subscript"/>
          <w:lang w:val="en-US"/>
        </w:rPr>
        <w:t>5</w:t>
      </w:r>
      <w:r w:rsidR="00CE40E8">
        <w:rPr>
          <w:lang w:val="en-US"/>
        </w:rPr>
        <w:t xml:space="preserve"> //</w:t>
      </w:r>
      <w:r w:rsidRPr="00AF7ECD">
        <w:rPr>
          <w:lang w:val="en-US"/>
        </w:rPr>
        <w:t xml:space="preserve"> </w:t>
      </w:r>
      <w:r w:rsidR="00CE40E8" w:rsidRPr="00CE40E8">
        <w:rPr>
          <w:lang w:val="en-US"/>
        </w:rPr>
        <w:t xml:space="preserve">J. Surf. </w:t>
      </w:r>
      <w:proofErr w:type="spellStart"/>
      <w:r w:rsidR="00CE40E8" w:rsidRPr="00CE40E8">
        <w:rPr>
          <w:lang w:val="en-US"/>
        </w:rPr>
        <w:t>Investig</w:t>
      </w:r>
      <w:proofErr w:type="spellEnd"/>
      <w:r w:rsidR="00CE40E8" w:rsidRPr="00CE40E8">
        <w:rPr>
          <w:lang w:val="en-US"/>
        </w:rPr>
        <w:t>.</w:t>
      </w:r>
      <w:r w:rsidR="00CE40E8">
        <w:rPr>
          <w:lang w:val="en-US"/>
        </w:rPr>
        <w:t xml:space="preserve"> 2023.</w:t>
      </w:r>
      <w:r w:rsidRPr="00AF7ECD">
        <w:rPr>
          <w:lang w:val="en-US"/>
        </w:rPr>
        <w:t xml:space="preserve"> </w:t>
      </w:r>
      <w:r w:rsidR="00CE40E8">
        <w:rPr>
          <w:lang w:val="en-US"/>
        </w:rPr>
        <w:t>Vol. 17.</w:t>
      </w:r>
      <w:r w:rsidRPr="00AF7ECD">
        <w:rPr>
          <w:lang w:val="en-US"/>
        </w:rPr>
        <w:t xml:space="preserve"> </w:t>
      </w:r>
      <w:r w:rsidR="00CE40E8">
        <w:rPr>
          <w:lang w:val="en-US"/>
        </w:rPr>
        <w:t xml:space="preserve">P. </w:t>
      </w:r>
      <w:r w:rsidRPr="00AF7ECD">
        <w:rPr>
          <w:lang w:val="en-US"/>
        </w:rPr>
        <w:t>1192-1198.</w:t>
      </w:r>
    </w:p>
    <w:p w14:paraId="3E011103" w14:textId="532E34A9" w:rsidR="00116478" w:rsidRPr="001835A2" w:rsidRDefault="000F2AFD" w:rsidP="00880B76">
      <w:pPr>
        <w:jc w:val="both"/>
        <w:rPr>
          <w:lang w:val="en-US"/>
        </w:rPr>
      </w:pPr>
      <w:r>
        <w:rPr>
          <w:lang w:val="en-US"/>
        </w:rPr>
        <w:t>3</w:t>
      </w:r>
      <w:r w:rsidR="00880B76">
        <w:rPr>
          <w:lang w:val="en-US"/>
        </w:rPr>
        <w:t>.</w:t>
      </w:r>
      <w:r>
        <w:rPr>
          <w:lang w:val="en-US"/>
        </w:rPr>
        <w:t xml:space="preserve"> </w:t>
      </w:r>
      <w:r w:rsidR="006003FD" w:rsidRPr="00C328E7">
        <w:rPr>
          <w:lang w:val="en-US"/>
        </w:rPr>
        <w:t>Lou</w:t>
      </w:r>
      <w:r w:rsidR="006003FD" w:rsidRPr="006003FD">
        <w:rPr>
          <w:lang w:val="en-US"/>
        </w:rPr>
        <w:t xml:space="preserve"> </w:t>
      </w:r>
      <w:r w:rsidR="006003FD" w:rsidRPr="00C328E7">
        <w:rPr>
          <w:lang w:val="en-US"/>
        </w:rPr>
        <w:t>Y., Xv</w:t>
      </w:r>
      <w:r w:rsidR="006003FD" w:rsidRPr="006003FD">
        <w:rPr>
          <w:lang w:val="en-US"/>
        </w:rPr>
        <w:t xml:space="preserve"> </w:t>
      </w:r>
      <w:r w:rsidR="006003FD" w:rsidRPr="00C328E7">
        <w:rPr>
          <w:lang w:val="en-US"/>
        </w:rPr>
        <w:t>S., Liu</w:t>
      </w:r>
      <w:r w:rsidR="006003FD" w:rsidRPr="006003FD">
        <w:rPr>
          <w:lang w:val="en-US"/>
        </w:rPr>
        <w:t xml:space="preserve"> </w:t>
      </w:r>
      <w:r w:rsidR="006003FD" w:rsidRPr="00C328E7">
        <w:rPr>
          <w:lang w:val="en-US"/>
        </w:rPr>
        <w:t>Z., Ma</w:t>
      </w:r>
      <w:r w:rsidR="006003FD" w:rsidRPr="006003FD">
        <w:rPr>
          <w:lang w:val="en-US"/>
        </w:rPr>
        <w:t xml:space="preserve"> </w:t>
      </w:r>
      <w:r w:rsidR="006003FD" w:rsidRPr="00C328E7">
        <w:rPr>
          <w:lang w:val="en-US"/>
        </w:rPr>
        <w:t>J. Rejuvenation of Zr-</w:t>
      </w:r>
      <w:r w:rsidR="006003FD">
        <w:rPr>
          <w:lang w:val="en-US"/>
        </w:rPr>
        <w:t>b</w:t>
      </w:r>
      <w:r w:rsidR="006003FD" w:rsidRPr="00C328E7">
        <w:rPr>
          <w:lang w:val="en-US"/>
        </w:rPr>
        <w:t xml:space="preserve">ased </w:t>
      </w:r>
      <w:r w:rsidR="006003FD">
        <w:rPr>
          <w:lang w:val="en-US"/>
        </w:rPr>
        <w:t>b</w:t>
      </w:r>
      <w:r w:rsidR="006003FD" w:rsidRPr="00C328E7">
        <w:rPr>
          <w:lang w:val="en-US"/>
        </w:rPr>
        <w:t xml:space="preserve">ulk </w:t>
      </w:r>
      <w:r w:rsidR="006003FD">
        <w:rPr>
          <w:lang w:val="en-US"/>
        </w:rPr>
        <w:t>m</w:t>
      </w:r>
      <w:r w:rsidR="006003FD" w:rsidRPr="00C328E7">
        <w:rPr>
          <w:lang w:val="en-US"/>
        </w:rPr>
        <w:t xml:space="preserve">etallic </w:t>
      </w:r>
      <w:r w:rsidR="006003FD">
        <w:rPr>
          <w:lang w:val="en-US"/>
        </w:rPr>
        <w:t>g</w:t>
      </w:r>
      <w:r w:rsidR="006003FD" w:rsidRPr="00C328E7">
        <w:rPr>
          <w:lang w:val="en-US"/>
        </w:rPr>
        <w:t xml:space="preserve">lasses by </w:t>
      </w:r>
      <w:r w:rsidR="006003FD">
        <w:rPr>
          <w:lang w:val="en-US"/>
        </w:rPr>
        <w:t>u</w:t>
      </w:r>
      <w:r w:rsidR="006003FD" w:rsidRPr="00C328E7">
        <w:rPr>
          <w:lang w:val="en-US"/>
        </w:rPr>
        <w:t xml:space="preserve">ltrasonic </w:t>
      </w:r>
      <w:r w:rsidR="006003FD">
        <w:rPr>
          <w:lang w:val="en-US"/>
        </w:rPr>
        <w:t>v</w:t>
      </w:r>
      <w:r w:rsidR="006003FD" w:rsidRPr="00C328E7">
        <w:rPr>
          <w:lang w:val="en-US"/>
        </w:rPr>
        <w:t>ibratio</w:t>
      </w:r>
      <w:r w:rsidR="006003FD">
        <w:rPr>
          <w:lang w:val="en-US"/>
        </w:rPr>
        <w:t>n-assisted elastic d</w:t>
      </w:r>
      <w:r w:rsidR="00CE40E8">
        <w:rPr>
          <w:lang w:val="en-US"/>
        </w:rPr>
        <w:t>eformation</w:t>
      </w:r>
      <w:r w:rsidR="00CE40E8" w:rsidRPr="00CE40E8">
        <w:rPr>
          <w:lang w:val="en-US"/>
        </w:rPr>
        <w:t xml:space="preserve"> </w:t>
      </w:r>
      <w:r w:rsidR="00CE40E8">
        <w:rPr>
          <w:lang w:val="en-US"/>
        </w:rPr>
        <w:t>//</w:t>
      </w:r>
      <w:r w:rsidR="006003FD">
        <w:rPr>
          <w:lang w:val="en-US"/>
        </w:rPr>
        <w:t xml:space="preserve"> </w:t>
      </w:r>
      <w:r w:rsidR="00CE40E8">
        <w:rPr>
          <w:lang w:val="en-US"/>
        </w:rPr>
        <w:t>Materials 2020.</w:t>
      </w:r>
      <w:r w:rsidR="006003FD" w:rsidRPr="00C328E7">
        <w:rPr>
          <w:lang w:val="en-US"/>
        </w:rPr>
        <w:t xml:space="preserve"> </w:t>
      </w:r>
      <w:r w:rsidR="00CE40E8">
        <w:rPr>
          <w:lang w:val="en-US"/>
        </w:rPr>
        <w:t>Vol</w:t>
      </w:r>
      <w:r w:rsidR="00CE40E8" w:rsidRPr="001835A2">
        <w:rPr>
          <w:lang w:val="en-US"/>
        </w:rPr>
        <w:t>. 13.</w:t>
      </w:r>
      <w:r w:rsidR="006003FD" w:rsidRPr="001835A2">
        <w:rPr>
          <w:lang w:val="en-US"/>
        </w:rPr>
        <w:t xml:space="preserve"> 4397.</w:t>
      </w:r>
    </w:p>
    <w:sectPr w:rsidR="00116478" w:rsidRPr="001835A2" w:rsidSect="004923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900159">
    <w:abstractNumId w:val="0"/>
  </w:num>
  <w:num w:numId="2" w16cid:durableId="1864055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76BA1"/>
    <w:rsid w:val="00086081"/>
    <w:rsid w:val="000F2AFD"/>
    <w:rsid w:val="00101A1C"/>
    <w:rsid w:val="00103657"/>
    <w:rsid w:val="00106375"/>
    <w:rsid w:val="00116478"/>
    <w:rsid w:val="00127A41"/>
    <w:rsid w:val="00130241"/>
    <w:rsid w:val="001425E6"/>
    <w:rsid w:val="001835A2"/>
    <w:rsid w:val="001E61C2"/>
    <w:rsid w:val="001F0493"/>
    <w:rsid w:val="002264EE"/>
    <w:rsid w:val="0023307C"/>
    <w:rsid w:val="00286BB4"/>
    <w:rsid w:val="0031361E"/>
    <w:rsid w:val="00391C38"/>
    <w:rsid w:val="003B76D6"/>
    <w:rsid w:val="004923EC"/>
    <w:rsid w:val="004A26A3"/>
    <w:rsid w:val="004F0EDF"/>
    <w:rsid w:val="004F5E3F"/>
    <w:rsid w:val="00522BF1"/>
    <w:rsid w:val="00547F5F"/>
    <w:rsid w:val="00590166"/>
    <w:rsid w:val="005D022B"/>
    <w:rsid w:val="005E5BE9"/>
    <w:rsid w:val="006003FD"/>
    <w:rsid w:val="00680A8E"/>
    <w:rsid w:val="0069427D"/>
    <w:rsid w:val="006F7A19"/>
    <w:rsid w:val="007213E1"/>
    <w:rsid w:val="00775389"/>
    <w:rsid w:val="007873F2"/>
    <w:rsid w:val="00797838"/>
    <w:rsid w:val="007C36D8"/>
    <w:rsid w:val="007F2744"/>
    <w:rsid w:val="00880B76"/>
    <w:rsid w:val="008931BE"/>
    <w:rsid w:val="008C67E3"/>
    <w:rsid w:val="00921D45"/>
    <w:rsid w:val="009A66DB"/>
    <w:rsid w:val="009B14C1"/>
    <w:rsid w:val="009B2F80"/>
    <w:rsid w:val="009B3300"/>
    <w:rsid w:val="009F3380"/>
    <w:rsid w:val="00A02163"/>
    <w:rsid w:val="00A314FE"/>
    <w:rsid w:val="00AE4DA2"/>
    <w:rsid w:val="00BF36F8"/>
    <w:rsid w:val="00BF4622"/>
    <w:rsid w:val="00CD00B1"/>
    <w:rsid w:val="00CE29EA"/>
    <w:rsid w:val="00CE40E8"/>
    <w:rsid w:val="00D22306"/>
    <w:rsid w:val="00D42542"/>
    <w:rsid w:val="00D8121C"/>
    <w:rsid w:val="00E22189"/>
    <w:rsid w:val="00E74069"/>
    <w:rsid w:val="00EB1F49"/>
    <w:rsid w:val="00F07B01"/>
    <w:rsid w:val="00F4661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05C5"/>
  <w15:docId w15:val="{501FA46C-016F-4639-8138-60A5B28E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07B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07B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07B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07B0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07B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07B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07B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07B0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07B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F2A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2A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B18C13-2AF7-42F0-8D9D-13A92A67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2024-03-21T11:24:00Z</dcterms:created>
  <dcterms:modified xsi:type="dcterms:W3CDTF">2024-03-21T11:25:00Z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