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02CF" w14:textId="4BD3BBF0" w:rsidR="00E8429B" w:rsidRPr="00E8429B" w:rsidRDefault="00E8429B">
      <w:pPr>
        <w:jc w:val="center"/>
        <w:rPr>
          <w:rFonts w:eastAsia="NSimSun" w:cs="Lucida Sans"/>
          <w:b/>
          <w:bCs/>
          <w:color w:val="000000"/>
        </w:rPr>
      </w:pPr>
      <w:r w:rsidRPr="00E8429B">
        <w:rPr>
          <w:rFonts w:eastAsia="NSimSun" w:cs="Lucida Sans"/>
          <w:b/>
          <w:bCs/>
          <w:color w:val="000000"/>
        </w:rPr>
        <w:t>Технология изготовления гетероструктур Ван-дер-Ваальса в инертной атмосфере</w:t>
      </w:r>
    </w:p>
    <w:p w14:paraId="6CE93A3E" w14:textId="14DDC56D" w:rsidR="00551A5F" w:rsidRDefault="00000000">
      <w:pPr>
        <w:jc w:val="center"/>
      </w:pPr>
      <w:r>
        <w:rPr>
          <w:rFonts w:eastAsia="NSimSun" w:cs="Lucida Sans"/>
          <w:b/>
          <w:bCs/>
          <w:i/>
          <w:iCs/>
          <w:color w:val="000000"/>
        </w:rPr>
        <w:t>Мартанов С.Г.</w:t>
      </w:r>
      <w:r>
        <w:rPr>
          <w:rFonts w:eastAsia="NSimSun" w:cs="Lucida Sans"/>
          <w:b/>
          <w:bCs/>
          <w:i/>
          <w:iCs/>
          <w:color w:val="000000"/>
          <w:vertAlign w:val="superscript"/>
        </w:rPr>
        <w:t>1</w:t>
      </w:r>
      <w:r>
        <w:rPr>
          <w:rFonts w:eastAsia="NSimSun" w:cs="Lucida Sans"/>
          <w:b/>
          <w:bCs/>
          <w:i/>
          <w:iCs/>
          <w:color w:val="000000"/>
        </w:rPr>
        <w:t>, Дулебо А.И.</w:t>
      </w:r>
      <w:r>
        <w:rPr>
          <w:rFonts w:eastAsia="NSimSun" w:cs="Lucida Sans"/>
          <w:b/>
          <w:bCs/>
          <w:i/>
          <w:iCs/>
          <w:color w:val="000000"/>
          <w:vertAlign w:val="superscript"/>
        </w:rPr>
        <w:t>1</w:t>
      </w:r>
      <w:r>
        <w:rPr>
          <w:rFonts w:eastAsia="NSimSun" w:cs="Lucida Sans"/>
          <w:b/>
          <w:bCs/>
          <w:i/>
          <w:iCs/>
          <w:color w:val="000000"/>
        </w:rPr>
        <w:t>, Пугачев М.В.</w:t>
      </w:r>
      <w:r>
        <w:rPr>
          <w:rFonts w:eastAsia="NSimSun" w:cs="Lucida Sans"/>
          <w:b/>
          <w:bCs/>
          <w:i/>
          <w:iCs/>
          <w:color w:val="000000"/>
          <w:vertAlign w:val="superscript"/>
        </w:rPr>
        <w:t>1</w:t>
      </w:r>
      <w:r>
        <w:rPr>
          <w:rFonts w:eastAsia="NSimSun" w:cs="Lucida Sans"/>
          <w:b/>
          <w:bCs/>
          <w:i/>
          <w:iCs/>
          <w:color w:val="000000"/>
        </w:rPr>
        <w:t>, Блуменау М.И.</w:t>
      </w:r>
      <w:r>
        <w:rPr>
          <w:rFonts w:eastAsia="NSimSun" w:cs="Lucida Sans"/>
          <w:b/>
          <w:bCs/>
          <w:i/>
          <w:iCs/>
          <w:color w:val="000000"/>
          <w:vertAlign w:val="superscript"/>
        </w:rPr>
        <w:t>1</w:t>
      </w:r>
      <w:r>
        <w:rPr>
          <w:rFonts w:eastAsia="NSimSun" w:cs="Lucida Sans"/>
          <w:b/>
          <w:bCs/>
          <w:i/>
          <w:iCs/>
          <w:color w:val="000000"/>
        </w:rPr>
        <w:t>, Наумов М.А.</w:t>
      </w:r>
      <w:r>
        <w:rPr>
          <w:rFonts w:eastAsia="NSimSun" w:cs="Lucida Sans"/>
          <w:b/>
          <w:bCs/>
          <w:i/>
          <w:iCs/>
          <w:color w:val="000000"/>
          <w:vertAlign w:val="superscript"/>
        </w:rPr>
        <w:t>2</w:t>
      </w:r>
      <w:r>
        <w:rPr>
          <w:rFonts w:eastAsia="NSimSun" w:cs="Lucida Sans"/>
          <w:b/>
          <w:bCs/>
          <w:i/>
          <w:iCs/>
          <w:color w:val="000000"/>
        </w:rPr>
        <w:t>, Шуплецов А.В.</w:t>
      </w:r>
      <w:r>
        <w:rPr>
          <w:rFonts w:eastAsia="NSimSun" w:cs="Lucida Sans"/>
          <w:b/>
          <w:bCs/>
          <w:i/>
          <w:iCs/>
          <w:color w:val="000000"/>
          <w:vertAlign w:val="superscript"/>
        </w:rPr>
        <w:t>1</w:t>
      </w:r>
      <w:r>
        <w:rPr>
          <w:rFonts w:eastAsia="NSimSun" w:cs="Lucida Sans"/>
          <w:b/>
          <w:bCs/>
          <w:i/>
          <w:iCs/>
          <w:color w:val="000000"/>
        </w:rPr>
        <w:t>, Кунцевич А.Ю</w:t>
      </w:r>
      <w:r>
        <w:rPr>
          <w:rFonts w:eastAsia="NSimSun" w:cs="Lucida Sans"/>
          <w:b/>
          <w:bCs/>
          <w:i/>
          <w:iCs/>
          <w:color w:val="000000"/>
          <w:vertAlign w:val="superscript"/>
        </w:rPr>
        <w:t>1</w:t>
      </w:r>
    </w:p>
    <w:p w14:paraId="4A6C5D06" w14:textId="33384465" w:rsidR="00551A5F" w:rsidRDefault="00881970">
      <w:pPr>
        <w:jc w:val="center"/>
      </w:pPr>
      <w:r>
        <w:rPr>
          <w:rFonts w:eastAsia="NSimSun" w:cs="Lucida Sans"/>
          <w:i/>
          <w:iCs/>
          <w:color w:val="000000"/>
        </w:rPr>
        <w:t>М</w:t>
      </w:r>
      <w:r w:rsidR="00000000">
        <w:rPr>
          <w:rFonts w:eastAsia="NSimSun" w:cs="Lucida Sans"/>
          <w:i/>
          <w:iCs/>
          <w:color w:val="000000"/>
        </w:rPr>
        <w:t>ладший научный сотрудник</w:t>
      </w:r>
    </w:p>
    <w:p w14:paraId="3A399CCD" w14:textId="77777777" w:rsidR="00551A5F" w:rsidRDefault="00000000">
      <w:pPr>
        <w:shd w:val="clear" w:color="auto" w:fill="FFFFFF"/>
        <w:jc w:val="center"/>
      </w:pPr>
      <w:r>
        <w:rPr>
          <w:i/>
          <w:color w:val="000000"/>
          <w:vertAlign w:val="superscript"/>
        </w:rPr>
        <w:t>1</w:t>
      </w:r>
      <w:r>
        <w:rPr>
          <w:rFonts w:eastAsia="NSimSun" w:cs="Lucida Sans"/>
          <w:i/>
          <w:iCs/>
          <w:color w:val="000000"/>
        </w:rPr>
        <w:t>Физический институт им.П.Н. Лебедева Российской академии наук</w:t>
      </w:r>
      <w:r>
        <w:rPr>
          <w:i/>
          <w:iCs/>
          <w:color w:val="000000"/>
        </w:rPr>
        <w:t>, Москва, Россия.</w:t>
      </w:r>
    </w:p>
    <w:p w14:paraId="51F9C4EF" w14:textId="77777777" w:rsidR="00881970" w:rsidRDefault="00000000">
      <w:pP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</w:rPr>
        <w:t>ФГУП Всеросийский НИИ автоматики имени Н. Л. Духова.</w:t>
      </w:r>
    </w:p>
    <w:p w14:paraId="4F413458" w14:textId="0123B595" w:rsidR="00551A5F" w:rsidRPr="00881970" w:rsidRDefault="00000000">
      <w:pPr>
        <w:shd w:val="clear" w:color="auto" w:fill="FFFFFF"/>
        <w:jc w:val="center"/>
        <w:rPr>
          <w:u w:val="single"/>
          <w:lang w:val="en-US"/>
        </w:rPr>
      </w:pPr>
      <w:r w:rsidRPr="00881970">
        <w:rPr>
          <w:i/>
          <w:color w:val="000000"/>
          <w:lang w:val="en-US"/>
        </w:rPr>
        <w:t xml:space="preserve">E-mail: </w:t>
      </w:r>
      <w:r w:rsidRPr="00881970">
        <w:rPr>
          <w:i/>
          <w:color w:val="000000"/>
          <w:u w:val="single"/>
          <w:lang w:val="en-US"/>
        </w:rPr>
        <w:t>sergsmart@mail.ru</w:t>
      </w:r>
    </w:p>
    <w:p w14:paraId="138205F0" w14:textId="77777777" w:rsidR="00551A5F" w:rsidRDefault="00000000">
      <w:pPr>
        <w:pStyle w:val="ab"/>
        <w:spacing w:after="0" w:line="240" w:lineRule="auto"/>
        <w:ind w:firstLine="397"/>
        <w:jc w:val="both"/>
      </w:pPr>
      <w:r>
        <w:t>Для сборки гетероструктур Ван-дер-Ваальса из кристаллов толщиной в один или несколько атомных слоев используется технология сухого переноса. Для реализации данной технологии научным лабораториям необходимы так называемые «трансфер-машины». В статье [1] мы предложили устройство простой и удобной трансфер-машины и продемонстрировали ее работу. Установка хорошо себя зарекомендовала, с ее помощью нами уже были созданы сотни гетероструктур.</w:t>
      </w:r>
    </w:p>
    <w:p w14:paraId="7E2A863A" w14:textId="77777777" w:rsidR="00551A5F" w:rsidRDefault="00000000">
      <w:pPr>
        <w:pStyle w:val="ab"/>
        <w:spacing w:after="0" w:line="240" w:lineRule="auto"/>
        <w:ind w:firstLine="397"/>
        <w:jc w:val="both"/>
      </w:pPr>
      <w:r>
        <w:t>К сожалению, большинство двумерных материалов имеют тенденцию к деградации со временем на воздухе [2]. Процесс сборки гетероструктур из таких материалов должен проводиться в инертной атмосфере перчаточных боксов [3,4,5] и даже в высоком вакууме [</w:t>
      </w:r>
      <w:r w:rsidRPr="00E8429B">
        <w:t>6</w:t>
      </w:r>
      <w:r>
        <w:t>,</w:t>
      </w:r>
      <w:r w:rsidRPr="00E8429B">
        <w:t>7</w:t>
      </w:r>
      <w:r>
        <w:t>]. Помимо сборки гетероструктур, для получения прототипов приборов, необходимо выполнять такие процессы как литография, металлизация, напыление и плазмохимическое травление.</w:t>
      </w:r>
    </w:p>
    <w:p w14:paraId="406C4832" w14:textId="77777777" w:rsidR="00551A5F" w:rsidRDefault="00000000">
      <w:pPr>
        <w:pStyle w:val="ab"/>
        <w:spacing w:after="0" w:line="240" w:lineRule="auto"/>
        <w:ind w:firstLine="397"/>
        <w:jc w:val="both"/>
      </w:pPr>
      <w:r>
        <w:t>Попытки создать технологическую линию, полностью расположенную в инертной атмосфере, уже предпринимались. Например, в работе [</w:t>
      </w:r>
      <w:r w:rsidRPr="00E8429B">
        <w:t>8</w:t>
      </w:r>
      <w:r>
        <w:t>] несколько перчаточных боксов с различными технологическими процессами были соединены между собой. Получившийся комплекс оборудования был сложным и дорогим для лаборатории.</w:t>
      </w:r>
    </w:p>
    <w:p w14:paraId="151A7A03" w14:textId="77777777" w:rsidR="00551A5F" w:rsidRDefault="00000000">
      <w:pPr>
        <w:pStyle w:val="ab"/>
        <w:spacing w:after="0" w:line="240" w:lineRule="auto"/>
        <w:ind w:firstLine="397"/>
        <w:jc w:val="both"/>
      </w:pPr>
      <w:r>
        <w:rPr>
          <w:rStyle w:val="a6"/>
          <w:rFonts w:eastAsia="NSimSun"/>
          <w:color w:val="000000"/>
          <w:kern w:val="2"/>
          <w:u w:val="none"/>
          <w:lang w:eastAsia="zh-CN" w:bidi="hi-IN"/>
        </w:rPr>
        <w:t>В данной работе мы предлагаем использовать трансфер-машину как для сборки гетероструктур, так и для контактной масочной литографии. Для процессов напыления или плазмохимического травления мы используем вакуумную камеру с прямым доступом из перчаточного бокса [</w:t>
      </w:r>
      <w:r w:rsidRPr="00E8429B">
        <w:rPr>
          <w:rStyle w:val="a6"/>
          <w:rFonts w:eastAsia="NSimSun"/>
          <w:color w:val="000000"/>
          <w:kern w:val="2"/>
          <w:u w:val="none"/>
          <w:lang w:eastAsia="zh-CN" w:bidi="hi-IN"/>
        </w:rPr>
        <w:t>9</w:t>
      </w:r>
      <w:r>
        <w:rPr>
          <w:rStyle w:val="a6"/>
          <w:rFonts w:eastAsia="NSimSun"/>
          <w:color w:val="000000"/>
          <w:kern w:val="2"/>
          <w:u w:val="none"/>
          <w:lang w:eastAsia="zh-CN" w:bidi="hi-IN"/>
        </w:rPr>
        <w:t>].</w:t>
      </w:r>
    </w:p>
    <w:p w14:paraId="33C78262" w14:textId="77777777" w:rsidR="00551A5F" w:rsidRDefault="00000000">
      <w:pPr>
        <w:pStyle w:val="ab"/>
        <w:spacing w:after="0" w:line="240" w:lineRule="auto"/>
        <w:ind w:firstLine="397"/>
        <w:jc w:val="both"/>
      </w:pPr>
      <w:r>
        <w:rPr>
          <w:rStyle w:val="a6"/>
          <w:rFonts w:eastAsia="NSimSun" w:cs="Lucida Sans"/>
          <w:color w:val="auto"/>
          <w:kern w:val="2"/>
          <w:u w:val="none"/>
          <w:lang w:eastAsia="zh-CN" w:bidi="hi-IN"/>
        </w:rPr>
        <w:t>Таким образом, все технологические процессы, включая термическое испарение, плазменную обработку, мокрые процессы и литографию на трансферной машине, производятся в инертной атмосфере перчаточного бокса. Предложенная схема была испробована на нескольких нестабильных материалах. Использование данного комплекса оборудования значительно упрощает и удешевляет работу по созданию из них Ван-дер-Ваальсовых гетероструктур в инертной атмосфере.</w:t>
      </w:r>
    </w:p>
    <w:p w14:paraId="07E1B369" w14:textId="77777777" w:rsidR="00551A5F" w:rsidRPr="00E8429B" w:rsidRDefault="00000000">
      <w:pPr>
        <w:shd w:val="clear" w:color="auto" w:fill="FFFFFF"/>
        <w:jc w:val="center"/>
        <w:rPr>
          <w:lang w:val="en-US"/>
        </w:rPr>
      </w:pPr>
      <w:r>
        <w:rPr>
          <w:b/>
          <w:color w:val="000000"/>
        </w:rPr>
        <w:t>Литература</w:t>
      </w:r>
    </w:p>
    <w:p w14:paraId="78AC7365" w14:textId="77777777" w:rsidR="00551A5F" w:rsidRPr="003056F8" w:rsidRDefault="00000000" w:rsidP="003056F8">
      <w:pPr>
        <w:shd w:val="clear" w:color="auto" w:fill="FFFFFF"/>
        <w:jc w:val="both"/>
        <w:rPr>
          <w:color w:val="000000"/>
          <w:lang w:val="en-US"/>
        </w:rPr>
      </w:pPr>
      <w:r w:rsidRPr="003056F8">
        <w:rPr>
          <w:color w:val="000000"/>
          <w:lang w:val="en-US"/>
        </w:rPr>
        <w:t xml:space="preserve">1. </w:t>
      </w:r>
      <w:r w:rsidRPr="003056F8">
        <w:rPr>
          <w:rStyle w:val="a6"/>
          <w:rFonts w:eastAsia="NSimSun" w:cs="Lucida Sans"/>
          <w:color w:val="000000"/>
          <w:kern w:val="2"/>
          <w:u w:val="none"/>
          <w:lang w:val="en-US" w:eastAsia="zh-CN" w:bidi="hi-IN"/>
        </w:rPr>
        <w:t>Martanov, S.G.; et al, Making van der Waals Heterostructures Assembly Accessible to Everyone. Nanomaterials 2020, 10, 2305.</w:t>
      </w:r>
    </w:p>
    <w:p w14:paraId="0AD3E900" w14:textId="77777777" w:rsidR="00551A5F" w:rsidRPr="003056F8" w:rsidRDefault="00000000" w:rsidP="003056F8">
      <w:pPr>
        <w:shd w:val="clear" w:color="auto" w:fill="FFFFFF"/>
        <w:jc w:val="both"/>
        <w:rPr>
          <w:color w:val="000000"/>
          <w:lang w:val="en-US"/>
        </w:rPr>
      </w:pPr>
      <w:r w:rsidRPr="003056F8">
        <w:rPr>
          <w:color w:val="000000"/>
          <w:lang w:val="en-US"/>
        </w:rPr>
        <w:t xml:space="preserve">2. </w:t>
      </w:r>
      <w:r w:rsidRPr="003056F8">
        <w:rPr>
          <w:rStyle w:val="a6"/>
          <w:rFonts w:eastAsia="NSimSun" w:cs="Lucida Sans"/>
          <w:color w:val="000000"/>
          <w:kern w:val="2"/>
          <w:u w:val="none"/>
          <w:lang w:val="en-US" w:eastAsia="zh-CN" w:bidi="hi-IN"/>
        </w:rPr>
        <w:t>Wang, X.; Sun, Y.; Liu, K. Chemical and structural stability of 2D layered materials. 2D Mater. 2019, 6, 042001.</w:t>
      </w:r>
    </w:p>
    <w:p w14:paraId="7E9E497D" w14:textId="77777777" w:rsidR="00551A5F" w:rsidRPr="00E8429B" w:rsidRDefault="00000000" w:rsidP="003056F8">
      <w:pPr>
        <w:shd w:val="clear" w:color="auto" w:fill="FFFFFF"/>
        <w:jc w:val="both"/>
        <w:rPr>
          <w:lang w:val="en-US"/>
        </w:rPr>
      </w:pPr>
      <w:r w:rsidRPr="00E8429B"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>3. Cao, Y.; et al. Quality Heterostructures from Two-Dimensional Crystals Unstable in Air by Their Assembly in Inert Atmosphere. Nano Lett. 2015, 15, 4914–4921.</w:t>
      </w:r>
    </w:p>
    <w:p w14:paraId="19762BDC" w14:textId="77777777" w:rsidR="00551A5F" w:rsidRPr="00E8429B" w:rsidRDefault="00000000" w:rsidP="003056F8">
      <w:pPr>
        <w:shd w:val="clear" w:color="auto" w:fill="FFFFFF"/>
        <w:jc w:val="both"/>
        <w:rPr>
          <w:lang w:val="en-US"/>
        </w:rPr>
      </w:pPr>
      <w:r w:rsidRPr="00E8429B"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 xml:space="preserve">4. Gant, P.; </w:t>
      </w:r>
      <w:r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>et al,</w:t>
      </w:r>
      <w:r w:rsidRPr="00E8429B"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 xml:space="preserve"> A system for the deterministic transfer of 2D materials under inert environmental conditions. 2D Mater. 2020, 7, 025034.</w:t>
      </w:r>
    </w:p>
    <w:p w14:paraId="657D5CAE" w14:textId="77777777" w:rsidR="00551A5F" w:rsidRPr="00E8429B" w:rsidRDefault="00000000" w:rsidP="003056F8">
      <w:pPr>
        <w:shd w:val="clear" w:color="auto" w:fill="FFFFFF"/>
        <w:jc w:val="both"/>
        <w:rPr>
          <w:lang w:val="en-US"/>
        </w:rPr>
      </w:pPr>
      <w:r w:rsidRPr="00E8429B"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 xml:space="preserve">5. Masubuchi, S.; </w:t>
      </w:r>
      <w:r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>et al.</w:t>
      </w:r>
      <w:r w:rsidRPr="00E8429B"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 xml:space="preserve"> Autonomous robotic searching and assembly of two-dimensional crystals to build van der Waals superlattices. Nat. Commun. 2018, 9, 1413.</w:t>
      </w:r>
    </w:p>
    <w:p w14:paraId="15595D2D" w14:textId="77777777" w:rsidR="00551A5F" w:rsidRPr="00E8429B" w:rsidRDefault="00000000" w:rsidP="003056F8">
      <w:pPr>
        <w:pStyle w:val="ab"/>
        <w:spacing w:after="0" w:line="240" w:lineRule="auto"/>
        <w:jc w:val="both"/>
        <w:rPr>
          <w:lang w:val="en-US"/>
        </w:rPr>
      </w:pPr>
      <w:r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>6</w:t>
      </w:r>
      <w:r w:rsidRPr="00E8429B"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>. Guo, S.; et al. An ultra-high vacuum system for fabricating clean two-dimensional material devices. Rev. Sci. Instrum. 2023, 94, 013903.</w:t>
      </w:r>
    </w:p>
    <w:p w14:paraId="20583249" w14:textId="77777777" w:rsidR="00551A5F" w:rsidRPr="00E8429B" w:rsidRDefault="00000000" w:rsidP="003056F8">
      <w:pPr>
        <w:pStyle w:val="ab"/>
        <w:spacing w:after="0" w:line="240" w:lineRule="auto"/>
        <w:jc w:val="both"/>
        <w:rPr>
          <w:lang w:val="en-US"/>
        </w:rPr>
      </w:pPr>
      <w:r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>7</w:t>
      </w:r>
      <w:r w:rsidRPr="00E8429B"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>. Masubuchi, S.; et al. Dry pick-and-flip assembly of van der Waals heterostructures for microfocus angle-resolved photoemission spectroscopy. Sci. Rep. 2022, 12, 10936.</w:t>
      </w:r>
    </w:p>
    <w:p w14:paraId="728DD111" w14:textId="77777777" w:rsidR="00551A5F" w:rsidRPr="00E8429B" w:rsidRDefault="00000000" w:rsidP="003056F8">
      <w:pPr>
        <w:pStyle w:val="ab"/>
        <w:spacing w:after="0" w:line="240" w:lineRule="auto"/>
        <w:jc w:val="both"/>
        <w:rPr>
          <w:lang w:val="en-US"/>
        </w:rPr>
      </w:pPr>
      <w:r w:rsidRPr="00E8429B"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>8. Gray, M.J.; et al. A cleanroom in a glovebox. Rev. Sci. Instrum. 2020, 91, 073909. </w:t>
      </w:r>
    </w:p>
    <w:p w14:paraId="459A5C02" w14:textId="77777777" w:rsidR="00551A5F" w:rsidRDefault="00000000" w:rsidP="003056F8">
      <w:pPr>
        <w:pStyle w:val="ab"/>
        <w:spacing w:after="0" w:line="240" w:lineRule="auto"/>
        <w:jc w:val="both"/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</w:pPr>
      <w:r w:rsidRPr="00E8429B"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 xml:space="preserve">9. </w:t>
      </w:r>
      <w:r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>Duleba, A.; et al. Inert-Atmosphere Microfabrication Technology for 2D Materials and Heterostructures. </w:t>
      </w:r>
      <w:r>
        <w:rPr>
          <w:rStyle w:val="a9"/>
          <w:rFonts w:eastAsia="NSimSun" w:cs="Lucida Sans"/>
          <w:kern w:val="2"/>
          <w:lang w:val="en-US" w:eastAsia="zh-CN" w:bidi="hi-IN"/>
        </w:rPr>
        <w:t>Micromachines</w:t>
      </w:r>
      <w:r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> 2024, </w:t>
      </w:r>
      <w:r>
        <w:rPr>
          <w:rStyle w:val="a9"/>
          <w:rFonts w:eastAsia="NSimSun" w:cs="Lucida Sans"/>
          <w:kern w:val="2"/>
          <w:lang w:val="en-US" w:eastAsia="zh-CN" w:bidi="hi-IN"/>
        </w:rPr>
        <w:t>15</w:t>
      </w:r>
      <w:r>
        <w:rPr>
          <w:rStyle w:val="a6"/>
          <w:rFonts w:eastAsia="NSimSun" w:cs="Lucida Sans"/>
          <w:color w:val="auto"/>
          <w:kern w:val="2"/>
          <w:u w:val="none"/>
          <w:lang w:val="en-US" w:eastAsia="zh-CN" w:bidi="hi-IN"/>
        </w:rPr>
        <w:t>, 94. https://doi.org/10.3390/mi15010094.</w:t>
      </w:r>
    </w:p>
    <w:sectPr w:rsidR="00551A5F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5F"/>
    <w:rsid w:val="003056F8"/>
    <w:rsid w:val="00551A5F"/>
    <w:rsid w:val="00881970"/>
    <w:rsid w:val="00E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FCE6"/>
  <w15:docId w15:val="{4BABEA3E-A8E3-408E-A25C-95CFC5C0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8">
    <w:name w:val="Символ нумерации"/>
    <w:qFormat/>
  </w:style>
  <w:style w:type="character" w:styleId="a9">
    <w:name w:val="Emphasis"/>
    <w:qFormat/>
    <w:rPr>
      <w:i/>
      <w:iCs/>
    </w:rPr>
  </w:style>
  <w:style w:type="paragraph" w:styleId="aa">
    <w:name w:val="Title"/>
    <w:basedOn w:val="a"/>
    <w:next w:val="ab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f0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2995</Characters>
  <Application>Microsoft Office Word</Application>
  <DocSecurity>0</DocSecurity>
  <Lines>24</Lines>
  <Paragraphs>7</Paragraphs>
  <ScaleCrop>false</ScaleCrop>
  <Company>Lomonosov MSU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Chernoukhov</dc:creator>
  <dc:description/>
  <cp:lastModifiedBy>Иван Chernoukhov</cp:lastModifiedBy>
  <cp:revision>4</cp:revision>
  <dcterms:created xsi:type="dcterms:W3CDTF">2024-03-21T17:08:00Z</dcterms:created>
  <dcterms:modified xsi:type="dcterms:W3CDTF">2024-03-21T17:08:00Z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