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17D2" w14:textId="77777777" w:rsidR="008C193C" w:rsidRDefault="00AD0B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Т</w:t>
      </w:r>
      <w:r w:rsidR="008C193C" w:rsidRPr="008C193C">
        <w:rPr>
          <w:b/>
          <w:color w:val="000000"/>
        </w:rPr>
        <w:t>ермоэлектрически</w:t>
      </w:r>
      <w:r>
        <w:rPr>
          <w:b/>
          <w:color w:val="000000"/>
        </w:rPr>
        <w:t>е</w:t>
      </w:r>
      <w:r w:rsidR="008C193C" w:rsidRPr="008C193C">
        <w:rPr>
          <w:b/>
          <w:color w:val="000000"/>
        </w:rPr>
        <w:t xml:space="preserve"> свойств</w:t>
      </w:r>
      <w:r>
        <w:rPr>
          <w:b/>
          <w:color w:val="000000"/>
        </w:rPr>
        <w:t>а</w:t>
      </w:r>
      <w:r w:rsidR="008C193C" w:rsidRPr="008C193C">
        <w:rPr>
          <w:b/>
          <w:color w:val="000000"/>
        </w:rPr>
        <w:t xml:space="preserve"> </w:t>
      </w:r>
      <w:r w:rsidR="004E5D9A">
        <w:rPr>
          <w:b/>
          <w:color w:val="000000"/>
        </w:rPr>
        <w:t xml:space="preserve">тройного </w:t>
      </w:r>
      <w:proofErr w:type="spellStart"/>
      <w:r w:rsidR="004E5D9A">
        <w:rPr>
          <w:b/>
          <w:color w:val="000000"/>
        </w:rPr>
        <w:t>халькогенида</w:t>
      </w:r>
      <w:proofErr w:type="spellEnd"/>
      <w:r w:rsidR="008C193C" w:rsidRPr="008C193C">
        <w:rPr>
          <w:b/>
          <w:color w:val="000000"/>
        </w:rPr>
        <w:t xml:space="preserve"> состава PbSnS</w:t>
      </w:r>
      <w:r w:rsidR="00D408D5" w:rsidRPr="00D408D5">
        <w:rPr>
          <w:b/>
          <w:color w:val="000000"/>
          <w:vertAlign w:val="subscript"/>
        </w:rPr>
        <w:t>2</w:t>
      </w:r>
    </w:p>
    <w:p w14:paraId="4BDFB79E" w14:textId="77777777" w:rsidR="00130241" w:rsidRPr="00F26BC0" w:rsidRDefault="008C1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Аргунов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49A315B0" w14:textId="77777777" w:rsidR="00F13AAE" w:rsidRDefault="00F13AAE" w:rsidP="002C68BC">
      <w:pPr>
        <w:jc w:val="center"/>
        <w:rPr>
          <w:i/>
          <w:color w:val="000000"/>
        </w:rPr>
      </w:pPr>
      <w:r>
        <w:rPr>
          <w:i/>
          <w:color w:val="000000"/>
        </w:rPr>
        <w:t>Аспирант, 3 год обучения</w:t>
      </w:r>
    </w:p>
    <w:p w14:paraId="2A68A159" w14:textId="2B2BC7F7" w:rsidR="002C68BC" w:rsidRDefault="002C68BC" w:rsidP="002C68BC">
      <w:pPr>
        <w:jc w:val="center"/>
        <w:rPr>
          <w:i/>
          <w:iCs/>
        </w:rPr>
      </w:pPr>
      <w:r w:rsidRPr="00A35AA8">
        <w:rPr>
          <w:i/>
          <w:iCs/>
        </w:rPr>
        <w:t xml:space="preserve">Национальный исследовательский технологический университет «МИСИС», Институт Новых Материалов и Технологий, </w:t>
      </w:r>
      <w:r w:rsidR="00BB1517">
        <w:rPr>
          <w:i/>
          <w:iCs/>
        </w:rPr>
        <w:t xml:space="preserve">кафедра Функциональных наносистем и высокотемпературных материалов, </w:t>
      </w:r>
      <w:r w:rsidRPr="00A35AA8">
        <w:rPr>
          <w:i/>
          <w:iCs/>
        </w:rPr>
        <w:t>Москва, Россия</w:t>
      </w:r>
    </w:p>
    <w:p w14:paraId="0AC6CAE5" w14:textId="77777777" w:rsidR="00F13AA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9537B8">
        <w:rPr>
          <w:i/>
          <w:color w:val="000000"/>
          <w:lang w:val="en-US"/>
        </w:rPr>
        <w:t>E</w:t>
      </w:r>
      <w:r w:rsidR="003B76D6" w:rsidRPr="00F55EBF">
        <w:rPr>
          <w:i/>
          <w:color w:val="000000"/>
          <w:lang w:val="en-US"/>
        </w:rPr>
        <w:t>-</w:t>
      </w:r>
      <w:r w:rsidRPr="009537B8">
        <w:rPr>
          <w:i/>
          <w:color w:val="000000"/>
          <w:lang w:val="en-US"/>
        </w:rPr>
        <w:t>mail</w:t>
      </w:r>
      <w:r w:rsidRPr="00F55EBF">
        <w:rPr>
          <w:i/>
          <w:color w:val="000000"/>
          <w:lang w:val="en-US"/>
        </w:rPr>
        <w:t xml:space="preserve">: </w:t>
      </w:r>
      <w:hyperlink r:id="rId8" w:history="1">
        <w:r w:rsidR="009537B8" w:rsidRPr="00E148E2">
          <w:rPr>
            <w:rStyle w:val="a9"/>
            <w:i/>
            <w:iCs/>
            <w:color w:val="auto"/>
            <w:lang w:val="en-US"/>
          </w:rPr>
          <w:t>efim.argunov@mail.ru</w:t>
        </w:r>
      </w:hyperlink>
    </w:p>
    <w:p w14:paraId="26DDEF23" w14:textId="77777777" w:rsidR="00F13AAE" w:rsidRDefault="00F150C0" w:rsidP="003B0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150C0">
        <w:rPr>
          <w:color w:val="000000"/>
        </w:rPr>
        <w:t xml:space="preserve">На сегодняшний день в сфере энергетики существует серьезная проблема </w:t>
      </w:r>
      <w:r w:rsidR="00090A6F" w:rsidRPr="00090A6F">
        <w:rPr>
          <w:color w:val="000000"/>
        </w:rPr>
        <w:t>выб</w:t>
      </w:r>
      <w:r w:rsidR="00090A6F">
        <w:rPr>
          <w:color w:val="000000"/>
        </w:rPr>
        <w:t xml:space="preserve">роса </w:t>
      </w:r>
      <w:r w:rsidRPr="00F150C0">
        <w:rPr>
          <w:color w:val="000000"/>
        </w:rPr>
        <w:t>излишнего тепла</w:t>
      </w:r>
      <w:r w:rsidR="006A525A">
        <w:rPr>
          <w:color w:val="000000"/>
        </w:rPr>
        <w:t xml:space="preserve"> </w:t>
      </w:r>
      <w:r w:rsidR="006A525A" w:rsidRPr="006A525A">
        <w:rPr>
          <w:color w:val="000000"/>
        </w:rPr>
        <w:t>[1]</w:t>
      </w:r>
      <w:r w:rsidRPr="00F150C0">
        <w:rPr>
          <w:color w:val="000000"/>
        </w:rPr>
        <w:t xml:space="preserve">. Интерес исследователей вызывают термоэлектрические материалы, способные генерировать электроэнергию за счет преобразования тепла. </w:t>
      </w:r>
      <w:r w:rsidR="002836E2">
        <w:rPr>
          <w:color w:val="000000"/>
        </w:rPr>
        <w:t>Большинство материалов на основе халькогенидов металлов (</w:t>
      </w:r>
      <w:r w:rsidR="002836E2">
        <w:rPr>
          <w:color w:val="000000"/>
          <w:lang w:val="en-US"/>
        </w:rPr>
        <w:t>MX</w:t>
      </w:r>
      <w:r w:rsidR="002836E2" w:rsidRPr="002836E2">
        <w:rPr>
          <w:color w:val="000000"/>
        </w:rPr>
        <w:t xml:space="preserve">, </w:t>
      </w:r>
      <w:r w:rsidR="002836E2">
        <w:rPr>
          <w:color w:val="000000"/>
        </w:rPr>
        <w:t xml:space="preserve">где </w:t>
      </w:r>
      <w:r w:rsidR="002836E2">
        <w:rPr>
          <w:color w:val="000000"/>
          <w:lang w:val="en-US"/>
        </w:rPr>
        <w:t>X</w:t>
      </w:r>
      <w:r w:rsidR="00F07D87">
        <w:rPr>
          <w:color w:val="000000"/>
        </w:rPr>
        <w:t> </w:t>
      </w:r>
      <w:r w:rsidR="002836E2">
        <w:rPr>
          <w:color w:val="000000"/>
        </w:rPr>
        <w:t>–</w:t>
      </w:r>
      <w:r w:rsidR="00F07D87">
        <w:rPr>
          <w:color w:val="000000"/>
        </w:rPr>
        <w:t> </w:t>
      </w:r>
      <w:r w:rsidR="002836E2">
        <w:rPr>
          <w:color w:val="000000"/>
          <w:lang w:val="en-US"/>
        </w:rPr>
        <w:t>S</w:t>
      </w:r>
      <w:r w:rsidR="002836E2" w:rsidRPr="002836E2">
        <w:rPr>
          <w:color w:val="000000"/>
        </w:rPr>
        <w:t xml:space="preserve">, </w:t>
      </w:r>
      <w:r w:rsidR="002836E2">
        <w:rPr>
          <w:color w:val="000000"/>
          <w:lang w:val="en-US"/>
        </w:rPr>
        <w:t>Se</w:t>
      </w:r>
      <w:r w:rsidR="002836E2" w:rsidRPr="002836E2">
        <w:rPr>
          <w:color w:val="000000"/>
        </w:rPr>
        <w:t xml:space="preserve">, </w:t>
      </w:r>
      <w:r w:rsidR="002836E2">
        <w:rPr>
          <w:color w:val="000000"/>
          <w:lang w:val="en-US"/>
        </w:rPr>
        <w:t>Te</w:t>
      </w:r>
      <w:r w:rsidR="002836E2">
        <w:rPr>
          <w:color w:val="000000"/>
        </w:rPr>
        <w:t xml:space="preserve">) </w:t>
      </w:r>
      <w:r w:rsidR="00090A6F">
        <w:rPr>
          <w:color w:val="000000"/>
        </w:rPr>
        <w:t xml:space="preserve">уже </w:t>
      </w:r>
      <w:r w:rsidR="002836E2" w:rsidRPr="002836E2">
        <w:rPr>
          <w:color w:val="000000"/>
        </w:rPr>
        <w:t>ус</w:t>
      </w:r>
      <w:r w:rsidR="002836E2">
        <w:rPr>
          <w:color w:val="000000"/>
        </w:rPr>
        <w:t>пешно используются в производстве термоэлектрических модулей</w:t>
      </w:r>
      <w:r w:rsidR="002836E2" w:rsidRPr="002836E2">
        <w:rPr>
          <w:color w:val="000000"/>
        </w:rPr>
        <w:t>,</w:t>
      </w:r>
      <w:r w:rsidR="002836E2">
        <w:rPr>
          <w:color w:val="000000"/>
        </w:rPr>
        <w:t xml:space="preserve"> обладая при этом средней эффективностью</w:t>
      </w:r>
      <w:r w:rsidR="002836E2" w:rsidRPr="002836E2">
        <w:rPr>
          <w:color w:val="000000"/>
        </w:rPr>
        <w:t xml:space="preserve"> </w:t>
      </w:r>
      <w:r w:rsidR="002836E2">
        <w:rPr>
          <w:color w:val="000000"/>
          <w:lang w:val="en-US"/>
        </w:rPr>
        <w:t>ZT</w:t>
      </w:r>
      <w:r w:rsidR="000F4808">
        <w:rPr>
          <w:color w:val="000000"/>
        </w:rPr>
        <w:t> </w:t>
      </w:r>
      <w:r w:rsidR="002836E2" w:rsidRPr="002836E2">
        <w:rPr>
          <w:color w:val="000000"/>
        </w:rPr>
        <w:t>≈</w:t>
      </w:r>
      <w:r w:rsidR="000F4808">
        <w:rPr>
          <w:color w:val="000000"/>
        </w:rPr>
        <w:t> </w:t>
      </w:r>
      <w:r w:rsidR="002836E2" w:rsidRPr="002836E2">
        <w:rPr>
          <w:color w:val="000000"/>
        </w:rPr>
        <w:t>1</w:t>
      </w:r>
      <w:r w:rsidR="000F4808">
        <w:rPr>
          <w:color w:val="000000"/>
        </w:rPr>
        <w:t> </w:t>
      </w:r>
      <w:r w:rsidR="002836E2">
        <w:rPr>
          <w:color w:val="000000"/>
        </w:rPr>
        <w:t>–</w:t>
      </w:r>
      <w:r w:rsidR="000F4808">
        <w:rPr>
          <w:color w:val="000000"/>
        </w:rPr>
        <w:t> </w:t>
      </w:r>
      <w:r w:rsidR="002836E2" w:rsidRPr="002836E2">
        <w:rPr>
          <w:color w:val="000000"/>
        </w:rPr>
        <w:t>1.</w:t>
      </w:r>
      <w:r w:rsidR="002836E2">
        <w:rPr>
          <w:color w:val="000000"/>
        </w:rPr>
        <w:t>5</w:t>
      </w:r>
      <w:r w:rsidR="002836E2" w:rsidRPr="002836E2">
        <w:rPr>
          <w:color w:val="000000"/>
        </w:rPr>
        <w:t xml:space="preserve"> [2]. Однако,</w:t>
      </w:r>
      <w:r w:rsidR="002836E2">
        <w:rPr>
          <w:color w:val="000000"/>
        </w:rPr>
        <w:t xml:space="preserve"> дальнейшее увеличение термоэлектрической добротности материалов ограничено обратными концентрационными зависимости электрической проводимости и коэффициента </w:t>
      </w:r>
      <w:proofErr w:type="spellStart"/>
      <w:r w:rsidR="002836E2">
        <w:rPr>
          <w:color w:val="000000"/>
        </w:rPr>
        <w:t>Зеебека</w:t>
      </w:r>
      <w:proofErr w:type="spellEnd"/>
      <w:r w:rsidR="003B0C2F">
        <w:rPr>
          <w:color w:val="000000"/>
        </w:rPr>
        <w:t xml:space="preserve"> </w:t>
      </w:r>
      <w:r w:rsidR="003B0C2F" w:rsidRPr="003B0C2F">
        <w:rPr>
          <w:color w:val="000000"/>
        </w:rPr>
        <w:t>[3]</w:t>
      </w:r>
      <w:r w:rsidR="002836E2" w:rsidRPr="002836E2">
        <w:rPr>
          <w:color w:val="000000"/>
        </w:rPr>
        <w:t>.</w:t>
      </w:r>
      <w:r w:rsidR="003B0C2F">
        <w:rPr>
          <w:color w:val="000000"/>
        </w:rPr>
        <w:t xml:space="preserve"> </w:t>
      </w:r>
      <w:r w:rsidR="000F4808">
        <w:rPr>
          <w:color w:val="000000"/>
        </w:rPr>
        <w:t>В связи с этим активно вед</w:t>
      </w:r>
      <w:r w:rsidR="001C47DD">
        <w:rPr>
          <w:color w:val="000000"/>
        </w:rPr>
        <w:t>утся работы по оптимизации методов синтеза</w:t>
      </w:r>
      <w:r w:rsidR="000F4808">
        <w:rPr>
          <w:color w:val="000000"/>
        </w:rPr>
        <w:t xml:space="preserve">, а также поиск новых </w:t>
      </w:r>
      <w:r w:rsidR="00E310BE">
        <w:rPr>
          <w:color w:val="000000"/>
        </w:rPr>
        <w:t>материалов</w:t>
      </w:r>
      <w:r w:rsidR="000F4808">
        <w:rPr>
          <w:color w:val="000000"/>
        </w:rPr>
        <w:t xml:space="preserve">. </w:t>
      </w:r>
      <w:r w:rsidRPr="00F150C0">
        <w:rPr>
          <w:color w:val="000000"/>
        </w:rPr>
        <w:t>Одним из перспективных термоэлектрических материалов является соединение PbSnS</w:t>
      </w:r>
      <w:r w:rsidRPr="00F150C0">
        <w:rPr>
          <w:color w:val="000000"/>
          <w:vertAlign w:val="subscript"/>
        </w:rPr>
        <w:t>2</w:t>
      </w:r>
      <w:r w:rsidRPr="00F150C0">
        <w:rPr>
          <w:color w:val="000000"/>
        </w:rPr>
        <w:t>, которое привлекло внимание исследователей из-за низких значений решеточной теплопроводности [4].</w:t>
      </w:r>
    </w:p>
    <w:p w14:paraId="0A8EE6D4" w14:textId="77777777" w:rsidR="00D408D5" w:rsidRPr="00D408D5" w:rsidRDefault="000F2FC3" w:rsidP="000F2F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было проведено исследования влияния </w:t>
      </w:r>
      <w:r>
        <w:rPr>
          <w:color w:val="000000"/>
          <w:lang w:val="en-US"/>
        </w:rPr>
        <w:t>Bi</w:t>
      </w:r>
      <w:r w:rsidRPr="000F2FC3">
        <w:rPr>
          <w:color w:val="000000"/>
        </w:rPr>
        <w:t xml:space="preserve"> </w:t>
      </w:r>
      <w:r>
        <w:rPr>
          <w:color w:val="000000"/>
        </w:rPr>
        <w:t xml:space="preserve">на транспортные свойства </w:t>
      </w:r>
      <w:r w:rsidRPr="003073EC">
        <w:rPr>
          <w:color w:val="000000"/>
        </w:rPr>
        <w:t>Pb</w:t>
      </w:r>
      <w:r w:rsidRPr="000F2FC3">
        <w:rPr>
          <w:color w:val="000000"/>
          <w:vertAlign w:val="subscript"/>
        </w:rPr>
        <w:t>(1‑</w:t>
      </w:r>
      <w:proofErr w:type="gramStart"/>
      <w:r w:rsidRPr="000F2FC3">
        <w:rPr>
          <w:color w:val="000000"/>
          <w:vertAlign w:val="subscript"/>
          <w:lang w:val="en-US"/>
        </w:rPr>
        <w:t>x</w:t>
      </w:r>
      <w:r w:rsidRPr="000F2FC3">
        <w:rPr>
          <w:color w:val="000000"/>
          <w:vertAlign w:val="subscript"/>
        </w:rPr>
        <w:t>)</w:t>
      </w:r>
      <w:r>
        <w:rPr>
          <w:color w:val="000000"/>
          <w:lang w:val="en-US"/>
        </w:rPr>
        <w:t>Bi</w:t>
      </w:r>
      <w:r w:rsidRPr="000F2FC3">
        <w:rPr>
          <w:color w:val="000000"/>
          <w:vertAlign w:val="subscript"/>
          <w:lang w:val="en-US"/>
        </w:rPr>
        <w:t>x</w:t>
      </w:r>
      <w:r w:rsidRPr="003073EC">
        <w:rPr>
          <w:color w:val="000000"/>
        </w:rPr>
        <w:t>SnS</w:t>
      </w:r>
      <w:proofErr w:type="gramEnd"/>
      <w:r w:rsidRPr="003073EC">
        <w:rPr>
          <w:color w:val="000000"/>
          <w:vertAlign w:val="subscript"/>
        </w:rPr>
        <w:t>2</w:t>
      </w:r>
      <w:r w:rsidRPr="003073EC">
        <w:rPr>
          <w:color w:val="000000"/>
        </w:rPr>
        <w:t>.</w:t>
      </w:r>
      <w:r w:rsidRPr="000F2FC3">
        <w:rPr>
          <w:color w:val="000000"/>
        </w:rPr>
        <w:t xml:space="preserve"> </w:t>
      </w:r>
      <w:r w:rsidR="003073EC" w:rsidRPr="003073EC">
        <w:rPr>
          <w:color w:val="000000"/>
        </w:rPr>
        <w:t xml:space="preserve">Материал был получен методом ампульного </w:t>
      </w:r>
      <w:r>
        <w:rPr>
          <w:color w:val="000000"/>
        </w:rPr>
        <w:t xml:space="preserve">жидкофазного </w:t>
      </w:r>
      <w:r w:rsidR="003073EC" w:rsidRPr="003073EC">
        <w:rPr>
          <w:color w:val="000000"/>
        </w:rPr>
        <w:t xml:space="preserve">синтеза в </w:t>
      </w:r>
      <w:r>
        <w:rPr>
          <w:color w:val="000000"/>
        </w:rPr>
        <w:t>муфельной</w:t>
      </w:r>
      <w:r w:rsidR="003073EC" w:rsidRPr="003073EC">
        <w:rPr>
          <w:color w:val="000000"/>
        </w:rPr>
        <w:t xml:space="preserve"> печи, с последующим помолом </w:t>
      </w:r>
      <w:r>
        <w:rPr>
          <w:color w:val="000000"/>
        </w:rPr>
        <w:t xml:space="preserve">в планетарной шаровой мельнице </w:t>
      </w:r>
      <w:r w:rsidR="003073EC" w:rsidRPr="003073EC">
        <w:rPr>
          <w:color w:val="000000"/>
        </w:rPr>
        <w:t xml:space="preserve">и консолидацией порошков методом </w:t>
      </w:r>
      <w:r w:rsidR="000F4DAA">
        <w:rPr>
          <w:color w:val="000000"/>
        </w:rPr>
        <w:t>и</w:t>
      </w:r>
      <w:r w:rsidR="003073EC" w:rsidRPr="003073EC">
        <w:rPr>
          <w:color w:val="000000"/>
        </w:rPr>
        <w:t xml:space="preserve">скрового </w:t>
      </w:r>
      <w:r w:rsidR="000F4DAA">
        <w:rPr>
          <w:color w:val="000000"/>
        </w:rPr>
        <w:t>п</w:t>
      </w:r>
      <w:r w:rsidR="003073EC" w:rsidRPr="003073EC">
        <w:rPr>
          <w:color w:val="000000"/>
        </w:rPr>
        <w:t xml:space="preserve">лазменного </w:t>
      </w:r>
      <w:r w:rsidR="000F4DAA">
        <w:rPr>
          <w:color w:val="000000"/>
        </w:rPr>
        <w:t>с</w:t>
      </w:r>
      <w:r w:rsidR="003073EC" w:rsidRPr="003073EC">
        <w:rPr>
          <w:color w:val="000000"/>
        </w:rPr>
        <w:t>пекания</w:t>
      </w:r>
      <w:r>
        <w:rPr>
          <w:color w:val="000000"/>
        </w:rPr>
        <w:t xml:space="preserve"> (</w:t>
      </w:r>
      <w:r w:rsidR="003D29A5">
        <w:rPr>
          <w:color w:val="000000"/>
          <w:lang w:val="en-US"/>
        </w:rPr>
        <w:t>SPS</w:t>
      </w:r>
      <w:r>
        <w:rPr>
          <w:color w:val="000000"/>
        </w:rPr>
        <w:t>)</w:t>
      </w:r>
      <w:r w:rsidR="003073EC" w:rsidRPr="003073EC">
        <w:rPr>
          <w:color w:val="000000"/>
        </w:rPr>
        <w:t xml:space="preserve">. </w:t>
      </w:r>
      <w:r w:rsidR="00D408D5">
        <w:rPr>
          <w:color w:val="000000"/>
        </w:rPr>
        <w:t>Рентгенофазовый анализ показал наличие необходимой фазы и небольшое количество примесей, которые были подтверждены методом сканирующей электронной микроскопии</w:t>
      </w:r>
      <w:r w:rsidR="00D408D5" w:rsidRPr="00D408D5">
        <w:rPr>
          <w:color w:val="000000"/>
        </w:rPr>
        <w:t xml:space="preserve"> (</w:t>
      </w:r>
      <w:r w:rsidR="003D29A5">
        <w:rPr>
          <w:color w:val="000000"/>
          <w:lang w:val="en-US"/>
        </w:rPr>
        <w:t>SEM</w:t>
      </w:r>
      <w:r w:rsidR="00D408D5" w:rsidRPr="00D408D5">
        <w:rPr>
          <w:color w:val="000000"/>
        </w:rPr>
        <w:t>)</w:t>
      </w:r>
      <w:r w:rsidR="00D408D5">
        <w:rPr>
          <w:color w:val="000000"/>
        </w:rPr>
        <w:t xml:space="preserve"> и </w:t>
      </w:r>
      <w:proofErr w:type="spellStart"/>
      <w:r w:rsidR="00D408D5" w:rsidRPr="00D408D5">
        <w:rPr>
          <w:color w:val="000000"/>
        </w:rPr>
        <w:t>э</w:t>
      </w:r>
      <w:r w:rsidR="00D408D5">
        <w:rPr>
          <w:color w:val="000000"/>
        </w:rPr>
        <w:t>нергодисперсионным</w:t>
      </w:r>
      <w:proofErr w:type="spellEnd"/>
      <w:r w:rsidR="00D408D5">
        <w:rPr>
          <w:color w:val="000000"/>
        </w:rPr>
        <w:t xml:space="preserve"> анализом</w:t>
      </w:r>
      <w:r w:rsidR="003D29A5" w:rsidRPr="003D29A5">
        <w:rPr>
          <w:color w:val="000000"/>
        </w:rPr>
        <w:t xml:space="preserve"> (</w:t>
      </w:r>
      <w:r w:rsidR="003D29A5">
        <w:rPr>
          <w:color w:val="000000"/>
          <w:lang w:val="en-US"/>
        </w:rPr>
        <w:t>EDX</w:t>
      </w:r>
      <w:r w:rsidR="003D29A5" w:rsidRPr="003D29A5">
        <w:rPr>
          <w:color w:val="000000"/>
        </w:rPr>
        <w:t>)</w:t>
      </w:r>
      <w:r w:rsidR="00D408D5" w:rsidRPr="00D408D5">
        <w:rPr>
          <w:color w:val="000000"/>
        </w:rPr>
        <w:t>.</w:t>
      </w:r>
    </w:p>
    <w:p w14:paraId="273A1900" w14:textId="77777777" w:rsidR="000F2FC3" w:rsidRDefault="00EF7E08" w:rsidP="00424A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Температурные зависимости коэффициента </w:t>
      </w:r>
      <w:proofErr w:type="spellStart"/>
      <w:r>
        <w:rPr>
          <w:color w:val="000000"/>
        </w:rPr>
        <w:t>Зеебека</w:t>
      </w:r>
      <w:proofErr w:type="spellEnd"/>
      <w:r>
        <w:rPr>
          <w:color w:val="000000"/>
        </w:rPr>
        <w:t xml:space="preserve"> (</w:t>
      </w:r>
      <w:r w:rsidRPr="00EF7E08">
        <w:rPr>
          <w:i/>
          <w:iCs/>
          <w:color w:val="000000"/>
        </w:rPr>
        <w:t>α</w:t>
      </w:r>
      <w:r>
        <w:rPr>
          <w:color w:val="000000"/>
        </w:rPr>
        <w:t>) и электропроводности (</w:t>
      </w:r>
      <w:r w:rsidRPr="00EF7E08">
        <w:rPr>
          <w:i/>
          <w:iCs/>
          <w:color w:val="000000"/>
        </w:rPr>
        <w:t>σ</w:t>
      </w:r>
      <w:r>
        <w:rPr>
          <w:color w:val="000000"/>
        </w:rPr>
        <w:t xml:space="preserve">) были получены </w:t>
      </w:r>
      <w:r w:rsidR="0071724C">
        <w:rPr>
          <w:color w:val="000000"/>
        </w:rPr>
        <w:t xml:space="preserve">на установке </w:t>
      </w:r>
      <w:r w:rsidR="0071724C" w:rsidRPr="009050AC">
        <w:rPr>
          <w:color w:val="000000"/>
        </w:rPr>
        <w:t>ZEM</w:t>
      </w:r>
      <w:r w:rsidR="00B578D3" w:rsidRPr="00B578D3">
        <w:rPr>
          <w:color w:val="000000"/>
        </w:rPr>
        <w:t xml:space="preserve"> (</w:t>
      </w:r>
      <w:proofErr w:type="spellStart"/>
      <w:r w:rsidR="00B578D3">
        <w:rPr>
          <w:color w:val="000000"/>
          <w:lang w:val="en-US"/>
        </w:rPr>
        <w:t>Cryotel</w:t>
      </w:r>
      <w:proofErr w:type="spellEnd"/>
      <w:r w:rsidRPr="00EF7E08">
        <w:rPr>
          <w:color w:val="000000"/>
        </w:rPr>
        <w:t>,</w:t>
      </w:r>
      <w:r>
        <w:rPr>
          <w:color w:val="000000"/>
        </w:rPr>
        <w:t xml:space="preserve"> Россия, Москва</w:t>
      </w:r>
      <w:r w:rsidR="00B578D3" w:rsidRPr="00B578D3">
        <w:rPr>
          <w:color w:val="000000"/>
        </w:rPr>
        <w:t>)</w:t>
      </w:r>
      <w:r>
        <w:rPr>
          <w:color w:val="000000"/>
        </w:rPr>
        <w:t xml:space="preserve">. </w:t>
      </w:r>
      <w:r w:rsidRPr="000F2FC3">
        <w:rPr>
          <w:color w:val="000000"/>
        </w:rPr>
        <w:t>Установлено, что соединение обладает достаточно низкой электропроводностью, которая обусловлена низкой концентрацией носителей заряда</w:t>
      </w:r>
      <w:r w:rsidRPr="000F2FC3">
        <w:rPr>
          <w:i/>
          <w:iCs/>
          <w:color w:val="000000"/>
        </w:rPr>
        <w:t xml:space="preserve"> </w:t>
      </w:r>
      <w:proofErr w:type="spellStart"/>
      <w:r w:rsidRPr="00EF7E08">
        <w:rPr>
          <w:i/>
          <w:iCs/>
          <w:color w:val="000000"/>
          <w:lang w:val="en-US"/>
        </w:rPr>
        <w:t>n</w:t>
      </w:r>
      <w:r w:rsidR="00090A6F" w:rsidRPr="00090A6F">
        <w:rPr>
          <w:i/>
          <w:iCs/>
          <w:color w:val="000000"/>
          <w:vertAlign w:val="subscript"/>
          <w:lang w:val="en-US"/>
        </w:rPr>
        <w:t>h</w:t>
      </w:r>
      <w:proofErr w:type="spellEnd"/>
      <w:r>
        <w:rPr>
          <w:color w:val="000000"/>
          <w:lang w:val="en-US"/>
        </w:rPr>
        <w:t> </w:t>
      </w:r>
      <w:r w:rsidRPr="000F2FC3">
        <w:rPr>
          <w:color w:val="000000"/>
        </w:rPr>
        <w:t>=</w:t>
      </w:r>
      <w:r>
        <w:rPr>
          <w:color w:val="000000"/>
          <w:lang w:val="en-US"/>
        </w:rPr>
        <w:t> </w:t>
      </w:r>
      <w:r w:rsidRPr="000F2FC3">
        <w:rPr>
          <w:color w:val="000000"/>
        </w:rPr>
        <w:t>1.05∙10</w:t>
      </w:r>
      <w:r w:rsidRPr="000F2FC3">
        <w:rPr>
          <w:color w:val="000000"/>
          <w:vertAlign w:val="superscript"/>
        </w:rPr>
        <w:t>15</w:t>
      </w:r>
      <w:r>
        <w:rPr>
          <w:color w:val="000000"/>
          <w:vertAlign w:val="superscript"/>
          <w:lang w:val="en-US"/>
        </w:rPr>
        <w:t> </w:t>
      </w:r>
      <w:r w:rsidRPr="000F2FC3">
        <w:rPr>
          <w:color w:val="000000"/>
        </w:rPr>
        <w:t>см</w:t>
      </w:r>
      <w:r w:rsidRPr="000F2FC3">
        <w:rPr>
          <w:color w:val="000000"/>
          <w:vertAlign w:val="superscript"/>
        </w:rPr>
        <w:t xml:space="preserve">-3 </w:t>
      </w:r>
      <w:r w:rsidRPr="000F2FC3">
        <w:rPr>
          <w:color w:val="000000"/>
        </w:rPr>
        <w:t xml:space="preserve">при </w:t>
      </w:r>
      <w:r>
        <w:rPr>
          <w:color w:val="000000"/>
          <w:lang w:val="en-US"/>
        </w:rPr>
        <w:t>T </w:t>
      </w:r>
      <w:r w:rsidRPr="00EF7E08">
        <w:rPr>
          <w:color w:val="000000"/>
        </w:rPr>
        <w:t>=</w:t>
      </w:r>
      <w:r>
        <w:rPr>
          <w:color w:val="000000"/>
          <w:lang w:val="en-US"/>
        </w:rPr>
        <w:t> </w:t>
      </w:r>
      <w:r w:rsidRPr="000F2FC3">
        <w:rPr>
          <w:color w:val="000000"/>
        </w:rPr>
        <w:t>415 К</w:t>
      </w:r>
      <w:r w:rsidRPr="00EF7E08">
        <w:rPr>
          <w:color w:val="000000"/>
        </w:rPr>
        <w:t xml:space="preserve">, </w:t>
      </w:r>
      <w:r>
        <w:rPr>
          <w:color w:val="000000"/>
        </w:rPr>
        <w:t xml:space="preserve">при этом подвижность составила </w:t>
      </w:r>
      <w:proofErr w:type="spellStart"/>
      <w:r w:rsidRPr="00EF7E08">
        <w:rPr>
          <w:i/>
          <w:iCs/>
          <w:color w:val="000000"/>
          <w:lang w:val="en-US"/>
        </w:rPr>
        <w:t>μ</w:t>
      </w:r>
      <w:r w:rsidR="00090A6F" w:rsidRPr="00090A6F">
        <w:rPr>
          <w:i/>
          <w:iCs/>
          <w:color w:val="000000"/>
          <w:vertAlign w:val="subscript"/>
          <w:lang w:val="en-US"/>
        </w:rPr>
        <w:t>h</w:t>
      </w:r>
      <w:proofErr w:type="spellEnd"/>
      <w:r>
        <w:rPr>
          <w:color w:val="000000"/>
        </w:rPr>
        <w:t> </w:t>
      </w:r>
      <w:r w:rsidRPr="000F2FC3">
        <w:rPr>
          <w:color w:val="000000"/>
        </w:rPr>
        <w:t>=</w:t>
      </w:r>
      <w:r>
        <w:rPr>
          <w:color w:val="000000"/>
        </w:rPr>
        <w:t> </w:t>
      </w:r>
      <w:r w:rsidRPr="000F2FC3">
        <w:rPr>
          <w:color w:val="000000"/>
        </w:rPr>
        <w:t xml:space="preserve">9.58 </w:t>
      </w:r>
      <w:r>
        <w:rPr>
          <w:color w:val="000000"/>
        </w:rPr>
        <w:t>см</w:t>
      </w:r>
      <w:r w:rsidRPr="00EF7E08">
        <w:rPr>
          <w:color w:val="000000"/>
          <w:vertAlign w:val="superscript"/>
        </w:rPr>
        <w:t>2</w:t>
      </w:r>
      <w:r w:rsidR="00424AEC" w:rsidRPr="003073EC">
        <w:rPr>
          <w:color w:val="000000"/>
        </w:rPr>
        <w:t>∙</w:t>
      </w:r>
      <w:r w:rsidRPr="00EF7E08">
        <w:rPr>
          <w:color w:val="000000"/>
        </w:rPr>
        <w:t>В</w:t>
      </w:r>
      <w:r w:rsidRPr="00EF7E08">
        <w:rPr>
          <w:color w:val="000000"/>
          <w:vertAlign w:val="superscript"/>
        </w:rPr>
        <w:t>‑1</w:t>
      </w:r>
      <w:r w:rsidR="00424AEC" w:rsidRPr="003073EC">
        <w:rPr>
          <w:color w:val="000000"/>
        </w:rPr>
        <w:t>∙</w:t>
      </w:r>
      <w:r w:rsidRPr="00EF7E08">
        <w:rPr>
          <w:color w:val="000000"/>
        </w:rPr>
        <w:t>с</w:t>
      </w:r>
      <w:r w:rsidRPr="00EF7E08">
        <w:rPr>
          <w:color w:val="000000"/>
          <w:vertAlign w:val="superscript"/>
        </w:rPr>
        <w:t>‑1</w:t>
      </w:r>
      <w:r>
        <w:rPr>
          <w:color w:val="000000"/>
        </w:rPr>
        <w:t>.</w:t>
      </w:r>
      <w:r w:rsidRPr="00EF7E08">
        <w:rPr>
          <w:color w:val="000000"/>
        </w:rPr>
        <w:t xml:space="preserve"> </w:t>
      </w:r>
      <w:r w:rsidR="00424AEC">
        <w:rPr>
          <w:color w:val="000000"/>
        </w:rPr>
        <w:t>Теплопроводность материала была измерена методом лазерной вспышки (</w:t>
      </w:r>
      <w:r w:rsidR="003D29A5">
        <w:rPr>
          <w:color w:val="000000"/>
          <w:lang w:val="en-US"/>
        </w:rPr>
        <w:t>LFA</w:t>
      </w:r>
      <w:r w:rsidR="00424AEC">
        <w:rPr>
          <w:color w:val="000000"/>
        </w:rPr>
        <w:t>) и для исходного состава составила достаточно низкое значение λ = </w:t>
      </w:r>
      <w:r w:rsidRPr="003073EC">
        <w:rPr>
          <w:color w:val="000000"/>
        </w:rPr>
        <w:t>0.35 В∙м</w:t>
      </w:r>
      <w:r w:rsidRPr="003073EC">
        <w:rPr>
          <w:color w:val="000000"/>
          <w:vertAlign w:val="superscript"/>
        </w:rPr>
        <w:t>‑1</w:t>
      </w:r>
      <w:r w:rsidRPr="003073EC">
        <w:rPr>
          <w:color w:val="000000"/>
        </w:rPr>
        <w:t>∙К</w:t>
      </w:r>
      <w:r w:rsidRPr="003073EC">
        <w:rPr>
          <w:color w:val="000000"/>
          <w:vertAlign w:val="superscript"/>
        </w:rPr>
        <w:t>‑1</w:t>
      </w:r>
      <w:r w:rsidR="00424AEC">
        <w:rPr>
          <w:color w:val="000000"/>
        </w:rPr>
        <w:t xml:space="preserve"> п</w:t>
      </w:r>
      <w:r w:rsidR="00424AEC" w:rsidRPr="003073EC">
        <w:rPr>
          <w:color w:val="000000"/>
        </w:rPr>
        <w:t>ри Т</w:t>
      </w:r>
      <w:r w:rsidR="00424AEC">
        <w:rPr>
          <w:color w:val="000000"/>
        </w:rPr>
        <w:t> </w:t>
      </w:r>
      <w:r w:rsidR="00424AEC" w:rsidRPr="003073EC">
        <w:rPr>
          <w:color w:val="000000"/>
        </w:rPr>
        <w:t>=</w:t>
      </w:r>
      <w:r w:rsidR="00424AEC">
        <w:rPr>
          <w:color w:val="000000"/>
        </w:rPr>
        <w:t> </w:t>
      </w:r>
      <w:r w:rsidR="002205CB" w:rsidRPr="002205CB">
        <w:rPr>
          <w:color w:val="000000"/>
        </w:rPr>
        <w:t xml:space="preserve">850 </w:t>
      </w:r>
      <w:r w:rsidR="002205CB">
        <w:rPr>
          <w:color w:val="000000"/>
          <w:lang w:val="en-US"/>
        </w:rPr>
        <w:t>K</w:t>
      </w:r>
      <w:r w:rsidRPr="003073EC">
        <w:rPr>
          <w:color w:val="000000"/>
        </w:rPr>
        <w:t>, что согласуется с литературными данными</w:t>
      </w:r>
      <w:r>
        <w:rPr>
          <w:color w:val="000000"/>
        </w:rPr>
        <w:t xml:space="preserve"> </w:t>
      </w:r>
      <w:r w:rsidRPr="00EC63CC">
        <w:rPr>
          <w:color w:val="000000"/>
        </w:rPr>
        <w:t>[</w:t>
      </w:r>
      <w:r w:rsidRPr="00525815">
        <w:rPr>
          <w:color w:val="000000"/>
        </w:rPr>
        <w:t>4</w:t>
      </w:r>
      <w:r w:rsidRPr="00EC63CC">
        <w:rPr>
          <w:color w:val="000000"/>
        </w:rPr>
        <w:t>]</w:t>
      </w:r>
      <w:r>
        <w:rPr>
          <w:color w:val="000000"/>
        </w:rPr>
        <w:t xml:space="preserve">. </w:t>
      </w:r>
      <w:r w:rsidR="00752CEA">
        <w:rPr>
          <w:color w:val="000000"/>
        </w:rPr>
        <w:t xml:space="preserve">Показано, что </w:t>
      </w:r>
      <w:r w:rsidR="002836E2">
        <w:rPr>
          <w:color w:val="000000"/>
        </w:rPr>
        <w:t xml:space="preserve">замещение свинца на </w:t>
      </w:r>
      <w:r w:rsidR="00752CEA">
        <w:rPr>
          <w:color w:val="000000"/>
        </w:rPr>
        <w:t>висмут</w:t>
      </w:r>
      <w:r w:rsidR="002205CB" w:rsidRPr="002205CB">
        <w:rPr>
          <w:color w:val="000000"/>
        </w:rPr>
        <w:t xml:space="preserve"> на порядок увеличивает </w:t>
      </w:r>
      <w:r w:rsidR="00752CEA" w:rsidRPr="00EF7E08">
        <w:rPr>
          <w:color w:val="000000"/>
        </w:rPr>
        <w:t>электропроводност</w:t>
      </w:r>
      <w:r w:rsidR="002205CB">
        <w:rPr>
          <w:color w:val="000000"/>
        </w:rPr>
        <w:t>ь</w:t>
      </w:r>
      <w:r w:rsidR="00E72C6B" w:rsidRPr="00E72C6B">
        <w:rPr>
          <w:color w:val="000000"/>
        </w:rPr>
        <w:t xml:space="preserve"> </w:t>
      </w:r>
      <w:r w:rsidR="00E72C6B">
        <w:rPr>
          <w:color w:val="000000"/>
        </w:rPr>
        <w:t xml:space="preserve">и </w:t>
      </w:r>
      <w:r w:rsidR="002836E2">
        <w:rPr>
          <w:color w:val="000000"/>
        </w:rPr>
        <w:t>повысило</w:t>
      </w:r>
      <w:r w:rsidR="002205CB">
        <w:rPr>
          <w:color w:val="000000"/>
        </w:rPr>
        <w:t xml:space="preserve"> </w:t>
      </w:r>
      <w:r w:rsidR="00752CEA">
        <w:rPr>
          <w:color w:val="000000"/>
        </w:rPr>
        <w:t xml:space="preserve">коэффициент мощности </w:t>
      </w:r>
      <w:r w:rsidR="00752CEA" w:rsidRPr="00752CEA">
        <w:rPr>
          <w:color w:val="000000"/>
        </w:rPr>
        <w:t>(</w:t>
      </w:r>
      <w:r w:rsidR="00752CEA">
        <w:rPr>
          <w:color w:val="000000"/>
          <w:lang w:val="en-US"/>
        </w:rPr>
        <w:t>PF</w:t>
      </w:r>
      <w:r w:rsidR="00752CEA" w:rsidRPr="00752CEA">
        <w:rPr>
          <w:color w:val="000000"/>
        </w:rPr>
        <w:t>)</w:t>
      </w:r>
      <w:r w:rsidR="002836E2" w:rsidRPr="002836E2">
        <w:rPr>
          <w:color w:val="000000"/>
        </w:rPr>
        <w:t xml:space="preserve"> материала</w:t>
      </w:r>
      <w:r w:rsidR="00752CEA" w:rsidRPr="00752CEA">
        <w:rPr>
          <w:color w:val="000000"/>
        </w:rPr>
        <w:t>.</w:t>
      </w:r>
    </w:p>
    <w:p w14:paraId="7ADDED00" w14:textId="77777777" w:rsidR="00424AEC" w:rsidRPr="00424AEC" w:rsidRDefault="00424AEC" w:rsidP="00424A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Дальнейшая работа будет заключаться в исследовании влияния легирующих </w:t>
      </w:r>
      <w:r w:rsidR="002205CB">
        <w:rPr>
          <w:color w:val="000000"/>
        </w:rPr>
        <w:t>добавок PbI</w:t>
      </w:r>
      <w:r w:rsidRPr="00424AEC">
        <w:rPr>
          <w:color w:val="000000"/>
          <w:vertAlign w:val="subscript"/>
        </w:rPr>
        <w:t>2</w:t>
      </w:r>
      <w:r w:rsidRPr="00424AEC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PbCl</w:t>
      </w:r>
      <w:proofErr w:type="spellEnd"/>
      <w:r w:rsidRPr="00424AEC">
        <w:rPr>
          <w:color w:val="000000"/>
          <w:vertAlign w:val="subscript"/>
        </w:rPr>
        <w:t>2</w:t>
      </w:r>
      <w:r w:rsidR="006321F4" w:rsidRPr="006321F4">
        <w:rPr>
          <w:color w:val="000000"/>
        </w:rPr>
        <w:t>,</w:t>
      </w:r>
      <w:r w:rsidR="006321F4">
        <w:rPr>
          <w:color w:val="000000"/>
        </w:rPr>
        <w:t xml:space="preserve"> атомов замещения</w:t>
      </w:r>
      <w:r w:rsidRPr="00424AEC">
        <w:rPr>
          <w:color w:val="000000"/>
        </w:rPr>
        <w:t xml:space="preserve"> </w:t>
      </w:r>
      <w:r w:rsidR="006321F4" w:rsidRPr="006321F4">
        <w:rPr>
          <w:color w:val="000000"/>
        </w:rPr>
        <w:t>(</w:t>
      </w:r>
      <w:r>
        <w:rPr>
          <w:color w:val="000000"/>
          <w:lang w:val="en-US"/>
        </w:rPr>
        <w:t>P</w:t>
      </w:r>
      <w:r w:rsidR="006321F4" w:rsidRPr="006321F4">
        <w:rPr>
          <w:color w:val="000000"/>
        </w:rPr>
        <w:t xml:space="preserve">, </w:t>
      </w:r>
      <w:r>
        <w:rPr>
          <w:color w:val="000000"/>
          <w:lang w:val="en-US"/>
        </w:rPr>
        <w:t>Se</w:t>
      </w:r>
      <w:r w:rsidR="006321F4" w:rsidRPr="006321F4">
        <w:rPr>
          <w:color w:val="000000"/>
        </w:rPr>
        <w:t>)</w:t>
      </w:r>
      <w:r w:rsidRPr="00424AEC">
        <w:rPr>
          <w:color w:val="000000"/>
        </w:rPr>
        <w:t xml:space="preserve"> </w:t>
      </w:r>
      <w:r>
        <w:rPr>
          <w:color w:val="000000"/>
        </w:rPr>
        <w:t>на электро</w:t>
      </w:r>
      <w:r w:rsidRPr="00424AEC">
        <w:rPr>
          <w:color w:val="000000"/>
        </w:rPr>
        <w:t>‑</w:t>
      </w:r>
      <w:r>
        <w:rPr>
          <w:color w:val="000000"/>
        </w:rPr>
        <w:t xml:space="preserve"> и теплофизические свойства</w:t>
      </w:r>
      <w:r w:rsidRPr="00424AEC">
        <w:rPr>
          <w:color w:val="000000"/>
        </w:rPr>
        <w:t>.</w:t>
      </w:r>
    </w:p>
    <w:p w14:paraId="2EDA12F2" w14:textId="77777777" w:rsidR="00130241" w:rsidRPr="002154E4" w:rsidRDefault="00EB1F49" w:rsidP="00642A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F15AC65" w14:textId="77777777" w:rsidR="0061375F" w:rsidRPr="0061375F" w:rsidRDefault="000D4074" w:rsidP="00F13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1. </w:t>
      </w:r>
      <w:r w:rsidR="0061375F" w:rsidRPr="0061375F">
        <w:rPr>
          <w:noProof/>
          <w:lang w:val="en-US"/>
        </w:rPr>
        <w:t>Zebarjadi M, Esfarjani K, Dresselhaus M</w:t>
      </w:r>
      <w:r w:rsidR="0086079E">
        <w:rPr>
          <w:noProof/>
          <w:lang w:val="en-US"/>
        </w:rPr>
        <w:t>.</w:t>
      </w:r>
      <w:r w:rsidR="0061375F" w:rsidRPr="0061375F">
        <w:rPr>
          <w:noProof/>
          <w:lang w:val="en-US"/>
        </w:rPr>
        <w:t xml:space="preserve"> S</w:t>
      </w:r>
      <w:r w:rsidR="0086079E">
        <w:rPr>
          <w:noProof/>
          <w:lang w:val="en-US"/>
        </w:rPr>
        <w:t>.</w:t>
      </w:r>
      <w:r w:rsidR="0061375F" w:rsidRPr="0061375F">
        <w:rPr>
          <w:noProof/>
          <w:lang w:val="en-US"/>
        </w:rPr>
        <w:t>, Ren Z</w:t>
      </w:r>
      <w:r w:rsidR="0086079E">
        <w:rPr>
          <w:noProof/>
          <w:lang w:val="en-US"/>
        </w:rPr>
        <w:t>.</w:t>
      </w:r>
      <w:r w:rsidR="0061375F" w:rsidRPr="0061375F">
        <w:rPr>
          <w:noProof/>
          <w:lang w:val="en-US"/>
        </w:rPr>
        <w:t xml:space="preserve"> F</w:t>
      </w:r>
      <w:r w:rsidR="0086079E">
        <w:rPr>
          <w:noProof/>
          <w:lang w:val="en-US"/>
        </w:rPr>
        <w:t xml:space="preserve">., </w:t>
      </w:r>
      <w:r w:rsidR="0061375F" w:rsidRPr="0061375F">
        <w:rPr>
          <w:noProof/>
          <w:lang w:val="en-US"/>
        </w:rPr>
        <w:t>Chen G</w:t>
      </w:r>
      <w:r w:rsidR="0086079E">
        <w:rPr>
          <w:noProof/>
          <w:lang w:val="en-US"/>
        </w:rPr>
        <w:t xml:space="preserve">. </w:t>
      </w:r>
      <w:r w:rsidR="0061375F" w:rsidRPr="0061375F">
        <w:rPr>
          <w:noProof/>
          <w:lang w:val="en-US"/>
        </w:rPr>
        <w:t xml:space="preserve">Perspectives on thermoelectrics: from fundamentals to device applications </w:t>
      </w:r>
      <w:r w:rsidR="0086079E">
        <w:rPr>
          <w:noProof/>
          <w:lang w:val="en-US"/>
        </w:rPr>
        <w:t xml:space="preserve">// </w:t>
      </w:r>
      <w:r w:rsidR="0061375F" w:rsidRPr="0061375F">
        <w:rPr>
          <w:noProof/>
          <w:lang w:val="en-US"/>
        </w:rPr>
        <w:t xml:space="preserve">Energy Environ. Sci. </w:t>
      </w:r>
      <w:r w:rsidR="0086079E" w:rsidRPr="0061375F">
        <w:rPr>
          <w:noProof/>
          <w:lang w:val="en-US"/>
        </w:rPr>
        <w:t>2012</w:t>
      </w:r>
      <w:r w:rsidR="0086079E">
        <w:rPr>
          <w:noProof/>
          <w:lang w:val="en-US"/>
        </w:rPr>
        <w:t>.</w:t>
      </w:r>
      <w:r w:rsidR="00A271CF" w:rsidRPr="00553DE4">
        <w:rPr>
          <w:noProof/>
          <w:lang w:val="en-US"/>
        </w:rPr>
        <w:t xml:space="preserve"> </w:t>
      </w:r>
      <w:r w:rsidR="00A271CF">
        <w:rPr>
          <w:noProof/>
          <w:lang w:val="en-US"/>
        </w:rPr>
        <w:t xml:space="preserve">Vol. 5. </w:t>
      </w:r>
      <w:r w:rsidR="0086079E">
        <w:rPr>
          <w:noProof/>
          <w:lang w:val="en-US"/>
        </w:rPr>
        <w:t xml:space="preserve">P. </w:t>
      </w:r>
      <w:r w:rsidR="0061375F" w:rsidRPr="0061375F">
        <w:rPr>
          <w:noProof/>
          <w:lang w:val="en-US"/>
        </w:rPr>
        <w:t>5147</w:t>
      </w:r>
      <w:r w:rsidR="00A271CF" w:rsidRPr="00A271CF">
        <w:rPr>
          <w:noProof/>
          <w:lang w:val="en-US"/>
        </w:rPr>
        <w:t>‑</w:t>
      </w:r>
      <w:r w:rsidR="00A271CF">
        <w:rPr>
          <w:noProof/>
          <w:lang w:val="en-US"/>
        </w:rPr>
        <w:t>5162.</w:t>
      </w:r>
    </w:p>
    <w:p w14:paraId="7D83A0C3" w14:textId="77777777" w:rsidR="0061375F" w:rsidRPr="0061375F" w:rsidRDefault="0061375F" w:rsidP="00F13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61375F">
        <w:rPr>
          <w:noProof/>
          <w:lang w:val="en-US"/>
        </w:rPr>
        <w:t>2</w:t>
      </w:r>
      <w:r w:rsidR="000D4074">
        <w:rPr>
          <w:noProof/>
          <w:lang w:val="en-US"/>
        </w:rPr>
        <w:t>.</w:t>
      </w:r>
      <w:r w:rsidRPr="0061375F">
        <w:rPr>
          <w:noProof/>
          <w:lang w:val="en-US"/>
        </w:rPr>
        <w:t xml:space="preserve"> He J</w:t>
      </w:r>
      <w:r w:rsidR="008723EB">
        <w:rPr>
          <w:noProof/>
          <w:lang w:val="en-US"/>
        </w:rPr>
        <w:t xml:space="preserve">., </w:t>
      </w:r>
      <w:r w:rsidRPr="0061375F">
        <w:rPr>
          <w:noProof/>
          <w:lang w:val="en-US"/>
        </w:rPr>
        <w:t>Tritt T</w:t>
      </w:r>
      <w:r w:rsidR="008723EB">
        <w:rPr>
          <w:noProof/>
          <w:lang w:val="en-US"/>
        </w:rPr>
        <w:t>.</w:t>
      </w:r>
      <w:r w:rsidRPr="0061375F">
        <w:rPr>
          <w:noProof/>
          <w:lang w:val="en-US"/>
        </w:rPr>
        <w:t xml:space="preserve"> M</w:t>
      </w:r>
      <w:r w:rsidR="008723EB">
        <w:rPr>
          <w:noProof/>
          <w:lang w:val="en-US"/>
        </w:rPr>
        <w:t>.,</w:t>
      </w:r>
      <w:r w:rsidRPr="0061375F">
        <w:rPr>
          <w:noProof/>
          <w:lang w:val="en-US"/>
        </w:rPr>
        <w:t xml:space="preserve"> Advances in thermoelectric materials research: Looking back and moving forward Science</w:t>
      </w:r>
      <w:r w:rsidR="008723EB">
        <w:rPr>
          <w:noProof/>
          <w:lang w:val="en-US"/>
        </w:rPr>
        <w:t xml:space="preserve"> // </w:t>
      </w:r>
      <w:r w:rsidR="00553DE4">
        <w:rPr>
          <w:noProof/>
          <w:lang w:val="en-US"/>
        </w:rPr>
        <w:t>2017</w:t>
      </w:r>
      <w:r w:rsidR="008723EB">
        <w:rPr>
          <w:noProof/>
          <w:lang w:val="en-US"/>
        </w:rPr>
        <w:t>.</w:t>
      </w:r>
      <w:r w:rsidRPr="0061375F">
        <w:rPr>
          <w:noProof/>
          <w:lang w:val="en-US"/>
        </w:rPr>
        <w:t xml:space="preserve"> </w:t>
      </w:r>
      <w:r w:rsidR="00553DE4">
        <w:rPr>
          <w:noProof/>
          <w:lang w:val="en-US"/>
        </w:rPr>
        <w:t xml:space="preserve">Vol. 357. </w:t>
      </w:r>
      <w:r w:rsidR="008723EB">
        <w:rPr>
          <w:noProof/>
          <w:lang w:val="en-US"/>
        </w:rPr>
        <w:t xml:space="preserve">P. </w:t>
      </w:r>
      <w:r w:rsidR="008916DA">
        <w:rPr>
          <w:noProof/>
          <w:lang w:val="en-US"/>
        </w:rPr>
        <w:t>1</w:t>
      </w:r>
      <w:r w:rsidR="008916DA" w:rsidRPr="008916DA">
        <w:rPr>
          <w:noProof/>
          <w:lang w:val="en-US"/>
        </w:rPr>
        <w:t>‑</w:t>
      </w:r>
      <w:r w:rsidR="008916DA">
        <w:rPr>
          <w:noProof/>
          <w:lang w:val="en-US"/>
        </w:rPr>
        <w:t>9</w:t>
      </w:r>
      <w:r w:rsidR="008723EB">
        <w:rPr>
          <w:noProof/>
          <w:lang w:val="en-US"/>
        </w:rPr>
        <w:t>.</w:t>
      </w:r>
    </w:p>
    <w:p w14:paraId="3DBB65A1" w14:textId="77777777" w:rsidR="00733A5C" w:rsidRDefault="0061375F" w:rsidP="00F13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61375F">
        <w:rPr>
          <w:noProof/>
          <w:lang w:val="en-US"/>
        </w:rPr>
        <w:t>3</w:t>
      </w:r>
      <w:r w:rsidR="000D4074">
        <w:rPr>
          <w:noProof/>
          <w:lang w:val="en-US"/>
        </w:rPr>
        <w:t xml:space="preserve">. </w:t>
      </w:r>
      <w:r w:rsidRPr="0061375F">
        <w:rPr>
          <w:noProof/>
          <w:lang w:val="en-US"/>
        </w:rPr>
        <w:t>Wei J</w:t>
      </w:r>
      <w:r w:rsidR="0086079E">
        <w:rPr>
          <w:noProof/>
          <w:lang w:val="en-US"/>
        </w:rPr>
        <w:t>.</w:t>
      </w:r>
      <w:r w:rsidRPr="0061375F">
        <w:rPr>
          <w:noProof/>
          <w:lang w:val="en-US"/>
        </w:rPr>
        <w:t>, Yang L</w:t>
      </w:r>
      <w:r w:rsidR="0086079E">
        <w:rPr>
          <w:noProof/>
          <w:lang w:val="en-US"/>
        </w:rPr>
        <w:t>.</w:t>
      </w:r>
      <w:r w:rsidRPr="0061375F">
        <w:rPr>
          <w:noProof/>
          <w:lang w:val="en-US"/>
        </w:rPr>
        <w:t>, Ma Z</w:t>
      </w:r>
      <w:r w:rsidR="0086079E">
        <w:rPr>
          <w:noProof/>
          <w:lang w:val="en-US"/>
        </w:rPr>
        <w:t>.</w:t>
      </w:r>
      <w:r w:rsidRPr="0061375F">
        <w:rPr>
          <w:noProof/>
          <w:lang w:val="en-US"/>
        </w:rPr>
        <w:t>, Song P</w:t>
      </w:r>
      <w:r w:rsidR="0086079E">
        <w:rPr>
          <w:noProof/>
          <w:lang w:val="en-US"/>
        </w:rPr>
        <w:t>.</w:t>
      </w:r>
      <w:r w:rsidRPr="0061375F">
        <w:rPr>
          <w:noProof/>
          <w:lang w:val="en-US"/>
        </w:rPr>
        <w:t>, Zhang M</w:t>
      </w:r>
      <w:r w:rsidR="0086079E">
        <w:rPr>
          <w:noProof/>
          <w:lang w:val="en-US"/>
        </w:rPr>
        <w:t>.</w:t>
      </w:r>
      <w:r w:rsidRPr="0061375F">
        <w:rPr>
          <w:noProof/>
          <w:lang w:val="en-US"/>
        </w:rPr>
        <w:t>, Ma J</w:t>
      </w:r>
      <w:r w:rsidR="0086079E">
        <w:rPr>
          <w:noProof/>
          <w:lang w:val="en-US"/>
        </w:rPr>
        <w:t>.</w:t>
      </w:r>
      <w:r w:rsidRPr="0061375F">
        <w:rPr>
          <w:noProof/>
          <w:lang w:val="en-US"/>
        </w:rPr>
        <w:t>, Yang F</w:t>
      </w:r>
      <w:r w:rsidR="0086079E">
        <w:rPr>
          <w:noProof/>
          <w:lang w:val="en-US"/>
        </w:rPr>
        <w:t xml:space="preserve">. </w:t>
      </w:r>
      <w:r w:rsidRPr="0061375F">
        <w:rPr>
          <w:noProof/>
          <w:lang w:val="en-US"/>
        </w:rPr>
        <w:t>Wang X</w:t>
      </w:r>
      <w:r w:rsidR="0086079E">
        <w:rPr>
          <w:noProof/>
          <w:lang w:val="en-US"/>
        </w:rPr>
        <w:t>.</w:t>
      </w:r>
      <w:r w:rsidRPr="0061375F">
        <w:rPr>
          <w:noProof/>
          <w:lang w:val="en-US"/>
        </w:rPr>
        <w:t xml:space="preserve"> Review of current high-ZT thermoelectric materials </w:t>
      </w:r>
      <w:r w:rsidR="0086079E">
        <w:rPr>
          <w:noProof/>
          <w:lang w:val="en-US"/>
        </w:rPr>
        <w:t xml:space="preserve">// </w:t>
      </w:r>
      <w:r w:rsidRPr="0061375F">
        <w:rPr>
          <w:noProof/>
          <w:lang w:val="en-US"/>
        </w:rPr>
        <w:t>J Mater Sci</w:t>
      </w:r>
      <w:r w:rsidR="0086079E">
        <w:rPr>
          <w:noProof/>
          <w:lang w:val="en-US"/>
        </w:rPr>
        <w:t xml:space="preserve">. </w:t>
      </w:r>
      <w:r w:rsidR="0086079E" w:rsidRPr="0061375F">
        <w:rPr>
          <w:noProof/>
          <w:lang w:val="en-US"/>
        </w:rPr>
        <w:t>2020</w:t>
      </w:r>
      <w:r w:rsidR="0086079E">
        <w:rPr>
          <w:noProof/>
          <w:lang w:val="en-US"/>
        </w:rPr>
        <w:t>.</w:t>
      </w:r>
      <w:r w:rsidRPr="0061375F">
        <w:rPr>
          <w:noProof/>
          <w:lang w:val="en-US"/>
        </w:rPr>
        <w:t xml:space="preserve"> </w:t>
      </w:r>
      <w:r w:rsidR="00676C8D">
        <w:rPr>
          <w:noProof/>
          <w:lang w:val="en-US"/>
        </w:rPr>
        <w:t xml:space="preserve">Vol. </w:t>
      </w:r>
      <w:r w:rsidRPr="0061375F">
        <w:rPr>
          <w:noProof/>
          <w:lang w:val="en-US"/>
        </w:rPr>
        <w:t>55</w:t>
      </w:r>
      <w:r w:rsidR="00676C8D">
        <w:rPr>
          <w:noProof/>
          <w:lang w:val="en-US"/>
        </w:rPr>
        <w:t>.</w:t>
      </w:r>
      <w:r w:rsidRPr="0061375F">
        <w:rPr>
          <w:noProof/>
          <w:lang w:val="en-US"/>
        </w:rPr>
        <w:t xml:space="preserve"> </w:t>
      </w:r>
      <w:r w:rsidR="00676C8D">
        <w:rPr>
          <w:noProof/>
          <w:lang w:val="en-US"/>
        </w:rPr>
        <w:t xml:space="preserve">P. </w:t>
      </w:r>
      <w:r w:rsidRPr="0061375F">
        <w:rPr>
          <w:noProof/>
          <w:lang w:val="en-US"/>
        </w:rPr>
        <w:t>12642</w:t>
      </w:r>
      <w:r w:rsidR="00676C8D" w:rsidRPr="00676C8D">
        <w:rPr>
          <w:noProof/>
          <w:lang w:val="en-US"/>
        </w:rPr>
        <w:t>‑12704.</w:t>
      </w:r>
    </w:p>
    <w:p w14:paraId="5936B704" w14:textId="77777777" w:rsidR="00011A9E" w:rsidRPr="00FB4C40" w:rsidRDefault="00733A5C" w:rsidP="00F13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  <w:lang w:val="en-US"/>
        </w:rPr>
        <w:t xml:space="preserve">4. </w:t>
      </w:r>
      <w:r w:rsidRPr="00733A5C">
        <w:rPr>
          <w:noProof/>
          <w:lang w:val="en-US"/>
        </w:rPr>
        <w:t>Zhan S., Hong T., Qin B. et al. Realizing high-ranged thermoelectric performance in PbSnS</w:t>
      </w:r>
      <w:r w:rsidRPr="00FA4FA8">
        <w:rPr>
          <w:noProof/>
          <w:vertAlign w:val="subscript"/>
          <w:lang w:val="en-US"/>
        </w:rPr>
        <w:t>2</w:t>
      </w:r>
      <w:r w:rsidRPr="00733A5C">
        <w:rPr>
          <w:noProof/>
          <w:lang w:val="en-US"/>
        </w:rPr>
        <w:t xml:space="preserve"> crystals // Nat</w:t>
      </w:r>
      <w:r w:rsidR="00972D82">
        <w:rPr>
          <w:noProof/>
          <w:lang w:val="en-US"/>
        </w:rPr>
        <w:t>.</w:t>
      </w:r>
      <w:r w:rsidRPr="00733A5C">
        <w:rPr>
          <w:noProof/>
          <w:lang w:val="en-US"/>
        </w:rPr>
        <w:t xml:space="preserve"> Commun</w:t>
      </w:r>
      <w:r w:rsidRPr="00FB4C40">
        <w:rPr>
          <w:noProof/>
        </w:rPr>
        <w:t>.</w:t>
      </w:r>
      <w:r w:rsidR="00CC4B64" w:rsidRPr="00FB4C40">
        <w:rPr>
          <w:noProof/>
        </w:rPr>
        <w:t xml:space="preserve"> </w:t>
      </w:r>
      <w:r w:rsidRPr="00FB4C40">
        <w:rPr>
          <w:noProof/>
        </w:rPr>
        <w:t>2022.</w:t>
      </w:r>
      <w:r w:rsidR="00CC4B64" w:rsidRPr="00FB4C40">
        <w:rPr>
          <w:noProof/>
        </w:rPr>
        <w:t xml:space="preserve"> </w:t>
      </w:r>
      <w:r w:rsidR="00CC4B64">
        <w:rPr>
          <w:noProof/>
          <w:lang w:val="en-US"/>
        </w:rPr>
        <w:t>Vol</w:t>
      </w:r>
      <w:r w:rsidRPr="00FB4C40">
        <w:rPr>
          <w:noProof/>
        </w:rPr>
        <w:t>. 13.</w:t>
      </w:r>
      <w:r w:rsidR="007105E9" w:rsidRPr="00FB4C40">
        <w:rPr>
          <w:noProof/>
        </w:rPr>
        <w:t xml:space="preserve"> </w:t>
      </w:r>
      <w:r w:rsidRPr="00733A5C">
        <w:rPr>
          <w:noProof/>
          <w:lang w:val="en-US"/>
        </w:rPr>
        <w:t>P</w:t>
      </w:r>
      <w:r w:rsidR="007105E9" w:rsidRPr="00FB4C40">
        <w:rPr>
          <w:noProof/>
        </w:rPr>
        <w:t>.</w:t>
      </w:r>
      <w:r w:rsidRPr="00FB4C40">
        <w:rPr>
          <w:noProof/>
        </w:rPr>
        <w:t xml:space="preserve"> 9.</w:t>
      </w:r>
    </w:p>
    <w:sectPr w:rsidR="00011A9E" w:rsidRPr="00FB4C4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1723" w14:textId="77777777" w:rsidR="00E66225" w:rsidRDefault="00E66225" w:rsidP="000B1C79">
      <w:r>
        <w:separator/>
      </w:r>
    </w:p>
  </w:endnote>
  <w:endnote w:type="continuationSeparator" w:id="0">
    <w:p w14:paraId="108D3A63" w14:textId="77777777" w:rsidR="00E66225" w:rsidRDefault="00E66225" w:rsidP="000B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C1E9" w14:textId="77777777" w:rsidR="00E66225" w:rsidRDefault="00E66225" w:rsidP="000B1C79">
      <w:r>
        <w:separator/>
      </w:r>
    </w:p>
  </w:footnote>
  <w:footnote w:type="continuationSeparator" w:id="0">
    <w:p w14:paraId="081124F7" w14:textId="77777777" w:rsidR="00E66225" w:rsidRDefault="00E66225" w:rsidP="000B1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6D0C"/>
    <w:multiLevelType w:val="hybridMultilevel"/>
    <w:tmpl w:val="5644EBD8"/>
    <w:lvl w:ilvl="0" w:tplc="3AE24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CE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E2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BAA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205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E3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1E6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D8B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CA0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7031D0C"/>
    <w:multiLevelType w:val="hybridMultilevel"/>
    <w:tmpl w:val="201A0F30"/>
    <w:lvl w:ilvl="0" w:tplc="2AA66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E0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0F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6A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CF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244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B65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64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522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678447">
    <w:abstractNumId w:val="2"/>
  </w:num>
  <w:num w:numId="2" w16cid:durableId="994725762">
    <w:abstractNumId w:val="3"/>
  </w:num>
  <w:num w:numId="3" w16cid:durableId="2064140295">
    <w:abstractNumId w:val="1"/>
  </w:num>
  <w:num w:numId="4" w16cid:durableId="196792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0664"/>
    <w:rsid w:val="00011A9E"/>
    <w:rsid w:val="000134DE"/>
    <w:rsid w:val="00023B24"/>
    <w:rsid w:val="00024F29"/>
    <w:rsid w:val="00063966"/>
    <w:rsid w:val="00066AAC"/>
    <w:rsid w:val="00071F62"/>
    <w:rsid w:val="000839BE"/>
    <w:rsid w:val="00086081"/>
    <w:rsid w:val="00090A6F"/>
    <w:rsid w:val="000B1C79"/>
    <w:rsid w:val="000D4074"/>
    <w:rsid w:val="000E465B"/>
    <w:rsid w:val="000F2FC3"/>
    <w:rsid w:val="000F397E"/>
    <w:rsid w:val="000F4808"/>
    <w:rsid w:val="000F4DAA"/>
    <w:rsid w:val="00101A1C"/>
    <w:rsid w:val="00105483"/>
    <w:rsid w:val="00106375"/>
    <w:rsid w:val="00110894"/>
    <w:rsid w:val="00116478"/>
    <w:rsid w:val="00116E46"/>
    <w:rsid w:val="00124DB4"/>
    <w:rsid w:val="00130241"/>
    <w:rsid w:val="00147C9B"/>
    <w:rsid w:val="00180A2F"/>
    <w:rsid w:val="0018335D"/>
    <w:rsid w:val="00194053"/>
    <w:rsid w:val="001C47DD"/>
    <w:rsid w:val="001D4ADF"/>
    <w:rsid w:val="001D519E"/>
    <w:rsid w:val="001D52CB"/>
    <w:rsid w:val="001E61C2"/>
    <w:rsid w:val="001F0493"/>
    <w:rsid w:val="001F15BD"/>
    <w:rsid w:val="002030A5"/>
    <w:rsid w:val="00203ACA"/>
    <w:rsid w:val="002154E4"/>
    <w:rsid w:val="002205CB"/>
    <w:rsid w:val="002264EE"/>
    <w:rsid w:val="0023307C"/>
    <w:rsid w:val="002430DE"/>
    <w:rsid w:val="00246B5A"/>
    <w:rsid w:val="002602B5"/>
    <w:rsid w:val="00265ACC"/>
    <w:rsid w:val="002836E2"/>
    <w:rsid w:val="00293DA0"/>
    <w:rsid w:val="002B04AB"/>
    <w:rsid w:val="002B1028"/>
    <w:rsid w:val="002B509F"/>
    <w:rsid w:val="002B6AFB"/>
    <w:rsid w:val="002B6F91"/>
    <w:rsid w:val="002C20B0"/>
    <w:rsid w:val="002C68BC"/>
    <w:rsid w:val="002D7438"/>
    <w:rsid w:val="002E5351"/>
    <w:rsid w:val="003073EC"/>
    <w:rsid w:val="00307F16"/>
    <w:rsid w:val="0031361E"/>
    <w:rsid w:val="0032031E"/>
    <w:rsid w:val="00342E2A"/>
    <w:rsid w:val="00364C05"/>
    <w:rsid w:val="00366071"/>
    <w:rsid w:val="003813EB"/>
    <w:rsid w:val="0039169E"/>
    <w:rsid w:val="00391C38"/>
    <w:rsid w:val="003923FF"/>
    <w:rsid w:val="003B0C2F"/>
    <w:rsid w:val="003B76D6"/>
    <w:rsid w:val="003C5DBC"/>
    <w:rsid w:val="003D29A5"/>
    <w:rsid w:val="00413A7B"/>
    <w:rsid w:val="00424AEC"/>
    <w:rsid w:val="0044081A"/>
    <w:rsid w:val="004716DC"/>
    <w:rsid w:val="00487BF3"/>
    <w:rsid w:val="004904F5"/>
    <w:rsid w:val="004A26A3"/>
    <w:rsid w:val="004D1CBA"/>
    <w:rsid w:val="004D2ACD"/>
    <w:rsid w:val="004D6711"/>
    <w:rsid w:val="004E199F"/>
    <w:rsid w:val="004E5D9A"/>
    <w:rsid w:val="004F0EDF"/>
    <w:rsid w:val="004F3DBF"/>
    <w:rsid w:val="00504466"/>
    <w:rsid w:val="00512AE9"/>
    <w:rsid w:val="00522BF1"/>
    <w:rsid w:val="00525815"/>
    <w:rsid w:val="00527DF9"/>
    <w:rsid w:val="00547CE8"/>
    <w:rsid w:val="00553DE4"/>
    <w:rsid w:val="0056580A"/>
    <w:rsid w:val="00583944"/>
    <w:rsid w:val="00590166"/>
    <w:rsid w:val="005B5B0A"/>
    <w:rsid w:val="005C3CDE"/>
    <w:rsid w:val="005C735E"/>
    <w:rsid w:val="005E6BBD"/>
    <w:rsid w:val="005F4FDE"/>
    <w:rsid w:val="00606DE1"/>
    <w:rsid w:val="0061375F"/>
    <w:rsid w:val="006303FC"/>
    <w:rsid w:val="006321F4"/>
    <w:rsid w:val="00633C8F"/>
    <w:rsid w:val="00633E79"/>
    <w:rsid w:val="00642AA6"/>
    <w:rsid w:val="006505FF"/>
    <w:rsid w:val="00653815"/>
    <w:rsid w:val="00666632"/>
    <w:rsid w:val="00676C8D"/>
    <w:rsid w:val="006859F0"/>
    <w:rsid w:val="006A525A"/>
    <w:rsid w:val="006A5D19"/>
    <w:rsid w:val="006D2692"/>
    <w:rsid w:val="006D2857"/>
    <w:rsid w:val="006F7A19"/>
    <w:rsid w:val="007053D1"/>
    <w:rsid w:val="007055A1"/>
    <w:rsid w:val="00705954"/>
    <w:rsid w:val="007105E9"/>
    <w:rsid w:val="00713364"/>
    <w:rsid w:val="0071724C"/>
    <w:rsid w:val="00733A5C"/>
    <w:rsid w:val="00734FC1"/>
    <w:rsid w:val="00746344"/>
    <w:rsid w:val="00747A0B"/>
    <w:rsid w:val="00752CEA"/>
    <w:rsid w:val="00762BB8"/>
    <w:rsid w:val="00773307"/>
    <w:rsid w:val="00775389"/>
    <w:rsid w:val="00776026"/>
    <w:rsid w:val="00797838"/>
    <w:rsid w:val="007C36D8"/>
    <w:rsid w:val="007C5D1F"/>
    <w:rsid w:val="007C67F2"/>
    <w:rsid w:val="007E6EC3"/>
    <w:rsid w:val="007F2744"/>
    <w:rsid w:val="008205F8"/>
    <w:rsid w:val="00853666"/>
    <w:rsid w:val="0086079E"/>
    <w:rsid w:val="0087185E"/>
    <w:rsid w:val="008723EB"/>
    <w:rsid w:val="00873675"/>
    <w:rsid w:val="00877A0A"/>
    <w:rsid w:val="008827FB"/>
    <w:rsid w:val="00886B03"/>
    <w:rsid w:val="008916DA"/>
    <w:rsid w:val="008931BE"/>
    <w:rsid w:val="008A6F1A"/>
    <w:rsid w:val="008A7555"/>
    <w:rsid w:val="008B0F47"/>
    <w:rsid w:val="008B23D5"/>
    <w:rsid w:val="008C193C"/>
    <w:rsid w:val="008E28A0"/>
    <w:rsid w:val="008F1E3A"/>
    <w:rsid w:val="009050AC"/>
    <w:rsid w:val="00914BAE"/>
    <w:rsid w:val="00915E93"/>
    <w:rsid w:val="00921D45"/>
    <w:rsid w:val="009315F7"/>
    <w:rsid w:val="00936700"/>
    <w:rsid w:val="00942477"/>
    <w:rsid w:val="009537B8"/>
    <w:rsid w:val="00962198"/>
    <w:rsid w:val="00972D82"/>
    <w:rsid w:val="009A27C1"/>
    <w:rsid w:val="009A66DB"/>
    <w:rsid w:val="009B2F80"/>
    <w:rsid w:val="009B3300"/>
    <w:rsid w:val="009B69FE"/>
    <w:rsid w:val="009B73F9"/>
    <w:rsid w:val="009D28ED"/>
    <w:rsid w:val="009D34D0"/>
    <w:rsid w:val="009F01CA"/>
    <w:rsid w:val="009F3380"/>
    <w:rsid w:val="009F744D"/>
    <w:rsid w:val="00A02163"/>
    <w:rsid w:val="00A14D4F"/>
    <w:rsid w:val="00A265FC"/>
    <w:rsid w:val="00A271CF"/>
    <w:rsid w:val="00A314FE"/>
    <w:rsid w:val="00A53224"/>
    <w:rsid w:val="00A96F9A"/>
    <w:rsid w:val="00AB3B32"/>
    <w:rsid w:val="00AB610A"/>
    <w:rsid w:val="00AD0B3E"/>
    <w:rsid w:val="00AE6BD2"/>
    <w:rsid w:val="00AF1CBC"/>
    <w:rsid w:val="00B10116"/>
    <w:rsid w:val="00B1090D"/>
    <w:rsid w:val="00B11A33"/>
    <w:rsid w:val="00B1623A"/>
    <w:rsid w:val="00B21D10"/>
    <w:rsid w:val="00B47B42"/>
    <w:rsid w:val="00B5237F"/>
    <w:rsid w:val="00B578D3"/>
    <w:rsid w:val="00B766BD"/>
    <w:rsid w:val="00B84875"/>
    <w:rsid w:val="00BB1517"/>
    <w:rsid w:val="00BB22CA"/>
    <w:rsid w:val="00BD607C"/>
    <w:rsid w:val="00BE22B4"/>
    <w:rsid w:val="00BF078F"/>
    <w:rsid w:val="00BF36F8"/>
    <w:rsid w:val="00BF4622"/>
    <w:rsid w:val="00C01FD0"/>
    <w:rsid w:val="00C039FF"/>
    <w:rsid w:val="00C10FAA"/>
    <w:rsid w:val="00C15F0C"/>
    <w:rsid w:val="00C244A9"/>
    <w:rsid w:val="00C401D7"/>
    <w:rsid w:val="00C439D1"/>
    <w:rsid w:val="00C439FF"/>
    <w:rsid w:val="00CC3A55"/>
    <w:rsid w:val="00CC4B64"/>
    <w:rsid w:val="00CC75CB"/>
    <w:rsid w:val="00CC7A6D"/>
    <w:rsid w:val="00CD00B1"/>
    <w:rsid w:val="00CE1AD0"/>
    <w:rsid w:val="00CE2D5C"/>
    <w:rsid w:val="00CF0105"/>
    <w:rsid w:val="00CF4B6C"/>
    <w:rsid w:val="00D22306"/>
    <w:rsid w:val="00D320D7"/>
    <w:rsid w:val="00D408D5"/>
    <w:rsid w:val="00D42542"/>
    <w:rsid w:val="00D5667F"/>
    <w:rsid w:val="00D57390"/>
    <w:rsid w:val="00D8121C"/>
    <w:rsid w:val="00DB1D04"/>
    <w:rsid w:val="00DC1E3D"/>
    <w:rsid w:val="00DD45D3"/>
    <w:rsid w:val="00DD7AB2"/>
    <w:rsid w:val="00E03939"/>
    <w:rsid w:val="00E148E2"/>
    <w:rsid w:val="00E15E1C"/>
    <w:rsid w:val="00E16CA7"/>
    <w:rsid w:val="00E22189"/>
    <w:rsid w:val="00E310BE"/>
    <w:rsid w:val="00E41635"/>
    <w:rsid w:val="00E66225"/>
    <w:rsid w:val="00E72C6B"/>
    <w:rsid w:val="00E735F2"/>
    <w:rsid w:val="00E74069"/>
    <w:rsid w:val="00E817C1"/>
    <w:rsid w:val="00E86C73"/>
    <w:rsid w:val="00E878A2"/>
    <w:rsid w:val="00E95F2E"/>
    <w:rsid w:val="00EA614D"/>
    <w:rsid w:val="00EB0DC3"/>
    <w:rsid w:val="00EB1F49"/>
    <w:rsid w:val="00EC63CC"/>
    <w:rsid w:val="00EE7B64"/>
    <w:rsid w:val="00EF3B8D"/>
    <w:rsid w:val="00EF7E08"/>
    <w:rsid w:val="00F0751B"/>
    <w:rsid w:val="00F07D87"/>
    <w:rsid w:val="00F13AAE"/>
    <w:rsid w:val="00F142BF"/>
    <w:rsid w:val="00F150C0"/>
    <w:rsid w:val="00F15AEF"/>
    <w:rsid w:val="00F17EA2"/>
    <w:rsid w:val="00F20F70"/>
    <w:rsid w:val="00F26BC0"/>
    <w:rsid w:val="00F45312"/>
    <w:rsid w:val="00F54A97"/>
    <w:rsid w:val="00F55EBF"/>
    <w:rsid w:val="00F65242"/>
    <w:rsid w:val="00F659C6"/>
    <w:rsid w:val="00F7019D"/>
    <w:rsid w:val="00F830EF"/>
    <w:rsid w:val="00F865B3"/>
    <w:rsid w:val="00FA4FA8"/>
    <w:rsid w:val="00FA7A38"/>
    <w:rsid w:val="00FB1509"/>
    <w:rsid w:val="00FB4C40"/>
    <w:rsid w:val="00FB76D1"/>
    <w:rsid w:val="00FC531E"/>
    <w:rsid w:val="00FE702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DC1B"/>
  <w15:chartTrackingRefBased/>
  <w15:docId w15:val="{531C1F98-8795-1141-9F50-E807E881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E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B1C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0B1C7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B1C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0B1C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2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343038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41288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70557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17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39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3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3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im.argun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7FC65C-715A-422A-90C9-B84E0225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3261</CharactersWithSpaces>
  <SharedDoc>false</SharedDoc>
  <HLinks>
    <vt:vector size="6" baseType="variant">
      <vt:variant>
        <vt:i4>1507445</vt:i4>
      </vt:variant>
      <vt:variant>
        <vt:i4>0</vt:i4>
      </vt:variant>
      <vt:variant>
        <vt:i4>0</vt:i4>
      </vt:variant>
      <vt:variant>
        <vt:i4>5</vt:i4>
      </vt:variant>
      <vt:variant>
        <vt:lpwstr>mailto:efim.argunov@mail.ru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 Аргунов</dc:creator>
  <cp:keywords/>
  <cp:lastModifiedBy>Иван Chernoukhov</cp:lastModifiedBy>
  <cp:revision>4</cp:revision>
  <dcterms:created xsi:type="dcterms:W3CDTF">2024-03-21T09:06:00Z</dcterms:created>
  <dcterms:modified xsi:type="dcterms:W3CDTF">2024-03-21T09:06:00Z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